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E30EE4" w14:textId="3920E7FB" w:rsidR="005E75A4" w:rsidRDefault="00997344" w:rsidP="00997344">
      <w:pPr>
        <w:widowControl w:val="0"/>
        <w:autoSpaceDE w:val="0"/>
        <w:autoSpaceDN w:val="0"/>
        <w:adjustRightInd w:val="0"/>
        <w:ind w:left="-2410" w:right="-991" w:firstLine="425"/>
        <w:jc w:val="center"/>
        <w:rPr>
          <w:rFonts w:ascii="Tahoma" w:hAnsi="Tahoma" w:cs="Tahoma"/>
          <w:b/>
        </w:rPr>
      </w:pPr>
      <w:r>
        <w:rPr>
          <w:rFonts w:ascii="Tahoma" w:hAnsi="Tahoma" w:cs="Tahoma"/>
          <w:b/>
        </w:rPr>
        <w:t xml:space="preserve">           </w:t>
      </w:r>
      <w:r w:rsidR="004210F7" w:rsidRPr="005E75A4">
        <w:rPr>
          <w:rFonts w:ascii="Tahoma" w:hAnsi="Tahoma" w:cs="Tahoma"/>
          <w:b/>
        </w:rPr>
        <w:t>TIPIFICACIÓN INFRACCIONES</w:t>
      </w:r>
    </w:p>
    <w:p w14:paraId="7B7CB5D8" w14:textId="77777777" w:rsidR="00AD1010" w:rsidRPr="00997344" w:rsidRDefault="00AD1010" w:rsidP="00997344">
      <w:pPr>
        <w:ind w:right="850"/>
        <w:jc w:val="center"/>
        <w:rPr>
          <w:rFonts w:ascii="Tahoma" w:hAnsi="Tahoma" w:cs="Tahoma"/>
          <w:b/>
          <w:sz w:val="16"/>
          <w:szCs w:val="16"/>
        </w:rPr>
      </w:pPr>
    </w:p>
    <w:p w14:paraId="4817CD59" w14:textId="15902C43" w:rsidR="00F55D78" w:rsidRDefault="00920502" w:rsidP="00997344">
      <w:pPr>
        <w:jc w:val="center"/>
        <w:rPr>
          <w:rFonts w:ascii="Tahoma" w:hAnsi="Tahoma" w:cs="Tahoma"/>
          <w:b/>
        </w:rPr>
      </w:pPr>
      <w:r>
        <w:rPr>
          <w:rFonts w:ascii="Tahoma" w:hAnsi="Tahoma" w:cs="Tahoma"/>
          <w:b/>
        </w:rPr>
        <w:t>PERSONAS CERTIFICAD</w:t>
      </w:r>
      <w:r w:rsidR="00997344">
        <w:rPr>
          <w:rFonts w:ascii="Tahoma" w:hAnsi="Tahoma" w:cs="Tahoma"/>
          <w:b/>
        </w:rPr>
        <w:t>AS</w:t>
      </w:r>
      <w:r>
        <w:rPr>
          <w:rFonts w:ascii="Tahoma" w:hAnsi="Tahoma" w:cs="Tahoma"/>
          <w:b/>
        </w:rPr>
        <w:t xml:space="preserve"> QUE ASISTAN AL SERVICIO NACIONAL DE ADUANAS EN LOS PROCESOS DETERMINADOS EN EL</w:t>
      </w:r>
      <w:r w:rsidR="00997344">
        <w:rPr>
          <w:rFonts w:ascii="Tahoma" w:hAnsi="Tahoma" w:cs="Tahoma"/>
          <w:b/>
        </w:rPr>
        <w:t xml:space="preserve"> </w:t>
      </w:r>
      <w:r w:rsidR="00997344" w:rsidRPr="00997344">
        <w:rPr>
          <w:rFonts w:ascii="Tahoma" w:hAnsi="Tahoma" w:cs="Tahoma"/>
          <w:b/>
        </w:rPr>
        <w:t>ARTÍCU</w:t>
      </w:r>
      <w:r w:rsidR="007E4F3F">
        <w:rPr>
          <w:rFonts w:ascii="Tahoma" w:hAnsi="Tahoma" w:cs="Tahoma"/>
          <w:b/>
        </w:rPr>
        <w:t>LO 23 TER ORDENANZA DE ADUANAS, SUS SOCIOS, REPRESENTANTES Y EMPLEADOS</w:t>
      </w:r>
    </w:p>
    <w:p w14:paraId="1C3F8849" w14:textId="77777777" w:rsidR="00920502" w:rsidRDefault="00920502" w:rsidP="00920502">
      <w:pPr>
        <w:spacing w:line="240" w:lineRule="atLeast"/>
        <w:rPr>
          <w:rFonts w:ascii="Tahoma" w:hAnsi="Tahoma" w:cs="Tahoma"/>
          <w:b/>
        </w:rPr>
      </w:pPr>
    </w:p>
    <w:p w14:paraId="04F5F72F" w14:textId="77777777" w:rsidR="00AB2C5C" w:rsidRDefault="00AB2C5C" w:rsidP="00AB2C5C">
      <w:pPr>
        <w:spacing w:line="240" w:lineRule="atLeast"/>
        <w:rPr>
          <w:rFonts w:ascii="Tahoma" w:hAnsi="Tahoma" w:cs="Tahoma"/>
          <w:b/>
        </w:rPr>
      </w:pPr>
      <w:r w:rsidRPr="00997344">
        <w:rPr>
          <w:rFonts w:ascii="Tahoma" w:hAnsi="Tahoma" w:cs="Tahoma"/>
          <w:b/>
        </w:rPr>
        <w:t>CONCENTRADOS DE COBRE</w:t>
      </w:r>
    </w:p>
    <w:p w14:paraId="6B1875E0" w14:textId="77777777" w:rsidR="00AB2C5C" w:rsidRPr="00920502" w:rsidRDefault="00AB2C5C" w:rsidP="00AB2C5C">
      <w:pPr>
        <w:spacing w:line="240" w:lineRule="atLeast"/>
        <w:rPr>
          <w:rFonts w:ascii="Tahoma" w:hAnsi="Tahoma" w:cs="Tahoma"/>
          <w:b/>
        </w:rPr>
      </w:pPr>
      <w:r w:rsidRPr="00997344">
        <w:rPr>
          <w:rFonts w:ascii="Tahoma" w:hAnsi="Tahoma" w:cs="Tahoma"/>
          <w:b/>
        </w:rPr>
        <w:t>ORGANISMOS DE INSPECCIÓN</w:t>
      </w:r>
    </w:p>
    <w:tbl>
      <w:tblPr>
        <w:tblW w:w="9599" w:type="dxa"/>
        <w:tblCellMar>
          <w:left w:w="70" w:type="dxa"/>
          <w:right w:w="70" w:type="dxa"/>
        </w:tblCellMar>
        <w:tblLook w:val="04A0" w:firstRow="1" w:lastRow="0" w:firstColumn="1" w:lastColumn="0" w:noHBand="0" w:noVBand="1"/>
      </w:tblPr>
      <w:tblGrid>
        <w:gridCol w:w="421"/>
        <w:gridCol w:w="6378"/>
        <w:gridCol w:w="2800"/>
      </w:tblGrid>
      <w:tr w:rsidR="00AB2C5C" w:rsidRPr="00743B04" w14:paraId="0ED78A55" w14:textId="77777777" w:rsidTr="00210907">
        <w:trPr>
          <w:trHeight w:val="300"/>
        </w:trPr>
        <w:tc>
          <w:tcPr>
            <w:tcW w:w="421" w:type="dxa"/>
            <w:tcBorders>
              <w:top w:val="single" w:sz="4" w:space="0" w:color="auto"/>
              <w:left w:val="single" w:sz="4" w:space="0" w:color="auto"/>
              <w:bottom w:val="single" w:sz="4" w:space="0" w:color="auto"/>
              <w:right w:val="single" w:sz="4" w:space="0" w:color="auto"/>
            </w:tcBorders>
            <w:shd w:val="clear" w:color="000000" w:fill="CCFF99"/>
            <w:vAlign w:val="bottom"/>
            <w:hideMark/>
          </w:tcPr>
          <w:p w14:paraId="246F0E3C" w14:textId="77777777" w:rsidR="00AB2C5C" w:rsidRPr="00743B04" w:rsidRDefault="00AB2C5C" w:rsidP="001C0B82">
            <w:pPr>
              <w:rPr>
                <w:rFonts w:ascii="Tahoma" w:eastAsia="Times New Roman" w:hAnsi="Tahoma" w:cs="Tahoma"/>
                <w:b/>
                <w:bCs/>
                <w:color w:val="000000"/>
                <w:sz w:val="20"/>
                <w:szCs w:val="20"/>
                <w:lang w:val="es-CL" w:eastAsia="es-CL"/>
              </w:rPr>
            </w:pPr>
            <w:r w:rsidRPr="00743B04">
              <w:rPr>
                <w:rFonts w:ascii="Tahoma" w:eastAsia="Times New Roman" w:hAnsi="Tahoma" w:cs="Tahoma"/>
                <w:b/>
                <w:bCs/>
                <w:color w:val="000000"/>
                <w:sz w:val="20"/>
                <w:szCs w:val="20"/>
                <w:lang w:val="es-CL" w:eastAsia="es-CL"/>
              </w:rPr>
              <w:t> </w:t>
            </w:r>
          </w:p>
        </w:tc>
        <w:tc>
          <w:tcPr>
            <w:tcW w:w="6378" w:type="dxa"/>
            <w:tcBorders>
              <w:top w:val="single" w:sz="4" w:space="0" w:color="auto"/>
              <w:left w:val="nil"/>
              <w:bottom w:val="single" w:sz="4" w:space="0" w:color="auto"/>
              <w:right w:val="single" w:sz="4" w:space="0" w:color="auto"/>
            </w:tcBorders>
            <w:shd w:val="clear" w:color="000000" w:fill="CCFF99"/>
            <w:vAlign w:val="bottom"/>
            <w:hideMark/>
          </w:tcPr>
          <w:p w14:paraId="5381D103" w14:textId="77777777" w:rsidR="00AB2C5C" w:rsidRPr="00743B04" w:rsidRDefault="00AB2C5C" w:rsidP="001C0B82">
            <w:pPr>
              <w:rPr>
                <w:rFonts w:ascii="Tahoma" w:eastAsia="Times New Roman" w:hAnsi="Tahoma" w:cs="Tahoma"/>
                <w:b/>
                <w:bCs/>
                <w:color w:val="000000"/>
                <w:sz w:val="20"/>
                <w:szCs w:val="20"/>
                <w:lang w:val="es-CL" w:eastAsia="es-CL"/>
              </w:rPr>
            </w:pPr>
            <w:r w:rsidRPr="00743B04">
              <w:rPr>
                <w:rFonts w:ascii="Tahoma" w:eastAsia="Times New Roman" w:hAnsi="Tahoma" w:cs="Tahoma"/>
                <w:b/>
                <w:bCs/>
                <w:color w:val="000000"/>
                <w:sz w:val="20"/>
                <w:szCs w:val="20"/>
                <w:lang w:val="es-CL" w:eastAsia="es-CL"/>
              </w:rPr>
              <w:t xml:space="preserve">SE CONSIDERARÁN INFRACCIONES MENOS GRAVES </w:t>
            </w:r>
          </w:p>
        </w:tc>
        <w:tc>
          <w:tcPr>
            <w:tcW w:w="2800" w:type="dxa"/>
            <w:tcBorders>
              <w:top w:val="single" w:sz="4" w:space="0" w:color="auto"/>
              <w:left w:val="nil"/>
              <w:bottom w:val="single" w:sz="4" w:space="0" w:color="auto"/>
              <w:right w:val="single" w:sz="4" w:space="0" w:color="auto"/>
            </w:tcBorders>
            <w:shd w:val="clear" w:color="000000" w:fill="CCFF99"/>
            <w:vAlign w:val="bottom"/>
            <w:hideMark/>
          </w:tcPr>
          <w:p w14:paraId="363C494A" w14:textId="77777777" w:rsidR="00AB2C5C" w:rsidRDefault="00AB2C5C" w:rsidP="001C0B82">
            <w:pPr>
              <w:rPr>
                <w:rFonts w:ascii="Tahoma" w:eastAsia="Times New Roman" w:hAnsi="Tahoma" w:cs="Tahoma"/>
                <w:b/>
                <w:bCs/>
                <w:color w:val="000000"/>
                <w:sz w:val="20"/>
                <w:szCs w:val="20"/>
                <w:lang w:val="es-CL" w:eastAsia="es-CL"/>
              </w:rPr>
            </w:pPr>
            <w:r w:rsidRPr="00743B04">
              <w:rPr>
                <w:rFonts w:ascii="Tahoma" w:eastAsia="Times New Roman" w:hAnsi="Tahoma" w:cs="Tahoma"/>
                <w:b/>
                <w:bCs/>
                <w:color w:val="000000"/>
                <w:sz w:val="20"/>
                <w:szCs w:val="20"/>
                <w:lang w:val="es-CL" w:eastAsia="es-CL"/>
              </w:rPr>
              <w:t>Normativa relacionada (1)</w:t>
            </w:r>
          </w:p>
          <w:p w14:paraId="41D4769F" w14:textId="77777777" w:rsidR="00AB2C5C" w:rsidRPr="00743B04" w:rsidRDefault="00AB2C5C" w:rsidP="001C0B82">
            <w:pPr>
              <w:rPr>
                <w:rFonts w:ascii="Tahoma" w:eastAsia="Times New Roman" w:hAnsi="Tahoma" w:cs="Tahoma"/>
                <w:b/>
                <w:bCs/>
                <w:color w:val="000000"/>
                <w:sz w:val="20"/>
                <w:szCs w:val="20"/>
                <w:lang w:val="es-CL" w:eastAsia="es-CL"/>
              </w:rPr>
            </w:pPr>
            <w:r>
              <w:rPr>
                <w:rFonts w:ascii="Tahoma" w:eastAsia="Times New Roman" w:hAnsi="Tahoma" w:cs="Tahoma"/>
                <w:b/>
                <w:bCs/>
                <w:color w:val="000000"/>
                <w:sz w:val="20"/>
                <w:szCs w:val="20"/>
                <w:lang w:val="es-CL" w:eastAsia="es-CL"/>
              </w:rPr>
              <w:t>Artículo 23 ter O.A.</w:t>
            </w:r>
          </w:p>
        </w:tc>
      </w:tr>
      <w:tr w:rsidR="00AB2C5C" w:rsidRPr="00743B04" w14:paraId="3709F03A" w14:textId="77777777" w:rsidTr="00210907">
        <w:trPr>
          <w:trHeight w:val="510"/>
        </w:trPr>
        <w:tc>
          <w:tcPr>
            <w:tcW w:w="421" w:type="dxa"/>
            <w:tcBorders>
              <w:top w:val="nil"/>
              <w:left w:val="single" w:sz="4" w:space="0" w:color="auto"/>
              <w:bottom w:val="single" w:sz="4" w:space="0" w:color="auto"/>
              <w:right w:val="single" w:sz="4" w:space="0" w:color="auto"/>
            </w:tcBorders>
            <w:noWrap/>
            <w:hideMark/>
          </w:tcPr>
          <w:p w14:paraId="7DE286D0" w14:textId="77777777" w:rsidR="00AB2C5C" w:rsidRPr="00743B04" w:rsidRDefault="00AB2C5C" w:rsidP="001C0B82">
            <w:pPr>
              <w:jc w:val="center"/>
              <w:rPr>
                <w:rFonts w:ascii="Tahoma" w:eastAsia="Times New Roman" w:hAnsi="Tahoma" w:cs="Tahoma"/>
                <w:b/>
                <w:bCs/>
                <w:color w:val="000000"/>
                <w:sz w:val="20"/>
                <w:szCs w:val="20"/>
                <w:lang w:val="es-CL" w:eastAsia="es-CL"/>
              </w:rPr>
            </w:pPr>
            <w:r>
              <w:rPr>
                <w:rFonts w:ascii="Tahoma" w:eastAsia="Times New Roman" w:hAnsi="Tahoma" w:cs="Tahoma"/>
                <w:b/>
                <w:bCs/>
                <w:color w:val="000000"/>
                <w:sz w:val="20"/>
                <w:szCs w:val="20"/>
                <w:lang w:val="es-CL" w:eastAsia="es-CL"/>
              </w:rPr>
              <w:t>1</w:t>
            </w:r>
          </w:p>
        </w:tc>
        <w:tc>
          <w:tcPr>
            <w:tcW w:w="6378" w:type="dxa"/>
            <w:tcBorders>
              <w:top w:val="nil"/>
              <w:left w:val="nil"/>
              <w:bottom w:val="single" w:sz="4" w:space="0" w:color="auto"/>
              <w:right w:val="single" w:sz="4" w:space="0" w:color="auto"/>
            </w:tcBorders>
            <w:hideMark/>
          </w:tcPr>
          <w:p w14:paraId="765AD2A5" w14:textId="11625A2D" w:rsidR="00AB2C5C" w:rsidRPr="00743B04" w:rsidRDefault="00AB2C5C" w:rsidP="00933647">
            <w:pPr>
              <w:jc w:val="both"/>
              <w:rPr>
                <w:rFonts w:ascii="Tahoma" w:eastAsia="Times New Roman" w:hAnsi="Tahoma" w:cs="Tahoma"/>
                <w:color w:val="000000"/>
                <w:sz w:val="20"/>
                <w:szCs w:val="20"/>
                <w:lang w:val="es-CL" w:eastAsia="es-CL"/>
              </w:rPr>
            </w:pPr>
            <w:r w:rsidRPr="00743B04">
              <w:rPr>
                <w:rFonts w:ascii="Tahoma" w:eastAsia="Times New Roman" w:hAnsi="Tahoma" w:cs="Tahoma"/>
                <w:color w:val="000000"/>
                <w:sz w:val="20"/>
                <w:szCs w:val="20"/>
                <w:lang w:val="es-CL" w:eastAsia="es-CL"/>
              </w:rPr>
              <w:t xml:space="preserve">No retirar </w:t>
            </w:r>
            <w:r w:rsidR="00933647">
              <w:rPr>
                <w:rFonts w:ascii="Tahoma" w:eastAsia="Times New Roman" w:hAnsi="Tahoma" w:cs="Tahoma"/>
                <w:color w:val="000000"/>
                <w:sz w:val="20"/>
                <w:szCs w:val="20"/>
                <w:lang w:val="es-CL" w:eastAsia="es-CL"/>
              </w:rPr>
              <w:t xml:space="preserve">los </w:t>
            </w:r>
            <w:r w:rsidRPr="00743B04">
              <w:rPr>
                <w:rFonts w:ascii="Tahoma" w:eastAsia="Times New Roman" w:hAnsi="Tahoma" w:cs="Tahoma"/>
                <w:color w:val="000000"/>
                <w:sz w:val="20"/>
                <w:szCs w:val="20"/>
                <w:lang w:val="es-CL" w:eastAsia="es-CL"/>
              </w:rPr>
              <w:t xml:space="preserve">remanentes </w:t>
            </w:r>
            <w:r w:rsidR="00933647">
              <w:rPr>
                <w:rFonts w:ascii="Tahoma" w:eastAsia="Times New Roman" w:hAnsi="Tahoma" w:cs="Tahoma"/>
                <w:color w:val="000000"/>
                <w:sz w:val="20"/>
                <w:szCs w:val="20"/>
                <w:lang w:val="es-CL" w:eastAsia="es-CL"/>
              </w:rPr>
              <w:t xml:space="preserve">de </w:t>
            </w:r>
            <w:r w:rsidR="00933647" w:rsidRPr="00743B04">
              <w:rPr>
                <w:rFonts w:ascii="Tahoma" w:eastAsia="Times New Roman" w:hAnsi="Tahoma" w:cs="Tahoma"/>
                <w:color w:val="000000"/>
                <w:sz w:val="20"/>
                <w:szCs w:val="20"/>
                <w:lang w:val="es-CL" w:eastAsia="es-CL"/>
              </w:rPr>
              <w:t xml:space="preserve">muestras </w:t>
            </w:r>
            <w:r w:rsidRPr="00743B04">
              <w:rPr>
                <w:rFonts w:ascii="Tahoma" w:eastAsia="Times New Roman" w:hAnsi="Tahoma" w:cs="Tahoma"/>
                <w:color w:val="000000"/>
                <w:sz w:val="20"/>
                <w:szCs w:val="20"/>
                <w:lang w:val="es-CL" w:eastAsia="es-CL"/>
              </w:rPr>
              <w:t>del Departamento Laboratorio Químico del Servicio, cuando éste lo requiera.</w:t>
            </w:r>
          </w:p>
        </w:tc>
        <w:tc>
          <w:tcPr>
            <w:tcW w:w="2800" w:type="dxa"/>
            <w:tcBorders>
              <w:top w:val="nil"/>
              <w:left w:val="nil"/>
              <w:bottom w:val="single" w:sz="4" w:space="0" w:color="auto"/>
              <w:right w:val="single" w:sz="4" w:space="0" w:color="auto"/>
            </w:tcBorders>
            <w:shd w:val="clear" w:color="000000" w:fill="FFFFFF"/>
            <w:vAlign w:val="center"/>
            <w:hideMark/>
          </w:tcPr>
          <w:p w14:paraId="154FF22A" w14:textId="77777777" w:rsidR="00AB2C5C" w:rsidRPr="00743B04" w:rsidRDefault="00AB2C5C" w:rsidP="001C0B82">
            <w:pPr>
              <w:rPr>
                <w:rFonts w:ascii="Tahoma" w:eastAsia="Times New Roman" w:hAnsi="Tahoma" w:cs="Tahoma"/>
                <w:color w:val="000000"/>
                <w:sz w:val="20"/>
                <w:szCs w:val="20"/>
                <w:lang w:val="es-CL" w:eastAsia="es-CL"/>
              </w:rPr>
            </w:pPr>
            <w:r>
              <w:rPr>
                <w:rFonts w:ascii="Tahoma" w:eastAsia="Times New Roman" w:hAnsi="Tahoma" w:cs="Tahoma"/>
                <w:color w:val="000000"/>
                <w:sz w:val="20"/>
                <w:szCs w:val="20"/>
                <w:lang w:val="es-CL" w:eastAsia="es-CL"/>
              </w:rPr>
              <w:t>3.2.1. h) Apéndice II, Capítulo 4 Compendio de Normas Aduaneras (CNA)</w:t>
            </w:r>
          </w:p>
        </w:tc>
      </w:tr>
      <w:tr w:rsidR="000F5FD6" w:rsidRPr="00743B04" w14:paraId="44B6113E" w14:textId="77777777" w:rsidTr="00210907">
        <w:trPr>
          <w:trHeight w:val="510"/>
        </w:trPr>
        <w:tc>
          <w:tcPr>
            <w:tcW w:w="421" w:type="dxa"/>
            <w:tcBorders>
              <w:top w:val="nil"/>
              <w:left w:val="single" w:sz="4" w:space="0" w:color="auto"/>
              <w:bottom w:val="single" w:sz="4" w:space="0" w:color="auto"/>
              <w:right w:val="single" w:sz="4" w:space="0" w:color="auto"/>
            </w:tcBorders>
            <w:noWrap/>
          </w:tcPr>
          <w:p w14:paraId="06E42D49" w14:textId="4685616A" w:rsidR="000F5FD6" w:rsidRDefault="00306CF1" w:rsidP="000F5FD6">
            <w:pPr>
              <w:jc w:val="center"/>
              <w:rPr>
                <w:rFonts w:ascii="Tahoma" w:eastAsia="Times New Roman" w:hAnsi="Tahoma" w:cs="Tahoma"/>
                <w:b/>
                <w:bCs/>
                <w:color w:val="000000"/>
                <w:sz w:val="20"/>
                <w:szCs w:val="20"/>
                <w:lang w:val="es-CL" w:eastAsia="es-CL"/>
              </w:rPr>
            </w:pPr>
            <w:r>
              <w:rPr>
                <w:rFonts w:ascii="Tahoma" w:eastAsia="Times New Roman" w:hAnsi="Tahoma" w:cs="Tahoma"/>
                <w:b/>
                <w:bCs/>
                <w:color w:val="000000"/>
                <w:sz w:val="20"/>
                <w:szCs w:val="20"/>
                <w:lang w:val="es-CL" w:eastAsia="es-CL"/>
              </w:rPr>
              <w:t>2</w:t>
            </w:r>
          </w:p>
        </w:tc>
        <w:tc>
          <w:tcPr>
            <w:tcW w:w="6378" w:type="dxa"/>
            <w:tcBorders>
              <w:top w:val="nil"/>
              <w:left w:val="nil"/>
              <w:bottom w:val="single" w:sz="4" w:space="0" w:color="auto"/>
              <w:right w:val="single" w:sz="4" w:space="0" w:color="auto"/>
            </w:tcBorders>
          </w:tcPr>
          <w:p w14:paraId="7AAA005D" w14:textId="1A32347E" w:rsidR="000F5FD6" w:rsidRPr="00743B04" w:rsidRDefault="000F5FD6" w:rsidP="000F5FD6">
            <w:pPr>
              <w:jc w:val="both"/>
              <w:rPr>
                <w:rFonts w:ascii="Tahoma" w:eastAsia="Times New Roman" w:hAnsi="Tahoma" w:cs="Tahoma"/>
                <w:color w:val="000000"/>
                <w:sz w:val="20"/>
                <w:szCs w:val="20"/>
                <w:lang w:val="es-CL" w:eastAsia="es-CL"/>
              </w:rPr>
            </w:pPr>
            <w:r w:rsidRPr="005078AD">
              <w:rPr>
                <w:rFonts w:ascii="Tahoma" w:eastAsia="Times New Roman" w:hAnsi="Tahoma" w:cs="Tahoma"/>
                <w:color w:val="000000"/>
                <w:sz w:val="20"/>
                <w:szCs w:val="20"/>
                <w:lang w:val="es-CL" w:eastAsia="es-CL"/>
              </w:rPr>
              <w:t xml:space="preserve">Incumplir cualquiera disposición de la Ordenanza, reglamento o instrucciones dictadas por el/la </w:t>
            </w:r>
            <w:proofErr w:type="gramStart"/>
            <w:r w:rsidRPr="005078AD">
              <w:rPr>
                <w:rFonts w:ascii="Tahoma" w:eastAsia="Times New Roman" w:hAnsi="Tahoma" w:cs="Tahoma"/>
                <w:color w:val="000000"/>
                <w:sz w:val="20"/>
                <w:szCs w:val="20"/>
                <w:lang w:val="es-CL" w:eastAsia="es-CL"/>
              </w:rPr>
              <w:t>Director</w:t>
            </w:r>
            <w:proofErr w:type="gramEnd"/>
            <w:r w:rsidRPr="005078AD">
              <w:rPr>
                <w:rFonts w:ascii="Tahoma" w:eastAsia="Times New Roman" w:hAnsi="Tahoma" w:cs="Tahoma"/>
                <w:color w:val="000000"/>
                <w:sz w:val="20"/>
                <w:szCs w:val="20"/>
                <w:lang w:val="es-CL" w:eastAsia="es-CL"/>
              </w:rPr>
              <w:t xml:space="preserve">/a del Servicio de Aduanas - en uso de las atribuciones contenidas en el artículo 4° de la Ley Orgánica del Servicio-, que tengan por objeto una medida de orden, fiscalización o actuación para la buena marcha del servicio. La infracción podrá ser grave, menos grave o muy grave dependiendo de la </w:t>
            </w:r>
            <w:r>
              <w:rPr>
                <w:rFonts w:ascii="Tahoma" w:eastAsia="Times New Roman" w:hAnsi="Tahoma" w:cs="Tahoma"/>
                <w:color w:val="000000"/>
                <w:sz w:val="20"/>
                <w:szCs w:val="20"/>
                <w:lang w:val="es-CL" w:eastAsia="es-CL"/>
              </w:rPr>
              <w:t>importancia</w:t>
            </w:r>
            <w:r w:rsidRPr="005078AD">
              <w:rPr>
                <w:rFonts w:ascii="Tahoma" w:eastAsia="Times New Roman" w:hAnsi="Tahoma" w:cs="Tahoma"/>
                <w:color w:val="000000"/>
                <w:sz w:val="20"/>
                <w:szCs w:val="20"/>
                <w:lang w:val="es-CL" w:eastAsia="es-CL"/>
              </w:rPr>
              <w:t xml:space="preserve"> de la disposición, reglamento o instrucción infringida.</w:t>
            </w:r>
          </w:p>
        </w:tc>
        <w:tc>
          <w:tcPr>
            <w:tcW w:w="2800" w:type="dxa"/>
            <w:tcBorders>
              <w:top w:val="nil"/>
              <w:left w:val="nil"/>
              <w:bottom w:val="single" w:sz="4" w:space="0" w:color="auto"/>
              <w:right w:val="single" w:sz="4" w:space="0" w:color="auto"/>
            </w:tcBorders>
            <w:shd w:val="clear" w:color="000000" w:fill="FFFFFF"/>
            <w:vAlign w:val="center"/>
          </w:tcPr>
          <w:p w14:paraId="131497D3" w14:textId="77777777" w:rsidR="000F5FD6" w:rsidRDefault="000F5FD6" w:rsidP="000F5FD6">
            <w:pPr>
              <w:rPr>
                <w:rFonts w:ascii="Tahoma" w:eastAsia="Times New Roman" w:hAnsi="Tahoma" w:cs="Tahoma"/>
                <w:color w:val="000000"/>
                <w:sz w:val="20"/>
                <w:szCs w:val="20"/>
                <w:lang w:val="es-CL" w:eastAsia="es-CL"/>
              </w:rPr>
            </w:pPr>
            <w:r>
              <w:rPr>
                <w:rFonts w:ascii="Tahoma" w:eastAsia="Times New Roman" w:hAnsi="Tahoma" w:cs="Tahoma"/>
                <w:color w:val="000000"/>
                <w:sz w:val="20"/>
                <w:szCs w:val="20"/>
                <w:lang w:val="es-CL" w:eastAsia="es-CL"/>
              </w:rPr>
              <w:t>O.A.</w:t>
            </w:r>
          </w:p>
          <w:p w14:paraId="18112929" w14:textId="77777777" w:rsidR="000F5FD6" w:rsidRDefault="000F5FD6" w:rsidP="000F5FD6">
            <w:pPr>
              <w:rPr>
                <w:rFonts w:ascii="Tahoma" w:eastAsia="Times New Roman" w:hAnsi="Tahoma" w:cs="Tahoma"/>
                <w:color w:val="000000"/>
                <w:sz w:val="20"/>
                <w:szCs w:val="20"/>
                <w:lang w:val="es-CL" w:eastAsia="es-CL"/>
              </w:rPr>
            </w:pPr>
            <w:r>
              <w:rPr>
                <w:rFonts w:ascii="Tahoma" w:eastAsia="Times New Roman" w:hAnsi="Tahoma" w:cs="Tahoma"/>
                <w:color w:val="000000"/>
                <w:sz w:val="20"/>
                <w:szCs w:val="20"/>
                <w:lang w:val="es-CL" w:eastAsia="es-CL"/>
              </w:rPr>
              <w:t>Reglamentos</w:t>
            </w:r>
          </w:p>
          <w:p w14:paraId="66DCEE7D" w14:textId="6564C383" w:rsidR="000F5FD6" w:rsidRDefault="000F5FD6" w:rsidP="000F5FD6">
            <w:pPr>
              <w:rPr>
                <w:rFonts w:ascii="Tahoma" w:eastAsia="Times New Roman" w:hAnsi="Tahoma" w:cs="Tahoma"/>
                <w:color w:val="000000"/>
                <w:sz w:val="20"/>
                <w:szCs w:val="20"/>
                <w:lang w:val="es-CL" w:eastAsia="es-CL"/>
              </w:rPr>
            </w:pPr>
            <w:r>
              <w:rPr>
                <w:rFonts w:ascii="Tahoma" w:eastAsia="Times New Roman" w:hAnsi="Tahoma" w:cs="Tahoma"/>
                <w:color w:val="000000"/>
                <w:sz w:val="20"/>
                <w:szCs w:val="20"/>
                <w:lang w:val="es-CL" w:eastAsia="es-CL"/>
              </w:rPr>
              <w:t>Instrucciones</w:t>
            </w:r>
          </w:p>
        </w:tc>
      </w:tr>
      <w:tr w:rsidR="000F5FD6" w:rsidRPr="00743B04" w14:paraId="38631515" w14:textId="77777777" w:rsidTr="00210907">
        <w:trPr>
          <w:trHeight w:val="300"/>
        </w:trPr>
        <w:tc>
          <w:tcPr>
            <w:tcW w:w="421" w:type="dxa"/>
            <w:tcBorders>
              <w:top w:val="nil"/>
              <w:left w:val="single" w:sz="4" w:space="0" w:color="auto"/>
              <w:bottom w:val="single" w:sz="4" w:space="0" w:color="auto"/>
              <w:right w:val="single" w:sz="4" w:space="0" w:color="auto"/>
            </w:tcBorders>
            <w:shd w:val="clear" w:color="000000" w:fill="CCFF99"/>
            <w:vAlign w:val="bottom"/>
            <w:hideMark/>
          </w:tcPr>
          <w:p w14:paraId="1351B90A" w14:textId="77777777" w:rsidR="000F5FD6" w:rsidRPr="00743B04" w:rsidRDefault="000F5FD6" w:rsidP="000F5FD6">
            <w:pPr>
              <w:rPr>
                <w:rFonts w:ascii="Tahoma" w:eastAsia="Times New Roman" w:hAnsi="Tahoma" w:cs="Tahoma"/>
                <w:b/>
                <w:bCs/>
                <w:color w:val="000000"/>
                <w:sz w:val="20"/>
                <w:szCs w:val="20"/>
                <w:lang w:val="es-CL" w:eastAsia="es-CL"/>
              </w:rPr>
            </w:pPr>
            <w:r w:rsidRPr="00743B04">
              <w:rPr>
                <w:rFonts w:ascii="Tahoma" w:eastAsia="Times New Roman" w:hAnsi="Tahoma" w:cs="Tahoma"/>
                <w:b/>
                <w:bCs/>
                <w:color w:val="000000"/>
                <w:sz w:val="20"/>
                <w:szCs w:val="20"/>
                <w:lang w:val="es-CL" w:eastAsia="es-CL"/>
              </w:rPr>
              <w:t> </w:t>
            </w:r>
          </w:p>
        </w:tc>
        <w:tc>
          <w:tcPr>
            <w:tcW w:w="6378" w:type="dxa"/>
            <w:tcBorders>
              <w:top w:val="nil"/>
              <w:left w:val="nil"/>
              <w:bottom w:val="single" w:sz="4" w:space="0" w:color="auto"/>
              <w:right w:val="single" w:sz="4" w:space="0" w:color="auto"/>
            </w:tcBorders>
            <w:shd w:val="clear" w:color="000000" w:fill="CCFF99"/>
            <w:vAlign w:val="bottom"/>
            <w:hideMark/>
          </w:tcPr>
          <w:p w14:paraId="4134718D" w14:textId="77777777" w:rsidR="000F5FD6" w:rsidRPr="00743B04" w:rsidRDefault="000F5FD6" w:rsidP="000F5FD6">
            <w:pPr>
              <w:rPr>
                <w:rFonts w:ascii="Tahoma" w:eastAsia="Times New Roman" w:hAnsi="Tahoma" w:cs="Tahoma"/>
                <w:b/>
                <w:bCs/>
                <w:color w:val="000000"/>
                <w:sz w:val="20"/>
                <w:szCs w:val="20"/>
                <w:lang w:val="es-CL" w:eastAsia="es-CL"/>
              </w:rPr>
            </w:pPr>
            <w:r w:rsidRPr="00743B04">
              <w:rPr>
                <w:rFonts w:ascii="Tahoma" w:eastAsia="Times New Roman" w:hAnsi="Tahoma" w:cs="Tahoma"/>
                <w:b/>
                <w:bCs/>
                <w:color w:val="000000"/>
                <w:sz w:val="20"/>
                <w:szCs w:val="20"/>
                <w:lang w:val="es-CL" w:eastAsia="es-CL"/>
              </w:rPr>
              <w:t>SE CONSIDERARÁN INFRACCIONES GRAVES</w:t>
            </w:r>
          </w:p>
        </w:tc>
        <w:tc>
          <w:tcPr>
            <w:tcW w:w="2800" w:type="dxa"/>
            <w:tcBorders>
              <w:top w:val="nil"/>
              <w:left w:val="nil"/>
              <w:bottom w:val="single" w:sz="4" w:space="0" w:color="auto"/>
              <w:right w:val="single" w:sz="4" w:space="0" w:color="auto"/>
            </w:tcBorders>
            <w:shd w:val="clear" w:color="000000" w:fill="CCFF99"/>
            <w:vAlign w:val="bottom"/>
            <w:hideMark/>
          </w:tcPr>
          <w:p w14:paraId="13F4FB8D" w14:textId="77777777" w:rsidR="000F5FD6" w:rsidRPr="00743B04" w:rsidRDefault="000F5FD6" w:rsidP="000F5FD6">
            <w:pPr>
              <w:rPr>
                <w:rFonts w:ascii="Tahoma" w:eastAsia="Times New Roman" w:hAnsi="Tahoma" w:cs="Tahoma"/>
                <w:b/>
                <w:bCs/>
                <w:color w:val="000000"/>
                <w:sz w:val="20"/>
                <w:szCs w:val="20"/>
                <w:lang w:val="es-CL" w:eastAsia="es-CL"/>
              </w:rPr>
            </w:pPr>
            <w:r w:rsidRPr="00743B04">
              <w:rPr>
                <w:rFonts w:ascii="Tahoma" w:eastAsia="Times New Roman" w:hAnsi="Tahoma" w:cs="Tahoma"/>
                <w:b/>
                <w:bCs/>
                <w:color w:val="000000"/>
                <w:sz w:val="20"/>
                <w:szCs w:val="20"/>
                <w:lang w:val="es-CL" w:eastAsia="es-CL"/>
              </w:rPr>
              <w:t> </w:t>
            </w:r>
          </w:p>
        </w:tc>
      </w:tr>
      <w:tr w:rsidR="00306CF1" w:rsidRPr="00D732BE" w14:paraId="194A8672" w14:textId="77777777" w:rsidTr="00210907">
        <w:trPr>
          <w:trHeight w:val="510"/>
        </w:trPr>
        <w:tc>
          <w:tcPr>
            <w:tcW w:w="421" w:type="dxa"/>
            <w:tcBorders>
              <w:top w:val="nil"/>
              <w:left w:val="single" w:sz="4" w:space="0" w:color="auto"/>
              <w:bottom w:val="single" w:sz="4" w:space="0" w:color="auto"/>
              <w:right w:val="single" w:sz="4" w:space="0" w:color="auto"/>
            </w:tcBorders>
            <w:noWrap/>
            <w:hideMark/>
          </w:tcPr>
          <w:p w14:paraId="4C2C9DB2" w14:textId="109C980B" w:rsidR="00306CF1" w:rsidRPr="00743B04" w:rsidRDefault="00306CF1" w:rsidP="00306CF1">
            <w:pPr>
              <w:jc w:val="center"/>
              <w:rPr>
                <w:rFonts w:ascii="Tahoma" w:eastAsia="Times New Roman" w:hAnsi="Tahoma" w:cs="Tahoma"/>
                <w:b/>
                <w:bCs/>
                <w:color w:val="000000"/>
                <w:sz w:val="20"/>
                <w:szCs w:val="20"/>
                <w:lang w:val="es-CL" w:eastAsia="es-CL"/>
              </w:rPr>
            </w:pPr>
            <w:r>
              <w:rPr>
                <w:rFonts w:ascii="Tahoma" w:eastAsia="Times New Roman" w:hAnsi="Tahoma" w:cs="Tahoma"/>
                <w:b/>
                <w:bCs/>
                <w:color w:val="000000"/>
                <w:sz w:val="20"/>
                <w:szCs w:val="20"/>
                <w:lang w:val="es-CL" w:eastAsia="es-CL"/>
              </w:rPr>
              <w:t>3</w:t>
            </w:r>
          </w:p>
        </w:tc>
        <w:tc>
          <w:tcPr>
            <w:tcW w:w="6378" w:type="dxa"/>
            <w:tcBorders>
              <w:top w:val="nil"/>
              <w:left w:val="nil"/>
              <w:bottom w:val="single" w:sz="4" w:space="0" w:color="auto"/>
              <w:right w:val="single" w:sz="4" w:space="0" w:color="auto"/>
            </w:tcBorders>
            <w:hideMark/>
          </w:tcPr>
          <w:p w14:paraId="66AA920C" w14:textId="77777777" w:rsidR="00306CF1" w:rsidRPr="00743B04" w:rsidRDefault="00306CF1" w:rsidP="00306CF1">
            <w:pPr>
              <w:jc w:val="both"/>
              <w:rPr>
                <w:rFonts w:ascii="Tahoma" w:eastAsia="Times New Roman" w:hAnsi="Tahoma" w:cs="Tahoma"/>
                <w:color w:val="000000"/>
                <w:sz w:val="20"/>
                <w:szCs w:val="20"/>
                <w:lang w:val="es-CL" w:eastAsia="es-CL"/>
              </w:rPr>
            </w:pPr>
            <w:r w:rsidRPr="00743B04">
              <w:rPr>
                <w:rFonts w:ascii="Tahoma" w:eastAsia="Times New Roman" w:hAnsi="Tahoma" w:cs="Tahoma"/>
                <w:color w:val="000000"/>
                <w:sz w:val="20"/>
                <w:szCs w:val="20"/>
                <w:lang w:val="es-CL" w:eastAsia="es-CL"/>
              </w:rPr>
              <w:t xml:space="preserve">Determinar la humedad, controlar el peso y/o preparar la muestra </w:t>
            </w:r>
            <w:proofErr w:type="spellStart"/>
            <w:r w:rsidRPr="00743B04">
              <w:rPr>
                <w:rFonts w:ascii="Tahoma" w:eastAsia="Times New Roman" w:hAnsi="Tahoma" w:cs="Tahoma"/>
                <w:color w:val="000000"/>
                <w:sz w:val="20"/>
                <w:szCs w:val="20"/>
                <w:lang w:val="es-CL" w:eastAsia="es-CL"/>
              </w:rPr>
              <w:t>compósito</w:t>
            </w:r>
            <w:proofErr w:type="spellEnd"/>
            <w:r w:rsidRPr="00743B04">
              <w:rPr>
                <w:rFonts w:ascii="Tahoma" w:eastAsia="Times New Roman" w:hAnsi="Tahoma" w:cs="Tahoma"/>
                <w:color w:val="000000"/>
                <w:sz w:val="20"/>
                <w:szCs w:val="20"/>
                <w:lang w:val="es-CL" w:eastAsia="es-CL"/>
              </w:rPr>
              <w:t xml:space="preserve"> para análisis químico fuera de los lugares o distancias permitidos.</w:t>
            </w:r>
          </w:p>
        </w:tc>
        <w:tc>
          <w:tcPr>
            <w:tcW w:w="2800" w:type="dxa"/>
            <w:tcBorders>
              <w:top w:val="nil"/>
              <w:left w:val="nil"/>
              <w:bottom w:val="single" w:sz="4" w:space="0" w:color="auto"/>
              <w:right w:val="single" w:sz="4" w:space="0" w:color="auto"/>
            </w:tcBorders>
            <w:shd w:val="clear" w:color="000000" w:fill="FFFFFF"/>
            <w:vAlign w:val="center"/>
            <w:hideMark/>
          </w:tcPr>
          <w:p w14:paraId="38B1D524" w14:textId="77777777" w:rsidR="00306CF1" w:rsidRPr="00743B04" w:rsidRDefault="00306CF1" w:rsidP="00306CF1">
            <w:pPr>
              <w:rPr>
                <w:rFonts w:ascii="Tahoma" w:eastAsia="Times New Roman" w:hAnsi="Tahoma" w:cs="Tahoma"/>
                <w:color w:val="000000"/>
                <w:sz w:val="20"/>
                <w:szCs w:val="20"/>
                <w:lang w:val="es-CL" w:eastAsia="es-CL"/>
              </w:rPr>
            </w:pPr>
            <w:r>
              <w:rPr>
                <w:rFonts w:ascii="Tahoma" w:eastAsia="Times New Roman" w:hAnsi="Tahoma" w:cs="Tahoma"/>
                <w:color w:val="000000"/>
                <w:sz w:val="20"/>
                <w:szCs w:val="20"/>
                <w:lang w:val="es-CL" w:eastAsia="es-CL"/>
              </w:rPr>
              <w:t>3.2.1. b) Apéndice II, Capítulo 4 CNA</w:t>
            </w:r>
          </w:p>
        </w:tc>
      </w:tr>
      <w:tr w:rsidR="00306CF1" w:rsidRPr="00743B04" w14:paraId="79DA6117" w14:textId="77777777" w:rsidTr="00210907">
        <w:trPr>
          <w:trHeight w:val="300"/>
        </w:trPr>
        <w:tc>
          <w:tcPr>
            <w:tcW w:w="421" w:type="dxa"/>
            <w:tcBorders>
              <w:top w:val="nil"/>
              <w:left w:val="single" w:sz="4" w:space="0" w:color="auto"/>
              <w:bottom w:val="single" w:sz="4" w:space="0" w:color="auto"/>
              <w:right w:val="single" w:sz="4" w:space="0" w:color="auto"/>
            </w:tcBorders>
            <w:noWrap/>
            <w:hideMark/>
          </w:tcPr>
          <w:p w14:paraId="5B147803" w14:textId="1E1E72FF" w:rsidR="00306CF1" w:rsidRPr="00743B04" w:rsidRDefault="00306CF1" w:rsidP="00306CF1">
            <w:pPr>
              <w:jc w:val="center"/>
              <w:rPr>
                <w:rFonts w:ascii="Tahoma" w:eastAsia="Times New Roman" w:hAnsi="Tahoma" w:cs="Tahoma"/>
                <w:b/>
                <w:bCs/>
                <w:color w:val="000000"/>
                <w:sz w:val="20"/>
                <w:szCs w:val="20"/>
                <w:lang w:val="es-CL" w:eastAsia="es-CL"/>
              </w:rPr>
            </w:pPr>
            <w:r>
              <w:rPr>
                <w:rFonts w:ascii="Tahoma" w:eastAsia="Times New Roman" w:hAnsi="Tahoma" w:cs="Tahoma"/>
                <w:b/>
                <w:bCs/>
                <w:color w:val="000000"/>
                <w:sz w:val="20"/>
                <w:szCs w:val="20"/>
                <w:lang w:val="es-CL" w:eastAsia="es-CL"/>
              </w:rPr>
              <w:t>4</w:t>
            </w:r>
          </w:p>
        </w:tc>
        <w:tc>
          <w:tcPr>
            <w:tcW w:w="6378" w:type="dxa"/>
            <w:tcBorders>
              <w:top w:val="nil"/>
              <w:left w:val="nil"/>
              <w:bottom w:val="single" w:sz="4" w:space="0" w:color="auto"/>
              <w:right w:val="single" w:sz="4" w:space="0" w:color="auto"/>
            </w:tcBorders>
            <w:hideMark/>
          </w:tcPr>
          <w:p w14:paraId="3B4CF890" w14:textId="77777777" w:rsidR="00306CF1" w:rsidRPr="00743B04" w:rsidRDefault="00306CF1" w:rsidP="00306CF1">
            <w:pPr>
              <w:jc w:val="both"/>
              <w:rPr>
                <w:rFonts w:ascii="Tahoma" w:eastAsia="Times New Roman" w:hAnsi="Tahoma" w:cs="Tahoma"/>
                <w:color w:val="000000"/>
                <w:sz w:val="20"/>
                <w:szCs w:val="20"/>
                <w:lang w:val="es-CL" w:eastAsia="es-CL"/>
              </w:rPr>
            </w:pPr>
            <w:r w:rsidRPr="00743B04">
              <w:rPr>
                <w:rFonts w:ascii="Tahoma" w:eastAsia="Times New Roman" w:hAnsi="Tahoma" w:cs="Tahoma"/>
                <w:color w:val="000000"/>
                <w:sz w:val="20"/>
                <w:szCs w:val="20"/>
                <w:lang w:val="es-CL" w:eastAsia="es-CL"/>
              </w:rPr>
              <w:t xml:space="preserve">No sellar y rotular las muestras </w:t>
            </w:r>
            <w:proofErr w:type="spellStart"/>
            <w:r w:rsidRPr="00743B04">
              <w:rPr>
                <w:rFonts w:ascii="Tahoma" w:eastAsia="Times New Roman" w:hAnsi="Tahoma" w:cs="Tahoma"/>
                <w:color w:val="000000"/>
                <w:sz w:val="20"/>
                <w:szCs w:val="20"/>
                <w:lang w:val="es-CL" w:eastAsia="es-CL"/>
              </w:rPr>
              <w:t>compósito</w:t>
            </w:r>
            <w:proofErr w:type="spellEnd"/>
            <w:r w:rsidRPr="00743B04">
              <w:rPr>
                <w:rFonts w:ascii="Tahoma" w:eastAsia="Times New Roman" w:hAnsi="Tahoma" w:cs="Tahoma"/>
                <w:color w:val="000000"/>
                <w:sz w:val="20"/>
                <w:szCs w:val="20"/>
                <w:lang w:val="es-CL" w:eastAsia="es-CL"/>
              </w:rPr>
              <w:t>, con el peso y datos exigidos.</w:t>
            </w:r>
          </w:p>
        </w:tc>
        <w:tc>
          <w:tcPr>
            <w:tcW w:w="2800" w:type="dxa"/>
            <w:tcBorders>
              <w:top w:val="nil"/>
              <w:left w:val="nil"/>
              <w:bottom w:val="single" w:sz="4" w:space="0" w:color="auto"/>
              <w:right w:val="single" w:sz="4" w:space="0" w:color="auto"/>
            </w:tcBorders>
            <w:shd w:val="clear" w:color="000000" w:fill="FFFFFF"/>
            <w:vAlign w:val="center"/>
            <w:hideMark/>
          </w:tcPr>
          <w:p w14:paraId="12E86E41" w14:textId="77777777" w:rsidR="00306CF1" w:rsidRPr="00743B04" w:rsidRDefault="00306CF1" w:rsidP="00306CF1">
            <w:pPr>
              <w:rPr>
                <w:rFonts w:ascii="Tahoma" w:eastAsia="Times New Roman" w:hAnsi="Tahoma" w:cs="Tahoma"/>
                <w:color w:val="000000"/>
                <w:sz w:val="20"/>
                <w:szCs w:val="20"/>
                <w:lang w:val="es-CL" w:eastAsia="es-CL"/>
              </w:rPr>
            </w:pPr>
            <w:r>
              <w:rPr>
                <w:rFonts w:ascii="Tahoma" w:eastAsia="Times New Roman" w:hAnsi="Tahoma" w:cs="Tahoma"/>
                <w:color w:val="000000"/>
                <w:sz w:val="20"/>
                <w:szCs w:val="20"/>
                <w:lang w:val="es-CL" w:eastAsia="es-CL"/>
              </w:rPr>
              <w:t>3.2.1. c) Apéndice II, Capítulo 4 CNA</w:t>
            </w:r>
          </w:p>
        </w:tc>
      </w:tr>
      <w:tr w:rsidR="00306CF1" w:rsidRPr="00743B04" w14:paraId="5F880130" w14:textId="77777777" w:rsidTr="00210907">
        <w:trPr>
          <w:trHeight w:val="1020"/>
        </w:trPr>
        <w:tc>
          <w:tcPr>
            <w:tcW w:w="421" w:type="dxa"/>
            <w:tcBorders>
              <w:top w:val="nil"/>
              <w:left w:val="single" w:sz="4" w:space="0" w:color="auto"/>
              <w:bottom w:val="single" w:sz="4" w:space="0" w:color="auto"/>
              <w:right w:val="single" w:sz="4" w:space="0" w:color="auto"/>
            </w:tcBorders>
            <w:noWrap/>
            <w:hideMark/>
          </w:tcPr>
          <w:p w14:paraId="49CBB960" w14:textId="3AC21E2C" w:rsidR="00306CF1" w:rsidRPr="000D1933" w:rsidRDefault="00306CF1" w:rsidP="00306CF1">
            <w:pPr>
              <w:jc w:val="center"/>
              <w:rPr>
                <w:rFonts w:ascii="Tahoma" w:eastAsia="Times New Roman" w:hAnsi="Tahoma" w:cs="Tahoma"/>
                <w:b/>
                <w:bCs/>
                <w:color w:val="000000"/>
                <w:sz w:val="20"/>
                <w:szCs w:val="20"/>
                <w:lang w:val="es-CL" w:eastAsia="es-CL"/>
              </w:rPr>
            </w:pPr>
            <w:r>
              <w:rPr>
                <w:rFonts w:ascii="Tahoma" w:eastAsia="Times New Roman" w:hAnsi="Tahoma" w:cs="Tahoma"/>
                <w:b/>
                <w:bCs/>
                <w:color w:val="000000"/>
                <w:sz w:val="20"/>
                <w:szCs w:val="20"/>
                <w:lang w:val="es-CL" w:eastAsia="es-CL"/>
              </w:rPr>
              <w:t>5</w:t>
            </w:r>
          </w:p>
        </w:tc>
        <w:tc>
          <w:tcPr>
            <w:tcW w:w="6378" w:type="dxa"/>
            <w:tcBorders>
              <w:top w:val="nil"/>
              <w:left w:val="nil"/>
              <w:bottom w:val="single" w:sz="4" w:space="0" w:color="auto"/>
              <w:right w:val="single" w:sz="4" w:space="0" w:color="auto"/>
            </w:tcBorders>
            <w:hideMark/>
          </w:tcPr>
          <w:p w14:paraId="279361D5" w14:textId="77777777" w:rsidR="00306CF1" w:rsidRPr="000D1933" w:rsidRDefault="00306CF1" w:rsidP="00306CF1">
            <w:pPr>
              <w:jc w:val="both"/>
              <w:rPr>
                <w:rFonts w:ascii="Tahoma" w:eastAsia="Times New Roman" w:hAnsi="Tahoma" w:cs="Tahoma"/>
                <w:color w:val="000000"/>
                <w:sz w:val="20"/>
                <w:szCs w:val="20"/>
                <w:lang w:val="es-CL" w:eastAsia="es-CL"/>
              </w:rPr>
            </w:pPr>
            <w:r w:rsidRPr="000D1933">
              <w:rPr>
                <w:rFonts w:ascii="Tahoma" w:eastAsia="Times New Roman" w:hAnsi="Tahoma" w:cs="Tahoma"/>
                <w:color w:val="000000"/>
                <w:sz w:val="20"/>
                <w:szCs w:val="20"/>
                <w:lang w:val="es-CL" w:eastAsia="es-CL"/>
              </w:rPr>
              <w:t xml:space="preserve">No entregar la segunda muestra </w:t>
            </w:r>
            <w:proofErr w:type="spellStart"/>
            <w:r w:rsidRPr="000D1933">
              <w:rPr>
                <w:rFonts w:ascii="Tahoma" w:eastAsia="Times New Roman" w:hAnsi="Tahoma" w:cs="Tahoma"/>
                <w:color w:val="000000"/>
                <w:sz w:val="20"/>
                <w:szCs w:val="20"/>
                <w:lang w:val="es-CL" w:eastAsia="es-CL"/>
              </w:rPr>
              <w:t>compósito</w:t>
            </w:r>
            <w:proofErr w:type="spellEnd"/>
            <w:r w:rsidRPr="000D1933">
              <w:rPr>
                <w:rFonts w:ascii="Tahoma" w:eastAsia="Times New Roman" w:hAnsi="Tahoma" w:cs="Tahoma"/>
                <w:color w:val="000000"/>
                <w:sz w:val="20"/>
                <w:szCs w:val="20"/>
                <w:lang w:val="es-CL" w:eastAsia="es-CL"/>
              </w:rPr>
              <w:t xml:space="preserve"> al laboratorio certificado por el Servicio, que emitirá el informe de calidad, dentro del plazo de 10 días corridos, contados la fecha de término del embarque. </w:t>
            </w:r>
          </w:p>
        </w:tc>
        <w:tc>
          <w:tcPr>
            <w:tcW w:w="2800" w:type="dxa"/>
            <w:tcBorders>
              <w:top w:val="nil"/>
              <w:left w:val="nil"/>
              <w:bottom w:val="single" w:sz="4" w:space="0" w:color="auto"/>
              <w:right w:val="single" w:sz="4" w:space="0" w:color="auto"/>
            </w:tcBorders>
            <w:shd w:val="clear" w:color="000000" w:fill="FFFFFF"/>
            <w:vAlign w:val="center"/>
            <w:hideMark/>
          </w:tcPr>
          <w:p w14:paraId="5C1CE691" w14:textId="77777777" w:rsidR="00306CF1" w:rsidRDefault="00306CF1" w:rsidP="00306CF1">
            <w:pPr>
              <w:rPr>
                <w:rFonts w:ascii="Tahoma" w:eastAsia="Times New Roman" w:hAnsi="Tahoma" w:cs="Tahoma"/>
                <w:color w:val="000000"/>
                <w:sz w:val="20"/>
                <w:szCs w:val="20"/>
                <w:lang w:val="es-CL" w:eastAsia="es-CL"/>
              </w:rPr>
            </w:pPr>
            <w:r w:rsidRPr="000D1933">
              <w:rPr>
                <w:rFonts w:ascii="Tahoma" w:eastAsia="Times New Roman" w:hAnsi="Tahoma" w:cs="Tahoma"/>
                <w:color w:val="000000"/>
                <w:sz w:val="20"/>
                <w:szCs w:val="20"/>
                <w:lang w:val="es-CL" w:eastAsia="es-CL"/>
              </w:rPr>
              <w:t>3.2.1.e) Apéndice II, Capítulo IV CNA</w:t>
            </w:r>
          </w:p>
          <w:p w14:paraId="5BC63FBC" w14:textId="77777777" w:rsidR="00306CF1" w:rsidRPr="00743B04" w:rsidRDefault="00306CF1" w:rsidP="00306CF1">
            <w:pPr>
              <w:rPr>
                <w:rFonts w:ascii="Tahoma" w:eastAsia="Times New Roman" w:hAnsi="Tahoma" w:cs="Tahoma"/>
                <w:color w:val="000000"/>
                <w:sz w:val="20"/>
                <w:szCs w:val="20"/>
                <w:lang w:val="es-CL" w:eastAsia="es-CL"/>
              </w:rPr>
            </w:pPr>
          </w:p>
        </w:tc>
      </w:tr>
      <w:tr w:rsidR="00306CF1" w:rsidRPr="00743B04" w14:paraId="1AF53729" w14:textId="77777777" w:rsidTr="00210907">
        <w:trPr>
          <w:trHeight w:val="765"/>
        </w:trPr>
        <w:tc>
          <w:tcPr>
            <w:tcW w:w="421" w:type="dxa"/>
            <w:tcBorders>
              <w:top w:val="nil"/>
              <w:left w:val="single" w:sz="4" w:space="0" w:color="auto"/>
              <w:bottom w:val="single" w:sz="4" w:space="0" w:color="auto"/>
              <w:right w:val="single" w:sz="4" w:space="0" w:color="auto"/>
            </w:tcBorders>
            <w:noWrap/>
            <w:hideMark/>
          </w:tcPr>
          <w:p w14:paraId="7FA26BDF" w14:textId="26A96150" w:rsidR="00306CF1" w:rsidRPr="00743B04" w:rsidRDefault="00306CF1" w:rsidP="00306CF1">
            <w:pPr>
              <w:jc w:val="center"/>
              <w:rPr>
                <w:rFonts w:ascii="Tahoma" w:eastAsia="Times New Roman" w:hAnsi="Tahoma" w:cs="Tahoma"/>
                <w:b/>
                <w:bCs/>
                <w:color w:val="000000"/>
                <w:sz w:val="20"/>
                <w:szCs w:val="20"/>
                <w:lang w:val="es-CL" w:eastAsia="es-CL"/>
              </w:rPr>
            </w:pPr>
            <w:r>
              <w:rPr>
                <w:rFonts w:ascii="Tahoma" w:eastAsia="Times New Roman" w:hAnsi="Tahoma" w:cs="Tahoma"/>
                <w:b/>
                <w:bCs/>
                <w:color w:val="000000"/>
                <w:sz w:val="20"/>
                <w:szCs w:val="20"/>
                <w:lang w:val="es-CL" w:eastAsia="es-CL"/>
              </w:rPr>
              <w:t>6</w:t>
            </w:r>
          </w:p>
        </w:tc>
        <w:tc>
          <w:tcPr>
            <w:tcW w:w="6378" w:type="dxa"/>
            <w:tcBorders>
              <w:top w:val="nil"/>
              <w:left w:val="nil"/>
              <w:bottom w:val="single" w:sz="4" w:space="0" w:color="auto"/>
              <w:right w:val="single" w:sz="4" w:space="0" w:color="auto"/>
            </w:tcBorders>
            <w:hideMark/>
          </w:tcPr>
          <w:p w14:paraId="15113743" w14:textId="77777777" w:rsidR="00306CF1" w:rsidRPr="00743B04" w:rsidRDefault="00306CF1" w:rsidP="00306CF1">
            <w:pPr>
              <w:jc w:val="both"/>
              <w:rPr>
                <w:rFonts w:ascii="Tahoma" w:eastAsia="Times New Roman" w:hAnsi="Tahoma" w:cs="Tahoma"/>
                <w:color w:val="000000"/>
                <w:sz w:val="20"/>
                <w:szCs w:val="20"/>
                <w:lang w:val="es-CL" w:eastAsia="es-CL"/>
              </w:rPr>
            </w:pPr>
            <w:r w:rsidRPr="00743B04">
              <w:rPr>
                <w:rFonts w:ascii="Tahoma" w:eastAsia="Times New Roman" w:hAnsi="Tahoma" w:cs="Tahoma"/>
                <w:color w:val="000000"/>
                <w:sz w:val="20"/>
                <w:szCs w:val="20"/>
                <w:lang w:val="es-CL" w:eastAsia="es-CL"/>
              </w:rPr>
              <w:t>No conservar una copia del informe de peso y los antecedentes que sirvieron de base para su emisión, en formato digital, por el plazo de 5 años desde su emisión.</w:t>
            </w:r>
          </w:p>
        </w:tc>
        <w:tc>
          <w:tcPr>
            <w:tcW w:w="2800" w:type="dxa"/>
            <w:tcBorders>
              <w:top w:val="nil"/>
              <w:left w:val="nil"/>
              <w:bottom w:val="single" w:sz="4" w:space="0" w:color="auto"/>
              <w:right w:val="single" w:sz="4" w:space="0" w:color="auto"/>
            </w:tcBorders>
            <w:shd w:val="clear" w:color="000000" w:fill="FFFFFF"/>
            <w:vAlign w:val="center"/>
            <w:hideMark/>
          </w:tcPr>
          <w:p w14:paraId="5081B285" w14:textId="77777777" w:rsidR="00306CF1" w:rsidRDefault="00306CF1" w:rsidP="00306CF1">
            <w:pPr>
              <w:rPr>
                <w:rFonts w:ascii="Tahoma" w:eastAsia="Times New Roman" w:hAnsi="Tahoma" w:cs="Tahoma"/>
                <w:color w:val="000000"/>
                <w:sz w:val="20"/>
                <w:szCs w:val="20"/>
                <w:lang w:val="es-CL" w:eastAsia="es-CL"/>
              </w:rPr>
            </w:pPr>
            <w:r>
              <w:rPr>
                <w:rFonts w:ascii="Tahoma" w:eastAsia="Times New Roman" w:hAnsi="Tahoma" w:cs="Tahoma"/>
                <w:color w:val="000000"/>
                <w:sz w:val="20"/>
                <w:szCs w:val="20"/>
                <w:lang w:val="es-CL" w:eastAsia="es-CL"/>
              </w:rPr>
              <w:t>3.2.1.f) Apéndice II, Capítulo 4 CNA</w:t>
            </w:r>
          </w:p>
          <w:p w14:paraId="1AAA8677" w14:textId="77777777" w:rsidR="00306CF1" w:rsidRPr="00743B04" w:rsidRDefault="00306CF1" w:rsidP="00306CF1">
            <w:pPr>
              <w:rPr>
                <w:rFonts w:ascii="Tahoma" w:eastAsia="Times New Roman" w:hAnsi="Tahoma" w:cs="Tahoma"/>
                <w:color w:val="000000"/>
                <w:sz w:val="20"/>
                <w:szCs w:val="20"/>
                <w:lang w:val="es-CL" w:eastAsia="es-CL"/>
              </w:rPr>
            </w:pPr>
            <w:r>
              <w:rPr>
                <w:rFonts w:ascii="Tahoma" w:eastAsia="Times New Roman" w:hAnsi="Tahoma" w:cs="Tahoma"/>
                <w:color w:val="000000"/>
                <w:sz w:val="20"/>
                <w:szCs w:val="20"/>
                <w:lang w:val="es-CL" w:eastAsia="es-CL"/>
              </w:rPr>
              <w:t xml:space="preserve">Artículo 5 c) Decreto Supremo </w:t>
            </w:r>
            <w:proofErr w:type="spellStart"/>
            <w:r>
              <w:rPr>
                <w:rFonts w:ascii="Tahoma" w:eastAsia="Times New Roman" w:hAnsi="Tahoma" w:cs="Tahoma"/>
                <w:color w:val="000000"/>
                <w:sz w:val="20"/>
                <w:szCs w:val="20"/>
                <w:lang w:val="es-CL" w:eastAsia="es-CL"/>
              </w:rPr>
              <w:t>N°</w:t>
            </w:r>
            <w:proofErr w:type="spellEnd"/>
            <w:r>
              <w:rPr>
                <w:rFonts w:ascii="Tahoma" w:eastAsia="Times New Roman" w:hAnsi="Tahoma" w:cs="Tahoma"/>
                <w:color w:val="000000"/>
                <w:sz w:val="20"/>
                <w:szCs w:val="20"/>
                <w:lang w:val="es-CL" w:eastAsia="es-CL"/>
              </w:rPr>
              <w:t xml:space="preserve"> 32, de 2018</w:t>
            </w:r>
          </w:p>
        </w:tc>
      </w:tr>
      <w:tr w:rsidR="00306CF1" w:rsidRPr="00743B04" w14:paraId="1C6DD7D5" w14:textId="77777777" w:rsidTr="00210907">
        <w:trPr>
          <w:trHeight w:val="900"/>
        </w:trPr>
        <w:tc>
          <w:tcPr>
            <w:tcW w:w="421" w:type="dxa"/>
            <w:tcBorders>
              <w:top w:val="nil"/>
              <w:left w:val="single" w:sz="4" w:space="0" w:color="auto"/>
              <w:bottom w:val="single" w:sz="4" w:space="0" w:color="auto"/>
              <w:right w:val="single" w:sz="4" w:space="0" w:color="auto"/>
            </w:tcBorders>
            <w:noWrap/>
            <w:hideMark/>
          </w:tcPr>
          <w:p w14:paraId="4C51CEA6" w14:textId="65438840" w:rsidR="00306CF1" w:rsidRPr="00743B04" w:rsidRDefault="00306CF1" w:rsidP="00306CF1">
            <w:pPr>
              <w:jc w:val="center"/>
              <w:rPr>
                <w:rFonts w:ascii="Tahoma" w:eastAsia="Times New Roman" w:hAnsi="Tahoma" w:cs="Tahoma"/>
                <w:b/>
                <w:bCs/>
                <w:color w:val="000000"/>
                <w:sz w:val="20"/>
                <w:szCs w:val="20"/>
                <w:lang w:val="es-CL" w:eastAsia="es-CL"/>
              </w:rPr>
            </w:pPr>
            <w:r>
              <w:rPr>
                <w:rFonts w:ascii="Tahoma" w:eastAsia="Times New Roman" w:hAnsi="Tahoma" w:cs="Tahoma"/>
                <w:b/>
                <w:bCs/>
                <w:color w:val="000000"/>
                <w:sz w:val="20"/>
                <w:szCs w:val="20"/>
                <w:lang w:val="es-CL" w:eastAsia="es-CL"/>
              </w:rPr>
              <w:t>7</w:t>
            </w:r>
          </w:p>
        </w:tc>
        <w:tc>
          <w:tcPr>
            <w:tcW w:w="6378" w:type="dxa"/>
            <w:tcBorders>
              <w:top w:val="nil"/>
              <w:left w:val="nil"/>
              <w:bottom w:val="single" w:sz="4" w:space="0" w:color="auto"/>
              <w:right w:val="single" w:sz="4" w:space="0" w:color="auto"/>
            </w:tcBorders>
            <w:hideMark/>
          </w:tcPr>
          <w:p w14:paraId="79719D54" w14:textId="77777777" w:rsidR="00306CF1" w:rsidRPr="00224772" w:rsidRDefault="00306CF1" w:rsidP="00306CF1">
            <w:pPr>
              <w:jc w:val="both"/>
              <w:rPr>
                <w:rFonts w:ascii="Tahoma" w:eastAsia="Times New Roman" w:hAnsi="Tahoma" w:cs="Tahoma"/>
                <w:color w:val="000000"/>
                <w:sz w:val="20"/>
                <w:szCs w:val="20"/>
                <w:lang w:val="es-CL" w:eastAsia="es-CL"/>
              </w:rPr>
            </w:pPr>
            <w:r w:rsidRPr="00224772">
              <w:rPr>
                <w:rFonts w:ascii="Tahoma" w:eastAsia="Times New Roman" w:hAnsi="Tahoma" w:cs="Tahoma"/>
                <w:color w:val="000000"/>
                <w:sz w:val="20"/>
                <w:szCs w:val="20"/>
                <w:lang w:val="es-CL" w:eastAsia="es-CL"/>
              </w:rPr>
              <w:t xml:space="preserve">En el caso de embarques en contenedores, no indicar </w:t>
            </w:r>
            <w:r w:rsidRPr="00224772">
              <w:rPr>
                <w:rFonts w:ascii="Tahoma" w:eastAsia="Times New Roman" w:hAnsi="Tahoma" w:cs="Tahoma"/>
                <w:iCs/>
                <w:sz w:val="20"/>
                <w:szCs w:val="20"/>
                <w:lang w:val="es-CL" w:eastAsia="es-CL"/>
              </w:rPr>
              <w:t xml:space="preserve">en el informe de peso </w:t>
            </w:r>
            <w:r w:rsidRPr="00224772">
              <w:rPr>
                <w:rFonts w:ascii="Tahoma" w:eastAsia="Times New Roman" w:hAnsi="Tahoma" w:cs="Tahoma"/>
                <w:sz w:val="20"/>
                <w:szCs w:val="20"/>
                <w:lang w:val="es-CL" w:eastAsia="es-CL"/>
              </w:rPr>
              <w:t xml:space="preserve">el porcentaje de humedad y el peso húmedo del concentrado de cobre embarcado </w:t>
            </w:r>
            <w:r w:rsidRPr="00224772">
              <w:rPr>
                <w:rFonts w:ascii="Tahoma" w:eastAsia="Times New Roman" w:hAnsi="Tahoma" w:cs="Tahoma"/>
                <w:iCs/>
                <w:sz w:val="20"/>
                <w:szCs w:val="20"/>
                <w:lang w:val="es-CL" w:eastAsia="es-CL"/>
              </w:rPr>
              <w:t>en cada contenedor</w:t>
            </w:r>
            <w:r w:rsidRPr="00224772">
              <w:rPr>
                <w:rFonts w:ascii="Tahoma" w:eastAsia="Times New Roman" w:hAnsi="Tahoma" w:cs="Tahoma"/>
                <w:sz w:val="20"/>
                <w:szCs w:val="20"/>
                <w:lang w:val="es-CL" w:eastAsia="es-CL"/>
              </w:rPr>
              <w:t>.</w:t>
            </w:r>
          </w:p>
        </w:tc>
        <w:tc>
          <w:tcPr>
            <w:tcW w:w="2800" w:type="dxa"/>
            <w:tcBorders>
              <w:top w:val="nil"/>
              <w:left w:val="nil"/>
              <w:bottom w:val="single" w:sz="4" w:space="0" w:color="auto"/>
              <w:right w:val="single" w:sz="4" w:space="0" w:color="auto"/>
            </w:tcBorders>
            <w:shd w:val="clear" w:color="000000" w:fill="FFFFFF"/>
            <w:vAlign w:val="center"/>
            <w:hideMark/>
          </w:tcPr>
          <w:p w14:paraId="16AD965B" w14:textId="77777777" w:rsidR="00306CF1" w:rsidRPr="00743B04" w:rsidRDefault="00306CF1" w:rsidP="00306CF1">
            <w:pPr>
              <w:rPr>
                <w:rFonts w:ascii="Tahoma" w:eastAsia="Times New Roman" w:hAnsi="Tahoma" w:cs="Tahoma"/>
                <w:color w:val="000000"/>
                <w:sz w:val="20"/>
                <w:szCs w:val="20"/>
                <w:lang w:val="es-CL" w:eastAsia="es-CL"/>
              </w:rPr>
            </w:pPr>
            <w:r>
              <w:rPr>
                <w:rFonts w:ascii="Tahoma" w:eastAsia="Times New Roman" w:hAnsi="Tahoma" w:cs="Tahoma"/>
                <w:color w:val="000000"/>
                <w:sz w:val="20"/>
                <w:szCs w:val="20"/>
                <w:lang w:val="es-CL" w:eastAsia="es-CL"/>
              </w:rPr>
              <w:t>3.2.1.g) Apéndice II, Capítulo 4 CNA</w:t>
            </w:r>
          </w:p>
        </w:tc>
      </w:tr>
      <w:tr w:rsidR="00306CF1" w:rsidRPr="00743B04" w14:paraId="57C6F5C8" w14:textId="77777777" w:rsidTr="00210907">
        <w:trPr>
          <w:trHeight w:val="1275"/>
        </w:trPr>
        <w:tc>
          <w:tcPr>
            <w:tcW w:w="421" w:type="dxa"/>
            <w:tcBorders>
              <w:top w:val="nil"/>
              <w:left w:val="single" w:sz="4" w:space="0" w:color="auto"/>
              <w:bottom w:val="single" w:sz="4" w:space="0" w:color="auto"/>
              <w:right w:val="single" w:sz="4" w:space="0" w:color="auto"/>
            </w:tcBorders>
            <w:noWrap/>
            <w:hideMark/>
          </w:tcPr>
          <w:p w14:paraId="3CFDD7C0" w14:textId="1DC9C941" w:rsidR="00306CF1" w:rsidRPr="00743B04" w:rsidRDefault="00306CF1" w:rsidP="00306CF1">
            <w:pPr>
              <w:jc w:val="center"/>
              <w:rPr>
                <w:rFonts w:ascii="Tahoma" w:eastAsia="Times New Roman" w:hAnsi="Tahoma" w:cs="Tahoma"/>
                <w:b/>
                <w:bCs/>
                <w:color w:val="000000"/>
                <w:sz w:val="20"/>
                <w:szCs w:val="20"/>
                <w:lang w:val="es-CL" w:eastAsia="es-CL"/>
              </w:rPr>
            </w:pPr>
            <w:r>
              <w:rPr>
                <w:rFonts w:ascii="Tahoma" w:eastAsia="Times New Roman" w:hAnsi="Tahoma" w:cs="Tahoma"/>
                <w:b/>
                <w:bCs/>
                <w:color w:val="000000"/>
                <w:sz w:val="20"/>
                <w:szCs w:val="20"/>
                <w:lang w:val="es-CL" w:eastAsia="es-CL"/>
              </w:rPr>
              <w:t>8</w:t>
            </w:r>
          </w:p>
        </w:tc>
        <w:tc>
          <w:tcPr>
            <w:tcW w:w="6378" w:type="dxa"/>
            <w:tcBorders>
              <w:top w:val="nil"/>
              <w:left w:val="nil"/>
              <w:bottom w:val="single" w:sz="4" w:space="0" w:color="auto"/>
              <w:right w:val="single" w:sz="4" w:space="0" w:color="auto"/>
            </w:tcBorders>
            <w:hideMark/>
          </w:tcPr>
          <w:p w14:paraId="714AC4A0" w14:textId="77777777" w:rsidR="00306CF1" w:rsidRPr="00743B04" w:rsidRDefault="00306CF1" w:rsidP="00306CF1">
            <w:pPr>
              <w:jc w:val="both"/>
              <w:rPr>
                <w:rFonts w:ascii="Tahoma" w:eastAsia="Times New Roman" w:hAnsi="Tahoma" w:cs="Tahoma"/>
                <w:color w:val="000000"/>
                <w:sz w:val="20"/>
                <w:szCs w:val="20"/>
                <w:lang w:val="es-CL" w:eastAsia="es-CL"/>
              </w:rPr>
            </w:pPr>
            <w:r w:rsidRPr="00743B04">
              <w:rPr>
                <w:rFonts w:ascii="Tahoma" w:eastAsia="Times New Roman" w:hAnsi="Tahoma" w:cs="Tahoma"/>
                <w:color w:val="000000"/>
                <w:sz w:val="20"/>
                <w:szCs w:val="20"/>
                <w:lang w:val="es-CL" w:eastAsia="es-CL"/>
              </w:rPr>
              <w:t>No enviar al Departamento Laboratorio Químico del Servicio, dentro de los 5 primeros días de cada mes, un listado con las operaciones de exportación del mes anterior para las que emitieron informes de peso, con la información contenida en los formatos que determine el</w:t>
            </w:r>
            <w:r>
              <w:rPr>
                <w:rFonts w:ascii="Tahoma" w:eastAsia="Times New Roman" w:hAnsi="Tahoma" w:cs="Tahoma"/>
                <w:color w:val="000000"/>
                <w:sz w:val="20"/>
                <w:szCs w:val="20"/>
                <w:lang w:val="es-CL" w:eastAsia="es-CL"/>
              </w:rPr>
              <w:t xml:space="preserve"> Servicio. </w:t>
            </w:r>
          </w:p>
        </w:tc>
        <w:tc>
          <w:tcPr>
            <w:tcW w:w="2800" w:type="dxa"/>
            <w:tcBorders>
              <w:top w:val="nil"/>
              <w:left w:val="nil"/>
              <w:bottom w:val="single" w:sz="4" w:space="0" w:color="auto"/>
              <w:right w:val="single" w:sz="4" w:space="0" w:color="auto"/>
            </w:tcBorders>
            <w:shd w:val="clear" w:color="000000" w:fill="FFFFFF"/>
            <w:vAlign w:val="center"/>
            <w:hideMark/>
          </w:tcPr>
          <w:p w14:paraId="5C663332" w14:textId="77777777" w:rsidR="00306CF1" w:rsidRPr="00743B04" w:rsidRDefault="00306CF1" w:rsidP="00306CF1">
            <w:pPr>
              <w:rPr>
                <w:rFonts w:ascii="Tahoma" w:eastAsia="Times New Roman" w:hAnsi="Tahoma" w:cs="Tahoma"/>
                <w:color w:val="000000"/>
                <w:sz w:val="20"/>
                <w:szCs w:val="20"/>
                <w:lang w:val="es-CL" w:eastAsia="es-CL"/>
              </w:rPr>
            </w:pPr>
            <w:r w:rsidRPr="00743B04">
              <w:rPr>
                <w:rFonts w:ascii="Tahoma" w:eastAsia="Times New Roman" w:hAnsi="Tahoma" w:cs="Tahoma"/>
                <w:color w:val="000000"/>
                <w:sz w:val="20"/>
                <w:szCs w:val="20"/>
                <w:lang w:val="es-CL" w:eastAsia="es-CL"/>
              </w:rPr>
              <w:t>3</w:t>
            </w:r>
            <w:r>
              <w:rPr>
                <w:rFonts w:ascii="Tahoma" w:eastAsia="Times New Roman" w:hAnsi="Tahoma" w:cs="Tahoma"/>
                <w:color w:val="000000"/>
                <w:sz w:val="20"/>
                <w:szCs w:val="20"/>
                <w:lang w:val="es-CL" w:eastAsia="es-CL"/>
              </w:rPr>
              <w:t>.2.1. j) Apéndice II, Capítulo 4 CNA</w:t>
            </w:r>
          </w:p>
        </w:tc>
      </w:tr>
      <w:tr w:rsidR="00306CF1" w:rsidRPr="00743B04" w14:paraId="795A987C" w14:textId="77777777" w:rsidTr="00210907">
        <w:trPr>
          <w:trHeight w:val="510"/>
        </w:trPr>
        <w:tc>
          <w:tcPr>
            <w:tcW w:w="421" w:type="dxa"/>
            <w:tcBorders>
              <w:top w:val="nil"/>
              <w:left w:val="single" w:sz="4" w:space="0" w:color="auto"/>
              <w:bottom w:val="single" w:sz="4" w:space="0" w:color="auto"/>
              <w:right w:val="single" w:sz="4" w:space="0" w:color="auto"/>
            </w:tcBorders>
            <w:noWrap/>
            <w:hideMark/>
          </w:tcPr>
          <w:p w14:paraId="06CFD3B9" w14:textId="1A24A9CA" w:rsidR="00306CF1" w:rsidRPr="00743B04" w:rsidRDefault="00306CF1" w:rsidP="00306CF1">
            <w:pPr>
              <w:jc w:val="center"/>
              <w:rPr>
                <w:rFonts w:ascii="Tahoma" w:eastAsia="Times New Roman" w:hAnsi="Tahoma" w:cs="Tahoma"/>
                <w:b/>
                <w:bCs/>
                <w:color w:val="000000"/>
                <w:sz w:val="20"/>
                <w:szCs w:val="20"/>
                <w:lang w:val="es-CL" w:eastAsia="es-CL"/>
              </w:rPr>
            </w:pPr>
            <w:r>
              <w:rPr>
                <w:rFonts w:ascii="Tahoma" w:eastAsia="Times New Roman" w:hAnsi="Tahoma" w:cs="Tahoma"/>
                <w:b/>
                <w:bCs/>
                <w:color w:val="000000"/>
                <w:sz w:val="20"/>
                <w:szCs w:val="20"/>
                <w:lang w:val="es-CL" w:eastAsia="es-CL"/>
              </w:rPr>
              <w:t>9</w:t>
            </w:r>
          </w:p>
        </w:tc>
        <w:tc>
          <w:tcPr>
            <w:tcW w:w="6378" w:type="dxa"/>
            <w:tcBorders>
              <w:top w:val="nil"/>
              <w:left w:val="nil"/>
              <w:bottom w:val="single" w:sz="4" w:space="0" w:color="auto"/>
              <w:right w:val="single" w:sz="4" w:space="0" w:color="auto"/>
            </w:tcBorders>
            <w:hideMark/>
          </w:tcPr>
          <w:p w14:paraId="6DFA206B" w14:textId="77777777" w:rsidR="00306CF1" w:rsidRPr="00743B04" w:rsidRDefault="00306CF1" w:rsidP="00306CF1">
            <w:pPr>
              <w:jc w:val="both"/>
              <w:rPr>
                <w:rFonts w:ascii="Tahoma" w:eastAsia="Times New Roman" w:hAnsi="Tahoma" w:cs="Tahoma"/>
                <w:color w:val="000000"/>
                <w:sz w:val="20"/>
                <w:szCs w:val="20"/>
                <w:lang w:val="es-CL" w:eastAsia="es-CL"/>
              </w:rPr>
            </w:pPr>
            <w:r w:rsidRPr="00743B04">
              <w:rPr>
                <w:rFonts w:ascii="Tahoma" w:eastAsia="Times New Roman" w:hAnsi="Tahoma" w:cs="Tahoma"/>
                <w:color w:val="000000"/>
                <w:sz w:val="20"/>
                <w:szCs w:val="20"/>
                <w:lang w:val="es-CL" w:eastAsia="es-CL"/>
              </w:rPr>
              <w:t>No remitir al Servicio, cuando éste lo solicite, una copia del informe de peso emitido con sus respectivas hojas de registro</w:t>
            </w:r>
          </w:p>
        </w:tc>
        <w:tc>
          <w:tcPr>
            <w:tcW w:w="2800" w:type="dxa"/>
            <w:tcBorders>
              <w:top w:val="nil"/>
              <w:left w:val="nil"/>
              <w:bottom w:val="single" w:sz="4" w:space="0" w:color="auto"/>
              <w:right w:val="single" w:sz="4" w:space="0" w:color="auto"/>
            </w:tcBorders>
            <w:shd w:val="clear" w:color="000000" w:fill="FFFFFF"/>
            <w:vAlign w:val="center"/>
            <w:hideMark/>
          </w:tcPr>
          <w:p w14:paraId="2FBA9C43" w14:textId="77777777" w:rsidR="00306CF1" w:rsidRDefault="00306CF1" w:rsidP="00306CF1">
            <w:pPr>
              <w:rPr>
                <w:rFonts w:ascii="Tahoma" w:eastAsia="Times New Roman" w:hAnsi="Tahoma" w:cs="Tahoma"/>
                <w:color w:val="000000"/>
                <w:sz w:val="20"/>
                <w:szCs w:val="20"/>
                <w:lang w:val="es-CL" w:eastAsia="es-CL"/>
              </w:rPr>
            </w:pPr>
            <w:r>
              <w:rPr>
                <w:rFonts w:ascii="Tahoma" w:eastAsia="Times New Roman" w:hAnsi="Tahoma" w:cs="Tahoma"/>
                <w:color w:val="000000"/>
                <w:sz w:val="20"/>
                <w:szCs w:val="20"/>
                <w:lang w:val="es-CL" w:eastAsia="es-CL"/>
              </w:rPr>
              <w:t>3.2.1. k) Apéndice II, Capítulo 4 CNA</w:t>
            </w:r>
          </w:p>
          <w:p w14:paraId="250985B1" w14:textId="77777777" w:rsidR="00306CF1" w:rsidRPr="00743B04" w:rsidRDefault="00306CF1" w:rsidP="00306CF1">
            <w:pPr>
              <w:rPr>
                <w:rFonts w:ascii="Tahoma" w:eastAsia="Times New Roman" w:hAnsi="Tahoma" w:cs="Tahoma"/>
                <w:color w:val="000000"/>
                <w:sz w:val="20"/>
                <w:szCs w:val="20"/>
                <w:lang w:val="es-CL" w:eastAsia="es-CL"/>
              </w:rPr>
            </w:pPr>
            <w:r>
              <w:rPr>
                <w:rFonts w:ascii="Tahoma" w:eastAsia="Times New Roman" w:hAnsi="Tahoma" w:cs="Tahoma"/>
                <w:color w:val="000000"/>
                <w:sz w:val="20"/>
                <w:szCs w:val="20"/>
                <w:lang w:val="es-CL" w:eastAsia="es-CL"/>
              </w:rPr>
              <w:t xml:space="preserve">Artículo 5 d) Decreto Supremo </w:t>
            </w:r>
            <w:proofErr w:type="spellStart"/>
            <w:r>
              <w:rPr>
                <w:rFonts w:ascii="Tahoma" w:eastAsia="Times New Roman" w:hAnsi="Tahoma" w:cs="Tahoma"/>
                <w:color w:val="000000"/>
                <w:sz w:val="20"/>
                <w:szCs w:val="20"/>
                <w:lang w:val="es-CL" w:eastAsia="es-CL"/>
              </w:rPr>
              <w:t>N°</w:t>
            </w:r>
            <w:proofErr w:type="spellEnd"/>
            <w:r>
              <w:rPr>
                <w:rFonts w:ascii="Tahoma" w:eastAsia="Times New Roman" w:hAnsi="Tahoma" w:cs="Tahoma"/>
                <w:color w:val="000000"/>
                <w:sz w:val="20"/>
                <w:szCs w:val="20"/>
                <w:lang w:val="es-CL" w:eastAsia="es-CL"/>
              </w:rPr>
              <w:t xml:space="preserve"> 32, de 2018</w:t>
            </w:r>
          </w:p>
        </w:tc>
      </w:tr>
      <w:tr w:rsidR="00306CF1" w:rsidRPr="00743B04" w14:paraId="30B60A95" w14:textId="77777777" w:rsidTr="00210907">
        <w:trPr>
          <w:trHeight w:val="510"/>
        </w:trPr>
        <w:tc>
          <w:tcPr>
            <w:tcW w:w="421" w:type="dxa"/>
            <w:tcBorders>
              <w:top w:val="nil"/>
              <w:left w:val="single" w:sz="4" w:space="0" w:color="auto"/>
              <w:bottom w:val="single" w:sz="4" w:space="0" w:color="auto"/>
              <w:right w:val="single" w:sz="4" w:space="0" w:color="auto"/>
            </w:tcBorders>
            <w:noWrap/>
            <w:hideMark/>
          </w:tcPr>
          <w:p w14:paraId="2398CE4D" w14:textId="0BA5B5E3" w:rsidR="00306CF1" w:rsidRPr="00743B04" w:rsidRDefault="00306CF1" w:rsidP="00306CF1">
            <w:pPr>
              <w:jc w:val="center"/>
              <w:rPr>
                <w:rFonts w:ascii="Tahoma" w:eastAsia="Times New Roman" w:hAnsi="Tahoma" w:cs="Tahoma"/>
                <w:b/>
                <w:bCs/>
                <w:color w:val="000000"/>
                <w:sz w:val="20"/>
                <w:szCs w:val="20"/>
                <w:lang w:val="es-CL" w:eastAsia="es-CL"/>
              </w:rPr>
            </w:pPr>
            <w:r>
              <w:rPr>
                <w:rFonts w:ascii="Tahoma" w:eastAsia="Times New Roman" w:hAnsi="Tahoma" w:cs="Tahoma"/>
                <w:b/>
                <w:bCs/>
                <w:color w:val="000000"/>
                <w:sz w:val="20"/>
                <w:szCs w:val="20"/>
                <w:lang w:val="es-CL" w:eastAsia="es-CL"/>
              </w:rPr>
              <w:t>10</w:t>
            </w:r>
          </w:p>
        </w:tc>
        <w:tc>
          <w:tcPr>
            <w:tcW w:w="6378" w:type="dxa"/>
            <w:tcBorders>
              <w:top w:val="nil"/>
              <w:left w:val="nil"/>
              <w:bottom w:val="single" w:sz="4" w:space="0" w:color="auto"/>
              <w:right w:val="single" w:sz="4" w:space="0" w:color="auto"/>
            </w:tcBorders>
            <w:hideMark/>
          </w:tcPr>
          <w:p w14:paraId="382F2030" w14:textId="77777777" w:rsidR="00306CF1" w:rsidRPr="00743B04" w:rsidRDefault="00306CF1" w:rsidP="00306CF1">
            <w:pPr>
              <w:jc w:val="both"/>
              <w:rPr>
                <w:rFonts w:ascii="Tahoma" w:eastAsia="Times New Roman" w:hAnsi="Tahoma" w:cs="Tahoma"/>
                <w:color w:val="000000"/>
                <w:sz w:val="20"/>
                <w:szCs w:val="20"/>
                <w:lang w:val="es-CL" w:eastAsia="es-CL"/>
              </w:rPr>
            </w:pPr>
            <w:r w:rsidRPr="00743B04">
              <w:rPr>
                <w:rFonts w:ascii="Tahoma" w:eastAsia="Times New Roman" w:hAnsi="Tahoma" w:cs="Tahoma"/>
                <w:color w:val="000000"/>
                <w:sz w:val="20"/>
                <w:szCs w:val="20"/>
                <w:lang w:val="es-CL" w:eastAsia="es-CL"/>
              </w:rPr>
              <w:t>No informar oportunamente al Servicio la revocación o cese de vigencia de la acreditación a que se refiere el artículo 3° letra c) del Reglamento</w:t>
            </w:r>
          </w:p>
        </w:tc>
        <w:tc>
          <w:tcPr>
            <w:tcW w:w="2800" w:type="dxa"/>
            <w:tcBorders>
              <w:top w:val="nil"/>
              <w:left w:val="nil"/>
              <w:bottom w:val="single" w:sz="4" w:space="0" w:color="auto"/>
              <w:right w:val="single" w:sz="4" w:space="0" w:color="auto"/>
            </w:tcBorders>
            <w:shd w:val="clear" w:color="000000" w:fill="FFFFFF"/>
            <w:vAlign w:val="center"/>
            <w:hideMark/>
          </w:tcPr>
          <w:p w14:paraId="02F29E78" w14:textId="77777777" w:rsidR="00306CF1" w:rsidRPr="00743B04" w:rsidRDefault="00306CF1" w:rsidP="00306CF1">
            <w:pPr>
              <w:rPr>
                <w:rFonts w:ascii="Tahoma" w:eastAsia="Times New Roman" w:hAnsi="Tahoma" w:cs="Tahoma"/>
                <w:color w:val="000000"/>
                <w:sz w:val="20"/>
                <w:szCs w:val="20"/>
                <w:lang w:val="es-CL" w:eastAsia="es-CL"/>
              </w:rPr>
            </w:pPr>
            <w:r>
              <w:rPr>
                <w:rFonts w:ascii="Tahoma" w:eastAsia="Times New Roman" w:hAnsi="Tahoma" w:cs="Tahoma"/>
                <w:color w:val="000000"/>
                <w:sz w:val="20"/>
                <w:szCs w:val="20"/>
                <w:lang w:val="es-CL" w:eastAsia="es-CL"/>
              </w:rPr>
              <w:t xml:space="preserve">Artículo 5 letra f) </w:t>
            </w:r>
            <w:r w:rsidRPr="00743B04">
              <w:rPr>
                <w:rFonts w:ascii="Tahoma" w:eastAsia="Times New Roman" w:hAnsi="Tahoma" w:cs="Tahoma"/>
                <w:color w:val="000000"/>
                <w:sz w:val="20"/>
                <w:szCs w:val="20"/>
                <w:lang w:val="es-CL" w:eastAsia="es-CL"/>
              </w:rPr>
              <w:t>Decreto</w:t>
            </w:r>
            <w:r>
              <w:rPr>
                <w:rFonts w:ascii="Tahoma" w:eastAsia="Times New Roman" w:hAnsi="Tahoma" w:cs="Tahoma"/>
                <w:color w:val="000000"/>
                <w:sz w:val="20"/>
                <w:szCs w:val="20"/>
                <w:lang w:val="es-CL" w:eastAsia="es-CL"/>
              </w:rPr>
              <w:t xml:space="preserve"> Supremo</w:t>
            </w:r>
            <w:r w:rsidRPr="00743B04">
              <w:rPr>
                <w:rFonts w:ascii="Tahoma" w:eastAsia="Times New Roman" w:hAnsi="Tahoma" w:cs="Tahoma"/>
                <w:color w:val="000000"/>
                <w:sz w:val="20"/>
                <w:szCs w:val="20"/>
                <w:lang w:val="es-CL" w:eastAsia="es-CL"/>
              </w:rPr>
              <w:t xml:space="preserve"> </w:t>
            </w:r>
            <w:proofErr w:type="spellStart"/>
            <w:r>
              <w:rPr>
                <w:rFonts w:ascii="Tahoma" w:eastAsia="Times New Roman" w:hAnsi="Tahoma" w:cs="Tahoma"/>
                <w:color w:val="000000"/>
                <w:sz w:val="20"/>
                <w:szCs w:val="20"/>
                <w:lang w:val="es-CL" w:eastAsia="es-CL"/>
              </w:rPr>
              <w:t>N°</w:t>
            </w:r>
            <w:proofErr w:type="spellEnd"/>
            <w:r>
              <w:rPr>
                <w:rFonts w:ascii="Tahoma" w:eastAsia="Times New Roman" w:hAnsi="Tahoma" w:cs="Tahoma"/>
                <w:color w:val="000000"/>
                <w:sz w:val="20"/>
                <w:szCs w:val="20"/>
                <w:lang w:val="es-CL" w:eastAsia="es-CL"/>
              </w:rPr>
              <w:t xml:space="preserve"> </w:t>
            </w:r>
            <w:r w:rsidRPr="00743B04">
              <w:rPr>
                <w:rFonts w:ascii="Tahoma" w:eastAsia="Times New Roman" w:hAnsi="Tahoma" w:cs="Tahoma"/>
                <w:color w:val="000000"/>
                <w:sz w:val="20"/>
                <w:szCs w:val="20"/>
                <w:lang w:val="es-CL" w:eastAsia="es-CL"/>
              </w:rPr>
              <w:t>32</w:t>
            </w:r>
            <w:r>
              <w:rPr>
                <w:rFonts w:ascii="Tahoma" w:eastAsia="Times New Roman" w:hAnsi="Tahoma" w:cs="Tahoma"/>
                <w:color w:val="000000"/>
                <w:sz w:val="20"/>
                <w:szCs w:val="20"/>
                <w:lang w:val="es-CL" w:eastAsia="es-CL"/>
              </w:rPr>
              <w:t>, de 2018</w:t>
            </w:r>
          </w:p>
        </w:tc>
      </w:tr>
      <w:tr w:rsidR="00306CF1" w:rsidRPr="00743B04" w14:paraId="2130F52B" w14:textId="77777777" w:rsidTr="00210907">
        <w:trPr>
          <w:trHeight w:val="510"/>
        </w:trPr>
        <w:tc>
          <w:tcPr>
            <w:tcW w:w="421" w:type="dxa"/>
            <w:tcBorders>
              <w:top w:val="nil"/>
              <w:left w:val="single" w:sz="4" w:space="0" w:color="auto"/>
              <w:bottom w:val="single" w:sz="4" w:space="0" w:color="auto"/>
              <w:right w:val="single" w:sz="4" w:space="0" w:color="auto"/>
            </w:tcBorders>
            <w:noWrap/>
            <w:hideMark/>
          </w:tcPr>
          <w:p w14:paraId="52C0B751" w14:textId="71DE7DE9" w:rsidR="00306CF1" w:rsidRPr="00743B04" w:rsidRDefault="00306CF1" w:rsidP="00306CF1">
            <w:pPr>
              <w:jc w:val="center"/>
              <w:rPr>
                <w:rFonts w:ascii="Tahoma" w:eastAsia="Times New Roman" w:hAnsi="Tahoma" w:cs="Tahoma"/>
                <w:b/>
                <w:bCs/>
                <w:color w:val="000000"/>
                <w:sz w:val="20"/>
                <w:szCs w:val="20"/>
                <w:lang w:val="es-CL" w:eastAsia="es-CL"/>
              </w:rPr>
            </w:pPr>
            <w:r>
              <w:rPr>
                <w:rFonts w:ascii="Tahoma" w:eastAsia="Times New Roman" w:hAnsi="Tahoma" w:cs="Tahoma"/>
                <w:b/>
                <w:bCs/>
                <w:color w:val="000000"/>
                <w:sz w:val="20"/>
                <w:szCs w:val="20"/>
                <w:lang w:val="es-CL" w:eastAsia="es-CL"/>
              </w:rPr>
              <w:t>11</w:t>
            </w:r>
          </w:p>
        </w:tc>
        <w:tc>
          <w:tcPr>
            <w:tcW w:w="6378" w:type="dxa"/>
            <w:tcBorders>
              <w:top w:val="nil"/>
              <w:left w:val="nil"/>
              <w:bottom w:val="single" w:sz="4" w:space="0" w:color="auto"/>
              <w:right w:val="single" w:sz="4" w:space="0" w:color="auto"/>
            </w:tcBorders>
            <w:hideMark/>
          </w:tcPr>
          <w:p w14:paraId="46459051" w14:textId="77777777" w:rsidR="00306CF1" w:rsidRPr="00743B04" w:rsidRDefault="00306CF1" w:rsidP="00306CF1">
            <w:pPr>
              <w:jc w:val="both"/>
              <w:rPr>
                <w:rFonts w:ascii="Tahoma" w:eastAsia="Times New Roman" w:hAnsi="Tahoma" w:cs="Tahoma"/>
                <w:color w:val="000000"/>
                <w:sz w:val="20"/>
                <w:szCs w:val="20"/>
                <w:lang w:val="es-CL" w:eastAsia="es-CL"/>
              </w:rPr>
            </w:pPr>
            <w:r w:rsidRPr="00743B04">
              <w:rPr>
                <w:rFonts w:ascii="Tahoma" w:eastAsia="Times New Roman" w:hAnsi="Tahoma" w:cs="Tahoma"/>
                <w:color w:val="000000"/>
                <w:sz w:val="20"/>
                <w:szCs w:val="20"/>
                <w:lang w:val="es-CL" w:eastAsia="es-CL"/>
              </w:rPr>
              <w:t>No informar oportunamente al Servicio de cualquier situación que le impida desarrollar sus actividades en forma total o parcial</w:t>
            </w:r>
          </w:p>
        </w:tc>
        <w:tc>
          <w:tcPr>
            <w:tcW w:w="2800" w:type="dxa"/>
            <w:tcBorders>
              <w:top w:val="nil"/>
              <w:left w:val="nil"/>
              <w:bottom w:val="single" w:sz="4" w:space="0" w:color="auto"/>
              <w:right w:val="single" w:sz="4" w:space="0" w:color="auto"/>
            </w:tcBorders>
            <w:shd w:val="clear" w:color="000000" w:fill="FFFFFF"/>
            <w:vAlign w:val="center"/>
            <w:hideMark/>
          </w:tcPr>
          <w:p w14:paraId="75BE50DC" w14:textId="77777777" w:rsidR="00306CF1" w:rsidRPr="00743B04" w:rsidRDefault="00306CF1" w:rsidP="00306CF1">
            <w:pPr>
              <w:rPr>
                <w:rFonts w:ascii="Tahoma" w:eastAsia="Times New Roman" w:hAnsi="Tahoma" w:cs="Tahoma"/>
                <w:color w:val="000000"/>
                <w:sz w:val="20"/>
                <w:szCs w:val="20"/>
                <w:lang w:val="es-CL" w:eastAsia="es-CL"/>
              </w:rPr>
            </w:pPr>
            <w:r>
              <w:rPr>
                <w:rFonts w:ascii="Tahoma" w:eastAsia="Times New Roman" w:hAnsi="Tahoma" w:cs="Tahoma"/>
                <w:color w:val="000000"/>
                <w:sz w:val="20"/>
                <w:szCs w:val="20"/>
                <w:lang w:val="es-CL" w:eastAsia="es-CL"/>
              </w:rPr>
              <w:t xml:space="preserve">Artículo 5 letra i) </w:t>
            </w:r>
            <w:r w:rsidRPr="00743B04">
              <w:rPr>
                <w:rFonts w:ascii="Tahoma" w:eastAsia="Times New Roman" w:hAnsi="Tahoma" w:cs="Tahoma"/>
                <w:color w:val="000000"/>
                <w:sz w:val="20"/>
                <w:szCs w:val="20"/>
                <w:lang w:val="es-CL" w:eastAsia="es-CL"/>
              </w:rPr>
              <w:t>Decreto</w:t>
            </w:r>
            <w:r>
              <w:rPr>
                <w:rFonts w:ascii="Tahoma" w:eastAsia="Times New Roman" w:hAnsi="Tahoma" w:cs="Tahoma"/>
                <w:color w:val="000000"/>
                <w:sz w:val="20"/>
                <w:szCs w:val="20"/>
                <w:lang w:val="es-CL" w:eastAsia="es-CL"/>
              </w:rPr>
              <w:t xml:space="preserve"> Supremo</w:t>
            </w:r>
            <w:r w:rsidRPr="00743B04">
              <w:rPr>
                <w:rFonts w:ascii="Tahoma" w:eastAsia="Times New Roman" w:hAnsi="Tahoma" w:cs="Tahoma"/>
                <w:color w:val="000000"/>
                <w:sz w:val="20"/>
                <w:szCs w:val="20"/>
                <w:lang w:val="es-CL" w:eastAsia="es-CL"/>
              </w:rPr>
              <w:t xml:space="preserve"> </w:t>
            </w:r>
            <w:proofErr w:type="spellStart"/>
            <w:r>
              <w:rPr>
                <w:rFonts w:ascii="Tahoma" w:eastAsia="Times New Roman" w:hAnsi="Tahoma" w:cs="Tahoma"/>
                <w:color w:val="000000"/>
                <w:sz w:val="20"/>
                <w:szCs w:val="20"/>
                <w:lang w:val="es-CL" w:eastAsia="es-CL"/>
              </w:rPr>
              <w:t>N°</w:t>
            </w:r>
            <w:proofErr w:type="spellEnd"/>
            <w:r>
              <w:rPr>
                <w:rFonts w:ascii="Tahoma" w:eastAsia="Times New Roman" w:hAnsi="Tahoma" w:cs="Tahoma"/>
                <w:color w:val="000000"/>
                <w:sz w:val="20"/>
                <w:szCs w:val="20"/>
                <w:lang w:val="es-CL" w:eastAsia="es-CL"/>
              </w:rPr>
              <w:t xml:space="preserve"> </w:t>
            </w:r>
            <w:r w:rsidRPr="00743B04">
              <w:rPr>
                <w:rFonts w:ascii="Tahoma" w:eastAsia="Times New Roman" w:hAnsi="Tahoma" w:cs="Tahoma"/>
                <w:color w:val="000000"/>
                <w:sz w:val="20"/>
                <w:szCs w:val="20"/>
                <w:lang w:val="es-CL" w:eastAsia="es-CL"/>
              </w:rPr>
              <w:t>32</w:t>
            </w:r>
            <w:r>
              <w:rPr>
                <w:rFonts w:ascii="Tahoma" w:eastAsia="Times New Roman" w:hAnsi="Tahoma" w:cs="Tahoma"/>
                <w:color w:val="000000"/>
                <w:sz w:val="20"/>
                <w:szCs w:val="20"/>
                <w:lang w:val="es-CL" w:eastAsia="es-CL"/>
              </w:rPr>
              <w:t>, de 2018</w:t>
            </w:r>
          </w:p>
        </w:tc>
      </w:tr>
      <w:tr w:rsidR="00306CF1" w:rsidRPr="00743B04" w14:paraId="014A589E" w14:textId="77777777" w:rsidTr="00210907">
        <w:trPr>
          <w:trHeight w:val="510"/>
        </w:trPr>
        <w:tc>
          <w:tcPr>
            <w:tcW w:w="421" w:type="dxa"/>
            <w:tcBorders>
              <w:top w:val="nil"/>
              <w:left w:val="single" w:sz="4" w:space="0" w:color="auto"/>
              <w:bottom w:val="single" w:sz="4" w:space="0" w:color="auto"/>
              <w:right w:val="single" w:sz="4" w:space="0" w:color="auto"/>
            </w:tcBorders>
            <w:noWrap/>
          </w:tcPr>
          <w:p w14:paraId="6E3A462A" w14:textId="01062EBA" w:rsidR="00306CF1" w:rsidRDefault="00306CF1" w:rsidP="00306CF1">
            <w:pPr>
              <w:rPr>
                <w:rFonts w:ascii="Tahoma" w:eastAsia="Times New Roman" w:hAnsi="Tahoma" w:cs="Tahoma"/>
                <w:b/>
                <w:bCs/>
                <w:color w:val="000000"/>
                <w:sz w:val="20"/>
                <w:szCs w:val="20"/>
                <w:lang w:val="es-CL" w:eastAsia="es-CL"/>
              </w:rPr>
            </w:pPr>
            <w:r>
              <w:rPr>
                <w:rFonts w:ascii="Tahoma" w:eastAsia="Times New Roman" w:hAnsi="Tahoma" w:cs="Tahoma"/>
                <w:b/>
                <w:bCs/>
                <w:color w:val="000000"/>
                <w:sz w:val="20"/>
                <w:szCs w:val="20"/>
                <w:lang w:val="es-CL" w:eastAsia="es-CL"/>
              </w:rPr>
              <w:t>12</w:t>
            </w:r>
          </w:p>
        </w:tc>
        <w:tc>
          <w:tcPr>
            <w:tcW w:w="6378" w:type="dxa"/>
            <w:tcBorders>
              <w:top w:val="nil"/>
              <w:left w:val="nil"/>
              <w:bottom w:val="single" w:sz="4" w:space="0" w:color="auto"/>
              <w:right w:val="single" w:sz="4" w:space="0" w:color="auto"/>
            </w:tcBorders>
          </w:tcPr>
          <w:p w14:paraId="4CA2A767" w14:textId="77777777" w:rsidR="00306CF1" w:rsidRPr="00743B04" w:rsidRDefault="00306CF1" w:rsidP="00306CF1">
            <w:pPr>
              <w:jc w:val="both"/>
              <w:rPr>
                <w:rFonts w:ascii="Tahoma" w:eastAsia="Times New Roman" w:hAnsi="Tahoma" w:cs="Tahoma"/>
                <w:color w:val="000000"/>
                <w:sz w:val="20"/>
                <w:szCs w:val="20"/>
                <w:lang w:val="es-CL" w:eastAsia="es-CL"/>
              </w:rPr>
            </w:pPr>
            <w:r>
              <w:rPr>
                <w:rFonts w:ascii="Tahoma" w:eastAsia="Times New Roman" w:hAnsi="Tahoma" w:cs="Tahoma"/>
                <w:color w:val="000000"/>
                <w:sz w:val="20"/>
                <w:szCs w:val="20"/>
                <w:lang w:val="es-CL" w:eastAsia="es-CL"/>
              </w:rPr>
              <w:t xml:space="preserve">No emitir el informe de peso del material embarcado que ampara el DUS, con la información establecida en el Anexo 1 </w:t>
            </w:r>
          </w:p>
        </w:tc>
        <w:tc>
          <w:tcPr>
            <w:tcW w:w="2800" w:type="dxa"/>
            <w:tcBorders>
              <w:top w:val="nil"/>
              <w:left w:val="nil"/>
              <w:bottom w:val="single" w:sz="4" w:space="0" w:color="auto"/>
              <w:right w:val="single" w:sz="4" w:space="0" w:color="auto"/>
            </w:tcBorders>
            <w:shd w:val="clear" w:color="000000" w:fill="FFFFFF"/>
            <w:vAlign w:val="center"/>
          </w:tcPr>
          <w:p w14:paraId="16FCF4DC" w14:textId="77777777" w:rsidR="00306CF1" w:rsidRDefault="00306CF1" w:rsidP="00306CF1">
            <w:pPr>
              <w:rPr>
                <w:rFonts w:ascii="Tahoma" w:eastAsia="Times New Roman" w:hAnsi="Tahoma" w:cs="Tahoma"/>
                <w:color w:val="000000"/>
                <w:sz w:val="20"/>
                <w:szCs w:val="20"/>
                <w:lang w:val="es-CL" w:eastAsia="es-CL"/>
              </w:rPr>
            </w:pPr>
            <w:r>
              <w:rPr>
                <w:rFonts w:ascii="Tahoma" w:eastAsia="Times New Roman" w:hAnsi="Tahoma" w:cs="Tahoma"/>
                <w:color w:val="000000"/>
                <w:sz w:val="20"/>
                <w:szCs w:val="20"/>
                <w:lang w:val="es-CL" w:eastAsia="es-CL"/>
              </w:rPr>
              <w:t>3.2.1 f) Apéndice II Capítulo 4 CNA</w:t>
            </w:r>
          </w:p>
        </w:tc>
      </w:tr>
      <w:tr w:rsidR="00306CF1" w:rsidRPr="00743B04" w14:paraId="672951F3" w14:textId="77777777" w:rsidTr="00210907">
        <w:trPr>
          <w:trHeight w:val="510"/>
        </w:trPr>
        <w:tc>
          <w:tcPr>
            <w:tcW w:w="421" w:type="dxa"/>
            <w:tcBorders>
              <w:top w:val="nil"/>
              <w:left w:val="single" w:sz="4" w:space="0" w:color="auto"/>
              <w:bottom w:val="single" w:sz="4" w:space="0" w:color="auto"/>
              <w:right w:val="single" w:sz="4" w:space="0" w:color="auto"/>
            </w:tcBorders>
            <w:noWrap/>
          </w:tcPr>
          <w:p w14:paraId="1C365DD2" w14:textId="2E62A38D" w:rsidR="00306CF1" w:rsidRDefault="00306CF1" w:rsidP="00306CF1">
            <w:pPr>
              <w:rPr>
                <w:rFonts w:ascii="Tahoma" w:eastAsia="Times New Roman" w:hAnsi="Tahoma" w:cs="Tahoma"/>
                <w:b/>
                <w:bCs/>
                <w:color w:val="000000"/>
                <w:sz w:val="20"/>
                <w:szCs w:val="20"/>
                <w:lang w:val="es-CL" w:eastAsia="es-CL"/>
              </w:rPr>
            </w:pPr>
            <w:r w:rsidRPr="0010670C">
              <w:rPr>
                <w:rFonts w:ascii="Tahoma" w:eastAsia="Times New Roman" w:hAnsi="Tahoma" w:cs="Tahoma"/>
                <w:b/>
                <w:bCs/>
                <w:color w:val="000000"/>
                <w:sz w:val="20"/>
                <w:szCs w:val="20"/>
                <w:lang w:val="es-CL" w:eastAsia="es-CL"/>
              </w:rPr>
              <w:t>13</w:t>
            </w:r>
          </w:p>
        </w:tc>
        <w:tc>
          <w:tcPr>
            <w:tcW w:w="6378" w:type="dxa"/>
            <w:tcBorders>
              <w:top w:val="nil"/>
              <w:left w:val="nil"/>
              <w:bottom w:val="single" w:sz="4" w:space="0" w:color="auto"/>
              <w:right w:val="single" w:sz="4" w:space="0" w:color="auto"/>
            </w:tcBorders>
          </w:tcPr>
          <w:p w14:paraId="6CBA1283" w14:textId="77777777" w:rsidR="00306CF1" w:rsidRDefault="00306CF1" w:rsidP="00306CF1">
            <w:pPr>
              <w:jc w:val="both"/>
              <w:rPr>
                <w:rFonts w:ascii="Tahoma" w:eastAsia="Times New Roman" w:hAnsi="Tahoma" w:cs="Tahoma"/>
                <w:color w:val="000000"/>
                <w:sz w:val="20"/>
                <w:szCs w:val="20"/>
                <w:lang w:val="es-CL" w:eastAsia="es-CL"/>
              </w:rPr>
            </w:pPr>
            <w:r>
              <w:rPr>
                <w:rFonts w:ascii="Tahoma" w:eastAsia="Times New Roman" w:hAnsi="Tahoma" w:cs="Tahoma"/>
                <w:color w:val="000000"/>
                <w:sz w:val="20"/>
                <w:szCs w:val="20"/>
                <w:lang w:val="es-CL" w:eastAsia="es-CL"/>
              </w:rPr>
              <w:t>No cumplir con lo establecido en la letra i) del numeral 3.2.1. del Apéndice II Capítulo IV CNA</w:t>
            </w:r>
          </w:p>
        </w:tc>
        <w:tc>
          <w:tcPr>
            <w:tcW w:w="2800" w:type="dxa"/>
            <w:tcBorders>
              <w:top w:val="nil"/>
              <w:left w:val="nil"/>
              <w:bottom w:val="single" w:sz="4" w:space="0" w:color="auto"/>
              <w:right w:val="single" w:sz="4" w:space="0" w:color="auto"/>
            </w:tcBorders>
            <w:shd w:val="clear" w:color="000000" w:fill="FFFFFF"/>
            <w:vAlign w:val="center"/>
          </w:tcPr>
          <w:p w14:paraId="39650D09" w14:textId="77777777" w:rsidR="00306CF1" w:rsidRDefault="00306CF1" w:rsidP="00306CF1">
            <w:pPr>
              <w:rPr>
                <w:rFonts w:ascii="Tahoma" w:eastAsia="Times New Roman" w:hAnsi="Tahoma" w:cs="Tahoma"/>
                <w:color w:val="000000"/>
                <w:sz w:val="20"/>
                <w:szCs w:val="20"/>
                <w:lang w:val="es-CL" w:eastAsia="es-CL"/>
              </w:rPr>
            </w:pPr>
            <w:r>
              <w:rPr>
                <w:rFonts w:ascii="Tahoma" w:eastAsia="Times New Roman" w:hAnsi="Tahoma" w:cs="Tahoma"/>
                <w:color w:val="000000"/>
                <w:sz w:val="20"/>
                <w:szCs w:val="20"/>
                <w:lang w:val="es-CL" w:eastAsia="es-CL"/>
              </w:rPr>
              <w:t xml:space="preserve">3.2.1 i) Apéndice 2 Capítulo 4 CNA  </w:t>
            </w:r>
          </w:p>
          <w:p w14:paraId="74B1E19E" w14:textId="77777777" w:rsidR="00306CF1" w:rsidRDefault="00306CF1" w:rsidP="00306CF1">
            <w:pPr>
              <w:rPr>
                <w:rFonts w:ascii="Tahoma" w:eastAsia="Times New Roman" w:hAnsi="Tahoma" w:cs="Tahoma"/>
                <w:color w:val="000000"/>
                <w:sz w:val="20"/>
                <w:szCs w:val="20"/>
                <w:lang w:val="es-CL" w:eastAsia="es-CL"/>
              </w:rPr>
            </w:pPr>
            <w:r>
              <w:rPr>
                <w:rFonts w:ascii="Tahoma" w:eastAsia="Times New Roman" w:hAnsi="Tahoma" w:cs="Tahoma"/>
                <w:color w:val="000000"/>
                <w:sz w:val="20"/>
                <w:szCs w:val="20"/>
                <w:lang w:val="es-CL" w:eastAsia="es-CL"/>
              </w:rPr>
              <w:t xml:space="preserve">Artículo 5 h) Decreto Supremo </w:t>
            </w:r>
            <w:proofErr w:type="spellStart"/>
            <w:r>
              <w:rPr>
                <w:rFonts w:ascii="Tahoma" w:eastAsia="Times New Roman" w:hAnsi="Tahoma" w:cs="Tahoma"/>
                <w:color w:val="000000"/>
                <w:sz w:val="20"/>
                <w:szCs w:val="20"/>
                <w:lang w:val="es-CL" w:eastAsia="es-CL"/>
              </w:rPr>
              <w:t>N°</w:t>
            </w:r>
            <w:proofErr w:type="spellEnd"/>
            <w:r>
              <w:rPr>
                <w:rFonts w:ascii="Tahoma" w:eastAsia="Times New Roman" w:hAnsi="Tahoma" w:cs="Tahoma"/>
                <w:color w:val="000000"/>
                <w:sz w:val="20"/>
                <w:szCs w:val="20"/>
                <w:lang w:val="es-CL" w:eastAsia="es-CL"/>
              </w:rPr>
              <w:t xml:space="preserve"> 32, de 2018.</w:t>
            </w:r>
          </w:p>
        </w:tc>
      </w:tr>
      <w:tr w:rsidR="00306CF1" w:rsidRPr="00743B04" w14:paraId="152C246F" w14:textId="77777777" w:rsidTr="00210907">
        <w:trPr>
          <w:trHeight w:val="510"/>
        </w:trPr>
        <w:tc>
          <w:tcPr>
            <w:tcW w:w="421" w:type="dxa"/>
            <w:tcBorders>
              <w:top w:val="nil"/>
              <w:left w:val="single" w:sz="4" w:space="0" w:color="auto"/>
              <w:bottom w:val="single" w:sz="4" w:space="0" w:color="auto"/>
              <w:right w:val="single" w:sz="4" w:space="0" w:color="auto"/>
            </w:tcBorders>
            <w:noWrap/>
          </w:tcPr>
          <w:p w14:paraId="3739B251" w14:textId="5AD1943C" w:rsidR="00306CF1" w:rsidRPr="0010670C" w:rsidRDefault="00306CF1" w:rsidP="00306CF1">
            <w:pPr>
              <w:rPr>
                <w:rFonts w:ascii="Tahoma" w:eastAsia="Times New Roman" w:hAnsi="Tahoma" w:cs="Tahoma"/>
                <w:b/>
                <w:bCs/>
                <w:color w:val="000000"/>
                <w:sz w:val="20"/>
                <w:szCs w:val="20"/>
                <w:lang w:val="es-CL" w:eastAsia="es-CL"/>
              </w:rPr>
            </w:pPr>
            <w:r>
              <w:rPr>
                <w:rFonts w:ascii="Tahoma" w:eastAsia="Times New Roman" w:hAnsi="Tahoma" w:cs="Tahoma"/>
                <w:b/>
                <w:bCs/>
                <w:color w:val="000000"/>
                <w:sz w:val="20"/>
                <w:szCs w:val="20"/>
                <w:lang w:val="es-CL" w:eastAsia="es-CL"/>
              </w:rPr>
              <w:t>14</w:t>
            </w:r>
          </w:p>
        </w:tc>
        <w:tc>
          <w:tcPr>
            <w:tcW w:w="6378" w:type="dxa"/>
            <w:tcBorders>
              <w:top w:val="nil"/>
              <w:left w:val="nil"/>
              <w:bottom w:val="single" w:sz="4" w:space="0" w:color="auto"/>
              <w:right w:val="single" w:sz="4" w:space="0" w:color="auto"/>
            </w:tcBorders>
          </w:tcPr>
          <w:p w14:paraId="3B7A9B80" w14:textId="1ECBB5F1" w:rsidR="00306CF1" w:rsidRPr="0010670C" w:rsidRDefault="00306CF1" w:rsidP="00306CF1">
            <w:pPr>
              <w:jc w:val="both"/>
              <w:rPr>
                <w:rFonts w:ascii="Tahoma" w:eastAsia="Times New Roman" w:hAnsi="Tahoma" w:cs="Tahoma"/>
                <w:color w:val="000000"/>
                <w:sz w:val="20"/>
                <w:szCs w:val="20"/>
                <w:lang w:val="es-CL" w:eastAsia="es-CL"/>
              </w:rPr>
            </w:pPr>
            <w:r w:rsidRPr="0010670C">
              <w:rPr>
                <w:rFonts w:ascii="Tahoma" w:eastAsia="Times New Roman" w:hAnsi="Tahoma" w:cs="Tahoma"/>
                <w:color w:val="000000"/>
                <w:sz w:val="20"/>
                <w:szCs w:val="20"/>
                <w:lang w:val="es-CL" w:eastAsia="es-CL"/>
              </w:rPr>
              <w:t>No cooperar de manera oportuna y/o no facilitar al Servicio el acceso a sus instalaciones e información que se le requiera</w:t>
            </w:r>
          </w:p>
        </w:tc>
        <w:tc>
          <w:tcPr>
            <w:tcW w:w="2800" w:type="dxa"/>
            <w:tcBorders>
              <w:top w:val="nil"/>
              <w:left w:val="nil"/>
              <w:bottom w:val="single" w:sz="4" w:space="0" w:color="auto"/>
              <w:right w:val="single" w:sz="4" w:space="0" w:color="auto"/>
            </w:tcBorders>
            <w:shd w:val="clear" w:color="000000" w:fill="FFFFFF"/>
            <w:vAlign w:val="center"/>
          </w:tcPr>
          <w:p w14:paraId="69AC61AD" w14:textId="77777777" w:rsidR="00306CF1" w:rsidRDefault="00306CF1" w:rsidP="00306CF1">
            <w:pPr>
              <w:rPr>
                <w:rFonts w:ascii="Tahoma" w:eastAsia="Times New Roman" w:hAnsi="Tahoma" w:cs="Tahoma"/>
                <w:color w:val="000000"/>
                <w:sz w:val="20"/>
                <w:szCs w:val="20"/>
                <w:lang w:val="es-CL" w:eastAsia="es-CL"/>
              </w:rPr>
            </w:pPr>
            <w:r w:rsidRPr="0010670C">
              <w:rPr>
                <w:rFonts w:ascii="Tahoma" w:eastAsia="Times New Roman" w:hAnsi="Tahoma" w:cs="Tahoma"/>
                <w:color w:val="000000"/>
                <w:sz w:val="20"/>
                <w:szCs w:val="20"/>
                <w:lang w:val="es-CL" w:eastAsia="es-CL"/>
              </w:rPr>
              <w:t xml:space="preserve">Artículo 5 e) Decreto Supremo </w:t>
            </w:r>
            <w:proofErr w:type="spellStart"/>
            <w:r w:rsidRPr="0010670C">
              <w:rPr>
                <w:rFonts w:ascii="Tahoma" w:eastAsia="Times New Roman" w:hAnsi="Tahoma" w:cs="Tahoma"/>
                <w:color w:val="000000"/>
                <w:sz w:val="20"/>
                <w:szCs w:val="20"/>
                <w:lang w:val="es-CL" w:eastAsia="es-CL"/>
              </w:rPr>
              <w:t>N°</w:t>
            </w:r>
            <w:proofErr w:type="spellEnd"/>
            <w:r w:rsidRPr="0010670C">
              <w:rPr>
                <w:rFonts w:ascii="Tahoma" w:eastAsia="Times New Roman" w:hAnsi="Tahoma" w:cs="Tahoma"/>
                <w:color w:val="000000"/>
                <w:sz w:val="20"/>
                <w:szCs w:val="20"/>
                <w:lang w:val="es-CL" w:eastAsia="es-CL"/>
              </w:rPr>
              <w:t xml:space="preserve"> 32, de 2018</w:t>
            </w:r>
          </w:p>
        </w:tc>
      </w:tr>
      <w:tr w:rsidR="00306CF1" w:rsidRPr="00743B04" w14:paraId="712E1163" w14:textId="77777777" w:rsidTr="00210907">
        <w:trPr>
          <w:trHeight w:val="510"/>
        </w:trPr>
        <w:tc>
          <w:tcPr>
            <w:tcW w:w="421" w:type="dxa"/>
            <w:tcBorders>
              <w:top w:val="nil"/>
              <w:left w:val="single" w:sz="4" w:space="0" w:color="auto"/>
              <w:bottom w:val="single" w:sz="4" w:space="0" w:color="auto"/>
              <w:right w:val="single" w:sz="4" w:space="0" w:color="auto"/>
            </w:tcBorders>
            <w:noWrap/>
          </w:tcPr>
          <w:p w14:paraId="13D69C47" w14:textId="280E4883" w:rsidR="00306CF1" w:rsidRPr="0010670C" w:rsidRDefault="00306CF1" w:rsidP="00306CF1">
            <w:pPr>
              <w:rPr>
                <w:rFonts w:ascii="Tahoma" w:eastAsia="Times New Roman" w:hAnsi="Tahoma" w:cs="Tahoma"/>
                <w:b/>
                <w:bCs/>
                <w:color w:val="000000"/>
                <w:sz w:val="20"/>
                <w:szCs w:val="20"/>
                <w:lang w:val="es-CL" w:eastAsia="es-CL"/>
              </w:rPr>
            </w:pPr>
            <w:r w:rsidRPr="0010670C">
              <w:rPr>
                <w:rFonts w:ascii="Tahoma" w:eastAsia="Times New Roman" w:hAnsi="Tahoma" w:cs="Tahoma"/>
                <w:b/>
                <w:bCs/>
                <w:color w:val="000000"/>
                <w:sz w:val="20"/>
                <w:szCs w:val="20"/>
                <w:lang w:val="es-CL" w:eastAsia="es-CL"/>
              </w:rPr>
              <w:t>1</w:t>
            </w:r>
            <w:r>
              <w:rPr>
                <w:rFonts w:ascii="Tahoma" w:eastAsia="Times New Roman" w:hAnsi="Tahoma" w:cs="Tahoma"/>
                <w:b/>
                <w:bCs/>
                <w:color w:val="000000"/>
                <w:sz w:val="20"/>
                <w:szCs w:val="20"/>
                <w:lang w:val="es-CL" w:eastAsia="es-CL"/>
              </w:rPr>
              <w:t>5</w:t>
            </w:r>
          </w:p>
        </w:tc>
        <w:tc>
          <w:tcPr>
            <w:tcW w:w="6378" w:type="dxa"/>
            <w:tcBorders>
              <w:top w:val="nil"/>
              <w:left w:val="nil"/>
              <w:bottom w:val="single" w:sz="4" w:space="0" w:color="auto"/>
              <w:right w:val="single" w:sz="4" w:space="0" w:color="auto"/>
            </w:tcBorders>
          </w:tcPr>
          <w:p w14:paraId="2B35FEED" w14:textId="2C254A31" w:rsidR="00306CF1" w:rsidRPr="000E02F4" w:rsidRDefault="00306CF1" w:rsidP="00306CF1">
            <w:pPr>
              <w:jc w:val="both"/>
              <w:rPr>
                <w:rFonts w:ascii="Tahoma" w:eastAsia="Times New Roman" w:hAnsi="Tahoma" w:cs="Tahoma"/>
                <w:color w:val="000000"/>
                <w:sz w:val="20"/>
                <w:szCs w:val="20"/>
                <w:lang w:val="es-CL" w:eastAsia="es-CL"/>
              </w:rPr>
            </w:pPr>
            <w:r w:rsidRPr="000E02F4">
              <w:rPr>
                <w:rFonts w:ascii="Tahoma" w:eastAsia="Times New Roman" w:hAnsi="Tahoma" w:cs="Tahoma"/>
                <w:color w:val="000000"/>
                <w:sz w:val="20"/>
                <w:szCs w:val="20"/>
                <w:lang w:val="es-CL" w:eastAsia="es-CL"/>
              </w:rPr>
              <w:t xml:space="preserve">Incumplir cualquiera disposición de la Ordenanza, reglamento o instrucciones dictadas por el/la </w:t>
            </w:r>
            <w:proofErr w:type="gramStart"/>
            <w:r w:rsidRPr="000E02F4">
              <w:rPr>
                <w:rFonts w:ascii="Tahoma" w:eastAsia="Times New Roman" w:hAnsi="Tahoma" w:cs="Tahoma"/>
                <w:color w:val="000000"/>
                <w:sz w:val="20"/>
                <w:szCs w:val="20"/>
                <w:lang w:val="es-CL" w:eastAsia="es-CL"/>
              </w:rPr>
              <w:t>Director</w:t>
            </w:r>
            <w:proofErr w:type="gramEnd"/>
            <w:r w:rsidRPr="000E02F4">
              <w:rPr>
                <w:rFonts w:ascii="Tahoma" w:eastAsia="Times New Roman" w:hAnsi="Tahoma" w:cs="Tahoma"/>
                <w:color w:val="000000"/>
                <w:sz w:val="20"/>
                <w:szCs w:val="20"/>
                <w:lang w:val="es-CL" w:eastAsia="es-CL"/>
              </w:rPr>
              <w:t xml:space="preserve">/a del Servicio de Aduanas - en uso de las atribuciones contenidas en el artículo 4° de la Ley Orgánica del Servicio-, que tengan por objeto una medida de orden, fiscalización o actuación para la buena marcha del servicio. La infracción podrá ser </w:t>
            </w:r>
            <w:r w:rsidRPr="000E02F4">
              <w:rPr>
                <w:rFonts w:ascii="Tahoma" w:eastAsia="Times New Roman" w:hAnsi="Tahoma" w:cs="Tahoma"/>
                <w:color w:val="000000"/>
                <w:sz w:val="20"/>
                <w:szCs w:val="20"/>
                <w:lang w:val="es-CL" w:eastAsia="es-CL"/>
              </w:rPr>
              <w:lastRenderedPageBreak/>
              <w:t>grave, menos grave o muy grave dependiendo de la importancia de la disposición, reglamento o instrucción infringida.</w:t>
            </w:r>
          </w:p>
        </w:tc>
        <w:tc>
          <w:tcPr>
            <w:tcW w:w="2800" w:type="dxa"/>
            <w:tcBorders>
              <w:top w:val="nil"/>
              <w:left w:val="nil"/>
              <w:bottom w:val="single" w:sz="4" w:space="0" w:color="auto"/>
              <w:right w:val="single" w:sz="4" w:space="0" w:color="auto"/>
            </w:tcBorders>
            <w:shd w:val="clear" w:color="000000" w:fill="FFFFFF"/>
            <w:vAlign w:val="center"/>
          </w:tcPr>
          <w:p w14:paraId="287A1710" w14:textId="77777777" w:rsidR="00306CF1" w:rsidRPr="000E02F4" w:rsidRDefault="00306CF1" w:rsidP="00306CF1">
            <w:pPr>
              <w:rPr>
                <w:rFonts w:ascii="Tahoma" w:eastAsia="Times New Roman" w:hAnsi="Tahoma" w:cs="Tahoma"/>
                <w:color w:val="000000"/>
                <w:sz w:val="20"/>
                <w:szCs w:val="20"/>
                <w:lang w:val="es-CL" w:eastAsia="es-CL"/>
              </w:rPr>
            </w:pPr>
            <w:r w:rsidRPr="000E02F4">
              <w:rPr>
                <w:rFonts w:ascii="Tahoma" w:eastAsia="Times New Roman" w:hAnsi="Tahoma" w:cs="Tahoma"/>
                <w:color w:val="000000"/>
                <w:sz w:val="20"/>
                <w:szCs w:val="20"/>
                <w:lang w:val="es-CL" w:eastAsia="es-CL"/>
              </w:rPr>
              <w:lastRenderedPageBreak/>
              <w:t>O.A.</w:t>
            </w:r>
          </w:p>
          <w:p w14:paraId="526C73C3" w14:textId="77777777" w:rsidR="00306CF1" w:rsidRPr="000E02F4" w:rsidRDefault="00306CF1" w:rsidP="00306CF1">
            <w:pPr>
              <w:rPr>
                <w:rFonts w:ascii="Tahoma" w:eastAsia="Times New Roman" w:hAnsi="Tahoma" w:cs="Tahoma"/>
                <w:color w:val="000000"/>
                <w:sz w:val="20"/>
                <w:szCs w:val="20"/>
                <w:lang w:val="es-CL" w:eastAsia="es-CL"/>
              </w:rPr>
            </w:pPr>
            <w:r w:rsidRPr="000E02F4">
              <w:rPr>
                <w:rFonts w:ascii="Tahoma" w:eastAsia="Times New Roman" w:hAnsi="Tahoma" w:cs="Tahoma"/>
                <w:color w:val="000000"/>
                <w:sz w:val="20"/>
                <w:szCs w:val="20"/>
                <w:lang w:val="es-CL" w:eastAsia="es-CL"/>
              </w:rPr>
              <w:t>Reglamentos</w:t>
            </w:r>
          </w:p>
          <w:p w14:paraId="5181873D" w14:textId="7B5B9C3F" w:rsidR="00306CF1" w:rsidRPr="000E02F4" w:rsidRDefault="00306CF1" w:rsidP="00306CF1">
            <w:pPr>
              <w:rPr>
                <w:rFonts w:ascii="Tahoma" w:eastAsia="Times New Roman" w:hAnsi="Tahoma" w:cs="Tahoma"/>
                <w:color w:val="000000"/>
                <w:sz w:val="20"/>
                <w:szCs w:val="20"/>
                <w:lang w:val="es-CL" w:eastAsia="es-CL"/>
              </w:rPr>
            </w:pPr>
            <w:r w:rsidRPr="000E02F4">
              <w:rPr>
                <w:rFonts w:ascii="Tahoma" w:eastAsia="Times New Roman" w:hAnsi="Tahoma" w:cs="Tahoma"/>
                <w:color w:val="000000"/>
                <w:sz w:val="20"/>
                <w:szCs w:val="20"/>
                <w:lang w:val="es-CL" w:eastAsia="es-CL"/>
              </w:rPr>
              <w:t>Instrucciones</w:t>
            </w:r>
          </w:p>
        </w:tc>
      </w:tr>
      <w:tr w:rsidR="00306CF1" w:rsidRPr="00743B04" w14:paraId="3D4EC5A3" w14:textId="77777777" w:rsidTr="00210907">
        <w:trPr>
          <w:trHeight w:val="300"/>
        </w:trPr>
        <w:tc>
          <w:tcPr>
            <w:tcW w:w="421" w:type="dxa"/>
            <w:tcBorders>
              <w:top w:val="nil"/>
              <w:left w:val="single" w:sz="4" w:space="0" w:color="auto"/>
              <w:bottom w:val="single" w:sz="4" w:space="0" w:color="auto"/>
              <w:right w:val="single" w:sz="4" w:space="0" w:color="auto"/>
            </w:tcBorders>
            <w:hideMark/>
          </w:tcPr>
          <w:p w14:paraId="597E7018" w14:textId="6D4C5987" w:rsidR="00306CF1" w:rsidRPr="00743B04" w:rsidRDefault="00306CF1" w:rsidP="00306CF1">
            <w:pPr>
              <w:rPr>
                <w:rFonts w:ascii="Tahoma" w:eastAsia="Times New Roman" w:hAnsi="Tahoma" w:cs="Tahoma"/>
                <w:b/>
                <w:bCs/>
                <w:color w:val="000000"/>
                <w:sz w:val="20"/>
                <w:szCs w:val="20"/>
                <w:lang w:val="es-CL" w:eastAsia="es-CL"/>
              </w:rPr>
            </w:pPr>
          </w:p>
        </w:tc>
        <w:tc>
          <w:tcPr>
            <w:tcW w:w="6378" w:type="dxa"/>
            <w:tcBorders>
              <w:top w:val="single" w:sz="4" w:space="0" w:color="auto"/>
              <w:left w:val="nil"/>
              <w:bottom w:val="single" w:sz="4" w:space="0" w:color="auto"/>
              <w:right w:val="single" w:sz="4" w:space="0" w:color="auto"/>
            </w:tcBorders>
            <w:shd w:val="clear" w:color="000000" w:fill="CCFF99"/>
            <w:vAlign w:val="bottom"/>
            <w:hideMark/>
          </w:tcPr>
          <w:p w14:paraId="629F2448" w14:textId="77777777" w:rsidR="00306CF1" w:rsidRPr="00743B04" w:rsidRDefault="00306CF1" w:rsidP="00306CF1">
            <w:pPr>
              <w:rPr>
                <w:rFonts w:ascii="Tahoma" w:eastAsia="Times New Roman" w:hAnsi="Tahoma" w:cs="Tahoma"/>
                <w:b/>
                <w:bCs/>
                <w:color w:val="000000"/>
                <w:sz w:val="20"/>
                <w:szCs w:val="20"/>
                <w:lang w:val="es-CL" w:eastAsia="es-CL"/>
              </w:rPr>
            </w:pPr>
            <w:r w:rsidRPr="00743B04">
              <w:rPr>
                <w:rFonts w:ascii="Tahoma" w:eastAsia="Times New Roman" w:hAnsi="Tahoma" w:cs="Tahoma"/>
                <w:b/>
                <w:bCs/>
                <w:color w:val="000000"/>
                <w:sz w:val="20"/>
                <w:szCs w:val="20"/>
                <w:lang w:val="es-CL" w:eastAsia="es-CL"/>
              </w:rPr>
              <w:t>SE CONSIDERARÁN INFRACCIONES MUY GRAVES</w:t>
            </w:r>
          </w:p>
        </w:tc>
        <w:tc>
          <w:tcPr>
            <w:tcW w:w="2800" w:type="dxa"/>
            <w:tcBorders>
              <w:top w:val="single" w:sz="4" w:space="0" w:color="auto"/>
              <w:left w:val="nil"/>
              <w:bottom w:val="single" w:sz="4" w:space="0" w:color="auto"/>
              <w:right w:val="single" w:sz="4" w:space="0" w:color="auto"/>
            </w:tcBorders>
            <w:shd w:val="clear" w:color="000000" w:fill="CCFF99"/>
            <w:vAlign w:val="bottom"/>
            <w:hideMark/>
          </w:tcPr>
          <w:p w14:paraId="0E3FB6A6" w14:textId="77777777" w:rsidR="00306CF1" w:rsidRPr="00743B04" w:rsidRDefault="00306CF1" w:rsidP="00306CF1">
            <w:pPr>
              <w:rPr>
                <w:rFonts w:ascii="Tahoma" w:eastAsia="Times New Roman" w:hAnsi="Tahoma" w:cs="Tahoma"/>
                <w:b/>
                <w:bCs/>
                <w:color w:val="000000"/>
                <w:sz w:val="20"/>
                <w:szCs w:val="20"/>
                <w:lang w:val="es-CL" w:eastAsia="es-CL"/>
              </w:rPr>
            </w:pPr>
            <w:r w:rsidRPr="00743B04">
              <w:rPr>
                <w:rFonts w:ascii="Tahoma" w:eastAsia="Times New Roman" w:hAnsi="Tahoma" w:cs="Tahoma"/>
                <w:b/>
                <w:bCs/>
                <w:color w:val="000000"/>
                <w:sz w:val="20"/>
                <w:szCs w:val="20"/>
                <w:lang w:val="es-CL" w:eastAsia="es-CL"/>
              </w:rPr>
              <w:t> </w:t>
            </w:r>
          </w:p>
        </w:tc>
      </w:tr>
      <w:tr w:rsidR="00306CF1" w:rsidRPr="00743B04" w14:paraId="1099DBC4" w14:textId="77777777" w:rsidTr="00210907">
        <w:trPr>
          <w:trHeight w:val="1020"/>
        </w:trPr>
        <w:tc>
          <w:tcPr>
            <w:tcW w:w="421" w:type="dxa"/>
            <w:tcBorders>
              <w:top w:val="nil"/>
              <w:left w:val="single" w:sz="4" w:space="0" w:color="auto"/>
              <w:bottom w:val="single" w:sz="4" w:space="0" w:color="auto"/>
              <w:right w:val="single" w:sz="4" w:space="0" w:color="auto"/>
            </w:tcBorders>
            <w:noWrap/>
            <w:hideMark/>
          </w:tcPr>
          <w:p w14:paraId="1200D50F" w14:textId="7E372861" w:rsidR="00306CF1" w:rsidRPr="00743B04" w:rsidRDefault="00306CF1" w:rsidP="00306CF1">
            <w:pPr>
              <w:jc w:val="center"/>
              <w:rPr>
                <w:rFonts w:ascii="Tahoma" w:eastAsia="Times New Roman" w:hAnsi="Tahoma" w:cs="Tahoma"/>
                <w:b/>
                <w:bCs/>
                <w:color w:val="000000"/>
                <w:sz w:val="20"/>
                <w:szCs w:val="20"/>
                <w:lang w:val="es-CL" w:eastAsia="es-CL"/>
              </w:rPr>
            </w:pPr>
            <w:r>
              <w:rPr>
                <w:rFonts w:ascii="Tahoma" w:eastAsia="Times New Roman" w:hAnsi="Tahoma" w:cs="Tahoma"/>
                <w:b/>
                <w:bCs/>
                <w:color w:val="000000"/>
                <w:sz w:val="20"/>
                <w:szCs w:val="20"/>
                <w:lang w:val="es-CL" w:eastAsia="es-CL"/>
              </w:rPr>
              <w:t>16</w:t>
            </w:r>
          </w:p>
        </w:tc>
        <w:tc>
          <w:tcPr>
            <w:tcW w:w="6378" w:type="dxa"/>
            <w:tcBorders>
              <w:top w:val="nil"/>
              <w:left w:val="nil"/>
              <w:bottom w:val="single" w:sz="4" w:space="0" w:color="auto"/>
              <w:right w:val="single" w:sz="4" w:space="0" w:color="auto"/>
            </w:tcBorders>
            <w:hideMark/>
          </w:tcPr>
          <w:p w14:paraId="44FA67EE" w14:textId="77777777" w:rsidR="00306CF1" w:rsidRPr="00743B04" w:rsidRDefault="00306CF1" w:rsidP="00306CF1">
            <w:pPr>
              <w:jc w:val="both"/>
              <w:rPr>
                <w:rFonts w:ascii="Tahoma" w:eastAsia="Times New Roman" w:hAnsi="Tahoma" w:cs="Tahoma"/>
                <w:color w:val="000000"/>
                <w:sz w:val="20"/>
                <w:szCs w:val="20"/>
                <w:lang w:val="es-CL" w:eastAsia="es-CL"/>
              </w:rPr>
            </w:pPr>
            <w:r w:rsidRPr="00743B04">
              <w:rPr>
                <w:rFonts w:ascii="Tahoma" w:eastAsia="Times New Roman" w:hAnsi="Tahoma" w:cs="Tahoma"/>
                <w:color w:val="000000"/>
                <w:sz w:val="20"/>
                <w:szCs w:val="20"/>
                <w:lang w:val="es-CL" w:eastAsia="es-CL"/>
              </w:rPr>
              <w:t xml:space="preserve">No utilizar los procedimientos acreditados ante el INN y aprobados por el Servicio para la determinación de peso húmedo, porcentaje de humedad, extracción y preparación de la muestra </w:t>
            </w:r>
            <w:proofErr w:type="spellStart"/>
            <w:r w:rsidRPr="00743B04">
              <w:rPr>
                <w:rFonts w:ascii="Tahoma" w:eastAsia="Times New Roman" w:hAnsi="Tahoma" w:cs="Tahoma"/>
                <w:color w:val="000000"/>
                <w:sz w:val="20"/>
                <w:szCs w:val="20"/>
                <w:lang w:val="es-CL" w:eastAsia="es-CL"/>
              </w:rPr>
              <w:t>compósito</w:t>
            </w:r>
            <w:proofErr w:type="spellEnd"/>
            <w:r w:rsidRPr="00743B04">
              <w:rPr>
                <w:rFonts w:ascii="Tahoma" w:eastAsia="Times New Roman" w:hAnsi="Tahoma" w:cs="Tahoma"/>
                <w:color w:val="000000"/>
                <w:sz w:val="20"/>
                <w:szCs w:val="20"/>
                <w:lang w:val="es-CL" w:eastAsia="es-CL"/>
              </w:rPr>
              <w:t xml:space="preserve"> para calidad, en el control del concentrado de cobre que ampara el DUS</w:t>
            </w:r>
            <w:r>
              <w:rPr>
                <w:rFonts w:ascii="Tahoma" w:eastAsia="Times New Roman" w:hAnsi="Tahoma" w:cs="Tahoma"/>
                <w:color w:val="000000"/>
                <w:sz w:val="20"/>
                <w:szCs w:val="20"/>
                <w:lang w:val="es-CL" w:eastAsia="es-CL"/>
              </w:rPr>
              <w:t>.</w:t>
            </w:r>
          </w:p>
        </w:tc>
        <w:tc>
          <w:tcPr>
            <w:tcW w:w="2800" w:type="dxa"/>
            <w:tcBorders>
              <w:top w:val="nil"/>
              <w:left w:val="nil"/>
              <w:bottom w:val="single" w:sz="4" w:space="0" w:color="auto"/>
              <w:right w:val="single" w:sz="4" w:space="0" w:color="auto"/>
            </w:tcBorders>
            <w:shd w:val="clear" w:color="000000" w:fill="FFFFFF"/>
            <w:vAlign w:val="center"/>
            <w:hideMark/>
          </w:tcPr>
          <w:p w14:paraId="5571FA3D" w14:textId="77777777" w:rsidR="00306CF1" w:rsidRPr="00743B04" w:rsidRDefault="00306CF1" w:rsidP="00306CF1">
            <w:pPr>
              <w:rPr>
                <w:rFonts w:ascii="Tahoma" w:eastAsia="Times New Roman" w:hAnsi="Tahoma" w:cs="Tahoma"/>
                <w:color w:val="000000"/>
                <w:sz w:val="20"/>
                <w:szCs w:val="20"/>
                <w:lang w:val="es-CL" w:eastAsia="es-CL"/>
              </w:rPr>
            </w:pPr>
            <w:r>
              <w:rPr>
                <w:rFonts w:ascii="Tahoma" w:eastAsia="Times New Roman" w:hAnsi="Tahoma" w:cs="Tahoma"/>
                <w:color w:val="000000"/>
                <w:sz w:val="20"/>
                <w:szCs w:val="20"/>
                <w:lang w:val="es-CL" w:eastAsia="es-CL"/>
              </w:rPr>
              <w:t>3.2.1 a) Apéndice II, Capítulo 4 CNA</w:t>
            </w:r>
          </w:p>
        </w:tc>
      </w:tr>
      <w:tr w:rsidR="00306CF1" w:rsidRPr="00743B04" w14:paraId="2140F360" w14:textId="77777777" w:rsidTr="00210907">
        <w:trPr>
          <w:trHeight w:val="765"/>
        </w:trPr>
        <w:tc>
          <w:tcPr>
            <w:tcW w:w="421" w:type="dxa"/>
            <w:tcBorders>
              <w:top w:val="nil"/>
              <w:left w:val="single" w:sz="4" w:space="0" w:color="auto"/>
              <w:bottom w:val="single" w:sz="4" w:space="0" w:color="auto"/>
              <w:right w:val="single" w:sz="4" w:space="0" w:color="auto"/>
            </w:tcBorders>
            <w:noWrap/>
            <w:hideMark/>
          </w:tcPr>
          <w:p w14:paraId="7990AD5D" w14:textId="34E346DF" w:rsidR="00306CF1" w:rsidRPr="00743B04" w:rsidRDefault="00306CF1" w:rsidP="00306CF1">
            <w:pPr>
              <w:jc w:val="center"/>
              <w:rPr>
                <w:rFonts w:ascii="Tahoma" w:eastAsia="Times New Roman" w:hAnsi="Tahoma" w:cs="Tahoma"/>
                <w:b/>
                <w:bCs/>
                <w:color w:val="000000"/>
                <w:sz w:val="20"/>
                <w:szCs w:val="20"/>
                <w:lang w:val="es-CL" w:eastAsia="es-CL"/>
              </w:rPr>
            </w:pPr>
            <w:r>
              <w:rPr>
                <w:rFonts w:ascii="Tahoma" w:eastAsia="Times New Roman" w:hAnsi="Tahoma" w:cs="Tahoma"/>
                <w:b/>
                <w:bCs/>
                <w:color w:val="000000"/>
                <w:sz w:val="20"/>
                <w:szCs w:val="20"/>
                <w:lang w:val="es-CL" w:eastAsia="es-CL"/>
              </w:rPr>
              <w:t>17</w:t>
            </w:r>
          </w:p>
        </w:tc>
        <w:tc>
          <w:tcPr>
            <w:tcW w:w="6378" w:type="dxa"/>
            <w:tcBorders>
              <w:top w:val="nil"/>
              <w:left w:val="nil"/>
              <w:bottom w:val="single" w:sz="4" w:space="0" w:color="auto"/>
              <w:right w:val="single" w:sz="4" w:space="0" w:color="auto"/>
            </w:tcBorders>
            <w:hideMark/>
          </w:tcPr>
          <w:p w14:paraId="3E57CDB5" w14:textId="77777777" w:rsidR="00306CF1" w:rsidRPr="00743B04" w:rsidRDefault="00306CF1" w:rsidP="00306CF1">
            <w:pPr>
              <w:jc w:val="both"/>
              <w:rPr>
                <w:rFonts w:ascii="Tahoma" w:eastAsia="Times New Roman" w:hAnsi="Tahoma" w:cs="Tahoma"/>
                <w:color w:val="000000"/>
                <w:sz w:val="20"/>
                <w:szCs w:val="20"/>
                <w:lang w:val="es-CL" w:eastAsia="es-CL"/>
              </w:rPr>
            </w:pPr>
            <w:r w:rsidRPr="00743B04">
              <w:rPr>
                <w:rFonts w:ascii="Tahoma" w:eastAsia="Times New Roman" w:hAnsi="Tahoma" w:cs="Tahoma"/>
                <w:color w:val="000000"/>
                <w:sz w:val="20"/>
                <w:szCs w:val="20"/>
                <w:lang w:val="es-CL" w:eastAsia="es-CL"/>
              </w:rPr>
              <w:t xml:space="preserve">No tomar las muestras por lote en el momento del embarque y preparar una muestra </w:t>
            </w:r>
            <w:proofErr w:type="spellStart"/>
            <w:r w:rsidRPr="00743B04">
              <w:rPr>
                <w:rFonts w:ascii="Tahoma" w:eastAsia="Times New Roman" w:hAnsi="Tahoma" w:cs="Tahoma"/>
                <w:color w:val="000000"/>
                <w:sz w:val="20"/>
                <w:szCs w:val="20"/>
                <w:lang w:val="es-CL" w:eastAsia="es-CL"/>
              </w:rPr>
              <w:t>compósito</w:t>
            </w:r>
            <w:proofErr w:type="spellEnd"/>
            <w:r w:rsidRPr="00743B04">
              <w:rPr>
                <w:rFonts w:ascii="Tahoma" w:eastAsia="Times New Roman" w:hAnsi="Tahoma" w:cs="Tahoma"/>
                <w:color w:val="000000"/>
                <w:sz w:val="20"/>
                <w:szCs w:val="20"/>
                <w:lang w:val="es-CL" w:eastAsia="es-CL"/>
              </w:rPr>
              <w:t xml:space="preserve"> representativa, en duplicado, del concentrado de cobre embarcado que ampara el DUS</w:t>
            </w:r>
          </w:p>
        </w:tc>
        <w:tc>
          <w:tcPr>
            <w:tcW w:w="2800" w:type="dxa"/>
            <w:tcBorders>
              <w:top w:val="nil"/>
              <w:left w:val="nil"/>
              <w:bottom w:val="single" w:sz="4" w:space="0" w:color="auto"/>
              <w:right w:val="single" w:sz="4" w:space="0" w:color="auto"/>
            </w:tcBorders>
            <w:shd w:val="clear" w:color="000000" w:fill="FFFFFF"/>
            <w:vAlign w:val="center"/>
            <w:hideMark/>
          </w:tcPr>
          <w:p w14:paraId="497B7B96" w14:textId="77777777" w:rsidR="00306CF1" w:rsidRPr="00743B04" w:rsidRDefault="00306CF1" w:rsidP="00306CF1">
            <w:pPr>
              <w:rPr>
                <w:rFonts w:ascii="Tahoma" w:eastAsia="Times New Roman" w:hAnsi="Tahoma" w:cs="Tahoma"/>
                <w:color w:val="000000"/>
                <w:sz w:val="20"/>
                <w:szCs w:val="20"/>
                <w:lang w:val="es-CL" w:eastAsia="es-CL"/>
              </w:rPr>
            </w:pPr>
            <w:r>
              <w:rPr>
                <w:rFonts w:ascii="Tahoma" w:eastAsia="Times New Roman" w:hAnsi="Tahoma" w:cs="Tahoma"/>
                <w:color w:val="000000"/>
                <w:sz w:val="20"/>
                <w:szCs w:val="20"/>
                <w:lang w:val="es-CL" w:eastAsia="es-CL"/>
              </w:rPr>
              <w:t>3.2.1 b) Apéndice II, Capítulo 4 CNA</w:t>
            </w:r>
          </w:p>
        </w:tc>
      </w:tr>
      <w:tr w:rsidR="00306CF1" w:rsidRPr="00743B04" w14:paraId="780C087E" w14:textId="77777777" w:rsidTr="00210907">
        <w:trPr>
          <w:trHeight w:val="1020"/>
        </w:trPr>
        <w:tc>
          <w:tcPr>
            <w:tcW w:w="421" w:type="dxa"/>
            <w:tcBorders>
              <w:top w:val="single" w:sz="4" w:space="0" w:color="auto"/>
              <w:left w:val="single" w:sz="4" w:space="0" w:color="auto"/>
              <w:bottom w:val="single" w:sz="4" w:space="0" w:color="auto"/>
              <w:right w:val="single" w:sz="4" w:space="0" w:color="auto"/>
            </w:tcBorders>
            <w:noWrap/>
          </w:tcPr>
          <w:p w14:paraId="53C56119" w14:textId="6026758D" w:rsidR="00306CF1" w:rsidRPr="00743B04" w:rsidRDefault="00306CF1" w:rsidP="00306CF1">
            <w:pPr>
              <w:jc w:val="center"/>
              <w:rPr>
                <w:rFonts w:ascii="Tahoma" w:eastAsia="Times New Roman" w:hAnsi="Tahoma" w:cs="Tahoma"/>
                <w:b/>
                <w:bCs/>
                <w:color w:val="000000"/>
                <w:sz w:val="20"/>
                <w:szCs w:val="20"/>
                <w:lang w:val="es-CL" w:eastAsia="es-CL"/>
              </w:rPr>
            </w:pPr>
            <w:r>
              <w:rPr>
                <w:rFonts w:ascii="Tahoma" w:eastAsia="Times New Roman" w:hAnsi="Tahoma" w:cs="Tahoma"/>
                <w:b/>
                <w:bCs/>
                <w:color w:val="000000"/>
                <w:sz w:val="20"/>
                <w:szCs w:val="20"/>
                <w:lang w:val="es-CL" w:eastAsia="es-CL"/>
              </w:rPr>
              <w:t>18</w:t>
            </w:r>
          </w:p>
        </w:tc>
        <w:tc>
          <w:tcPr>
            <w:tcW w:w="6378" w:type="dxa"/>
            <w:tcBorders>
              <w:top w:val="single" w:sz="4" w:space="0" w:color="auto"/>
              <w:left w:val="nil"/>
              <w:bottom w:val="single" w:sz="4" w:space="0" w:color="auto"/>
              <w:right w:val="single" w:sz="4" w:space="0" w:color="auto"/>
            </w:tcBorders>
          </w:tcPr>
          <w:p w14:paraId="562AD0E6" w14:textId="77777777" w:rsidR="00306CF1" w:rsidRPr="00743B04" w:rsidRDefault="00306CF1" w:rsidP="00306CF1">
            <w:pPr>
              <w:jc w:val="both"/>
              <w:rPr>
                <w:rFonts w:ascii="Tahoma" w:eastAsia="Times New Roman" w:hAnsi="Tahoma" w:cs="Tahoma"/>
                <w:color w:val="000000"/>
                <w:sz w:val="20"/>
                <w:szCs w:val="20"/>
                <w:lang w:val="es-CL" w:eastAsia="es-CL"/>
              </w:rPr>
            </w:pPr>
            <w:r>
              <w:rPr>
                <w:rFonts w:ascii="Tahoma" w:eastAsia="Times New Roman" w:hAnsi="Tahoma" w:cs="Tahoma"/>
                <w:color w:val="000000"/>
                <w:sz w:val="20"/>
                <w:szCs w:val="20"/>
                <w:lang w:val="es-CL" w:eastAsia="es-CL"/>
              </w:rPr>
              <w:t xml:space="preserve">No entregar la muestra </w:t>
            </w:r>
            <w:proofErr w:type="spellStart"/>
            <w:r>
              <w:rPr>
                <w:rFonts w:ascii="Tahoma" w:eastAsia="Times New Roman" w:hAnsi="Tahoma" w:cs="Tahoma"/>
                <w:color w:val="000000"/>
                <w:sz w:val="20"/>
                <w:szCs w:val="20"/>
                <w:lang w:val="es-CL" w:eastAsia="es-CL"/>
              </w:rPr>
              <w:t>compósito</w:t>
            </w:r>
            <w:proofErr w:type="spellEnd"/>
            <w:r>
              <w:rPr>
                <w:rFonts w:ascii="Tahoma" w:eastAsia="Times New Roman" w:hAnsi="Tahoma" w:cs="Tahoma"/>
                <w:color w:val="000000"/>
                <w:sz w:val="20"/>
                <w:szCs w:val="20"/>
                <w:lang w:val="es-CL" w:eastAsia="es-CL"/>
              </w:rPr>
              <w:t xml:space="preserve"> representativa del embarque del concentrado de cobre amparado por el DUS al Departamento Laboratorio Químico del Servicio, con la información establecida en el Anexo 6, en el plazo de 20 días corridos a contar de la fecha de término del embarque</w:t>
            </w:r>
          </w:p>
        </w:tc>
        <w:tc>
          <w:tcPr>
            <w:tcW w:w="2800" w:type="dxa"/>
            <w:tcBorders>
              <w:top w:val="single" w:sz="4" w:space="0" w:color="auto"/>
              <w:left w:val="nil"/>
              <w:bottom w:val="single" w:sz="4" w:space="0" w:color="auto"/>
              <w:right w:val="single" w:sz="4" w:space="0" w:color="auto"/>
            </w:tcBorders>
            <w:shd w:val="clear" w:color="000000" w:fill="FFFFFF"/>
            <w:vAlign w:val="center"/>
          </w:tcPr>
          <w:p w14:paraId="439CF912" w14:textId="77777777" w:rsidR="00306CF1" w:rsidRPr="00743B04" w:rsidRDefault="00306CF1" w:rsidP="00306CF1">
            <w:pPr>
              <w:rPr>
                <w:rFonts w:ascii="Tahoma" w:eastAsia="Times New Roman" w:hAnsi="Tahoma" w:cs="Tahoma"/>
                <w:color w:val="000000"/>
                <w:sz w:val="20"/>
                <w:szCs w:val="20"/>
                <w:lang w:val="es-CL" w:eastAsia="es-CL"/>
              </w:rPr>
            </w:pPr>
            <w:r>
              <w:rPr>
                <w:rFonts w:ascii="Tahoma" w:eastAsia="Times New Roman" w:hAnsi="Tahoma" w:cs="Tahoma"/>
                <w:color w:val="000000"/>
                <w:sz w:val="20"/>
                <w:szCs w:val="20"/>
                <w:lang w:val="es-CL" w:eastAsia="es-CL"/>
              </w:rPr>
              <w:t>3.2.1 d) Apéndice II Capítulo 4 CNA</w:t>
            </w:r>
          </w:p>
        </w:tc>
      </w:tr>
      <w:tr w:rsidR="00306CF1" w:rsidRPr="00743B04" w14:paraId="4F45D74C" w14:textId="77777777" w:rsidTr="00210907">
        <w:trPr>
          <w:trHeight w:val="943"/>
        </w:trPr>
        <w:tc>
          <w:tcPr>
            <w:tcW w:w="421" w:type="dxa"/>
            <w:tcBorders>
              <w:top w:val="single" w:sz="4" w:space="0" w:color="auto"/>
              <w:left w:val="single" w:sz="4" w:space="0" w:color="auto"/>
              <w:bottom w:val="single" w:sz="4" w:space="0" w:color="auto"/>
              <w:right w:val="single" w:sz="4" w:space="0" w:color="auto"/>
            </w:tcBorders>
            <w:noWrap/>
            <w:hideMark/>
          </w:tcPr>
          <w:p w14:paraId="00AECBA1" w14:textId="33A5F0A9" w:rsidR="00306CF1" w:rsidRPr="00743B04" w:rsidRDefault="00306CF1" w:rsidP="00306CF1">
            <w:pPr>
              <w:jc w:val="center"/>
              <w:rPr>
                <w:rFonts w:ascii="Tahoma" w:eastAsia="Times New Roman" w:hAnsi="Tahoma" w:cs="Tahoma"/>
                <w:b/>
                <w:bCs/>
                <w:color w:val="000000"/>
                <w:sz w:val="20"/>
                <w:szCs w:val="20"/>
                <w:lang w:val="es-CL" w:eastAsia="es-CL"/>
              </w:rPr>
            </w:pPr>
            <w:r>
              <w:rPr>
                <w:rFonts w:ascii="Tahoma" w:eastAsia="Times New Roman" w:hAnsi="Tahoma" w:cs="Tahoma"/>
                <w:b/>
                <w:bCs/>
                <w:color w:val="000000"/>
                <w:sz w:val="20"/>
                <w:szCs w:val="20"/>
                <w:lang w:val="es-CL" w:eastAsia="es-CL"/>
              </w:rPr>
              <w:t>19</w:t>
            </w:r>
          </w:p>
        </w:tc>
        <w:tc>
          <w:tcPr>
            <w:tcW w:w="6378" w:type="dxa"/>
            <w:tcBorders>
              <w:top w:val="single" w:sz="4" w:space="0" w:color="auto"/>
              <w:left w:val="nil"/>
              <w:bottom w:val="single" w:sz="4" w:space="0" w:color="auto"/>
              <w:right w:val="single" w:sz="4" w:space="0" w:color="auto"/>
            </w:tcBorders>
            <w:hideMark/>
          </w:tcPr>
          <w:p w14:paraId="4CC68AB9" w14:textId="77777777" w:rsidR="00306CF1" w:rsidRPr="00743B04" w:rsidRDefault="00306CF1" w:rsidP="00306CF1">
            <w:pPr>
              <w:jc w:val="both"/>
              <w:rPr>
                <w:rFonts w:ascii="Tahoma" w:eastAsia="Times New Roman" w:hAnsi="Tahoma" w:cs="Tahoma"/>
                <w:color w:val="000000"/>
                <w:sz w:val="20"/>
                <w:szCs w:val="20"/>
                <w:lang w:val="es-CL" w:eastAsia="es-CL"/>
              </w:rPr>
            </w:pPr>
            <w:r>
              <w:rPr>
                <w:rFonts w:ascii="Tahoma" w:eastAsia="Times New Roman" w:hAnsi="Tahoma" w:cs="Tahoma"/>
                <w:color w:val="000000"/>
                <w:sz w:val="20"/>
                <w:szCs w:val="20"/>
                <w:lang w:val="es-CL" w:eastAsia="es-CL"/>
              </w:rPr>
              <w:t xml:space="preserve">Emitir informe de peso sin contar con las condiciones necesarias e idoneidad técnica para efectuar el control. </w:t>
            </w:r>
          </w:p>
        </w:tc>
        <w:tc>
          <w:tcPr>
            <w:tcW w:w="2800" w:type="dxa"/>
            <w:tcBorders>
              <w:top w:val="single" w:sz="4" w:space="0" w:color="auto"/>
              <w:left w:val="nil"/>
              <w:bottom w:val="single" w:sz="4" w:space="0" w:color="auto"/>
              <w:right w:val="single" w:sz="4" w:space="0" w:color="auto"/>
            </w:tcBorders>
            <w:shd w:val="clear" w:color="000000" w:fill="FFFFFF"/>
            <w:vAlign w:val="center"/>
            <w:hideMark/>
          </w:tcPr>
          <w:p w14:paraId="77C4ADA0" w14:textId="77777777" w:rsidR="00306CF1" w:rsidRPr="00743B04" w:rsidRDefault="00306CF1" w:rsidP="00306CF1">
            <w:pPr>
              <w:rPr>
                <w:rFonts w:ascii="Tahoma" w:eastAsia="Times New Roman" w:hAnsi="Tahoma" w:cs="Tahoma"/>
                <w:color w:val="000000"/>
                <w:sz w:val="20"/>
                <w:szCs w:val="20"/>
                <w:lang w:val="es-CL" w:eastAsia="es-CL"/>
              </w:rPr>
            </w:pPr>
            <w:r>
              <w:rPr>
                <w:rFonts w:ascii="Tahoma" w:eastAsia="Times New Roman" w:hAnsi="Tahoma" w:cs="Tahoma"/>
                <w:color w:val="000000"/>
                <w:sz w:val="20"/>
                <w:szCs w:val="20"/>
                <w:lang w:val="es-CL" w:eastAsia="es-CL"/>
              </w:rPr>
              <w:t xml:space="preserve">Artículo 5 a) Decreto Supremo </w:t>
            </w:r>
            <w:proofErr w:type="spellStart"/>
            <w:r>
              <w:rPr>
                <w:rFonts w:ascii="Tahoma" w:eastAsia="Times New Roman" w:hAnsi="Tahoma" w:cs="Tahoma"/>
                <w:color w:val="000000"/>
                <w:sz w:val="20"/>
                <w:szCs w:val="20"/>
                <w:lang w:val="es-CL" w:eastAsia="es-CL"/>
              </w:rPr>
              <w:t>N°</w:t>
            </w:r>
            <w:proofErr w:type="spellEnd"/>
            <w:r>
              <w:rPr>
                <w:rFonts w:ascii="Tahoma" w:eastAsia="Times New Roman" w:hAnsi="Tahoma" w:cs="Tahoma"/>
                <w:color w:val="000000"/>
                <w:sz w:val="20"/>
                <w:szCs w:val="20"/>
                <w:lang w:val="es-CL" w:eastAsia="es-CL"/>
              </w:rPr>
              <w:t xml:space="preserve"> 32, de 2018.</w:t>
            </w:r>
          </w:p>
        </w:tc>
      </w:tr>
      <w:tr w:rsidR="00306CF1" w:rsidRPr="00743B04" w14:paraId="442938D5" w14:textId="77777777" w:rsidTr="00210907">
        <w:trPr>
          <w:trHeight w:val="945"/>
        </w:trPr>
        <w:tc>
          <w:tcPr>
            <w:tcW w:w="421" w:type="dxa"/>
            <w:tcBorders>
              <w:top w:val="single" w:sz="4" w:space="0" w:color="auto"/>
              <w:left w:val="single" w:sz="4" w:space="0" w:color="auto"/>
              <w:bottom w:val="single" w:sz="4" w:space="0" w:color="auto"/>
              <w:right w:val="single" w:sz="4" w:space="0" w:color="auto"/>
            </w:tcBorders>
            <w:noWrap/>
            <w:hideMark/>
          </w:tcPr>
          <w:p w14:paraId="45616855" w14:textId="35DF53B0" w:rsidR="00306CF1" w:rsidRPr="00743B04" w:rsidRDefault="00306CF1" w:rsidP="00306CF1">
            <w:pPr>
              <w:jc w:val="center"/>
              <w:rPr>
                <w:rFonts w:ascii="Tahoma" w:eastAsia="Times New Roman" w:hAnsi="Tahoma" w:cs="Tahoma"/>
                <w:b/>
                <w:bCs/>
                <w:color w:val="000000"/>
                <w:sz w:val="20"/>
                <w:szCs w:val="20"/>
                <w:lang w:val="es-CL" w:eastAsia="es-CL"/>
              </w:rPr>
            </w:pPr>
            <w:r>
              <w:rPr>
                <w:rFonts w:ascii="Tahoma" w:eastAsia="Times New Roman" w:hAnsi="Tahoma" w:cs="Tahoma"/>
                <w:b/>
                <w:bCs/>
                <w:color w:val="000000"/>
                <w:sz w:val="20"/>
                <w:szCs w:val="20"/>
                <w:lang w:val="es-CL" w:eastAsia="es-CL"/>
              </w:rPr>
              <w:t>20</w:t>
            </w:r>
          </w:p>
        </w:tc>
        <w:tc>
          <w:tcPr>
            <w:tcW w:w="6378" w:type="dxa"/>
            <w:tcBorders>
              <w:top w:val="single" w:sz="4" w:space="0" w:color="auto"/>
              <w:left w:val="nil"/>
              <w:bottom w:val="single" w:sz="4" w:space="0" w:color="auto"/>
              <w:right w:val="single" w:sz="4" w:space="0" w:color="auto"/>
            </w:tcBorders>
            <w:hideMark/>
          </w:tcPr>
          <w:p w14:paraId="44EC6A08" w14:textId="77777777" w:rsidR="00306CF1" w:rsidRPr="00743B04" w:rsidRDefault="00306CF1" w:rsidP="00306CF1">
            <w:pPr>
              <w:jc w:val="both"/>
              <w:rPr>
                <w:rFonts w:ascii="Tahoma" w:eastAsia="Times New Roman" w:hAnsi="Tahoma" w:cs="Tahoma"/>
                <w:color w:val="000000"/>
                <w:sz w:val="20"/>
                <w:szCs w:val="20"/>
                <w:lang w:val="es-CL" w:eastAsia="es-CL"/>
              </w:rPr>
            </w:pPr>
            <w:r>
              <w:rPr>
                <w:rFonts w:ascii="Tahoma" w:eastAsia="Times New Roman" w:hAnsi="Tahoma" w:cs="Tahoma"/>
                <w:color w:val="000000"/>
                <w:sz w:val="20"/>
                <w:szCs w:val="20"/>
                <w:lang w:val="es-CL" w:eastAsia="es-CL"/>
              </w:rPr>
              <w:t>Emitir informe de peso utilizando el Draft-</w:t>
            </w:r>
            <w:proofErr w:type="spellStart"/>
            <w:r>
              <w:rPr>
                <w:rFonts w:ascii="Tahoma" w:eastAsia="Times New Roman" w:hAnsi="Tahoma" w:cs="Tahoma"/>
                <w:color w:val="000000"/>
                <w:sz w:val="20"/>
                <w:szCs w:val="20"/>
                <w:lang w:val="es-CL" w:eastAsia="es-CL"/>
              </w:rPr>
              <w:t>Survey</w:t>
            </w:r>
            <w:proofErr w:type="spellEnd"/>
            <w:r>
              <w:rPr>
                <w:rFonts w:ascii="Tahoma" w:eastAsia="Times New Roman" w:hAnsi="Tahoma" w:cs="Tahoma"/>
                <w:color w:val="000000"/>
                <w:sz w:val="20"/>
                <w:szCs w:val="20"/>
                <w:lang w:val="es-CL" w:eastAsia="es-CL"/>
              </w:rPr>
              <w:t xml:space="preserve"> como método de control, sin estar previamente autorizado.</w:t>
            </w:r>
          </w:p>
        </w:tc>
        <w:tc>
          <w:tcPr>
            <w:tcW w:w="2800" w:type="dxa"/>
            <w:tcBorders>
              <w:top w:val="single" w:sz="4" w:space="0" w:color="auto"/>
              <w:left w:val="nil"/>
              <w:bottom w:val="single" w:sz="4" w:space="0" w:color="auto"/>
              <w:right w:val="single" w:sz="4" w:space="0" w:color="auto"/>
            </w:tcBorders>
            <w:shd w:val="clear" w:color="000000" w:fill="FFFFFF"/>
            <w:vAlign w:val="center"/>
            <w:hideMark/>
          </w:tcPr>
          <w:p w14:paraId="3CAC96FD" w14:textId="77777777" w:rsidR="00306CF1" w:rsidRPr="00743B04" w:rsidRDefault="00306CF1" w:rsidP="00306CF1">
            <w:pPr>
              <w:rPr>
                <w:rFonts w:ascii="Tahoma" w:eastAsia="Times New Roman" w:hAnsi="Tahoma" w:cs="Tahoma"/>
                <w:color w:val="000000"/>
                <w:sz w:val="20"/>
                <w:szCs w:val="20"/>
                <w:lang w:val="es-CL" w:eastAsia="es-CL"/>
              </w:rPr>
            </w:pPr>
            <w:r>
              <w:rPr>
                <w:rFonts w:ascii="Tahoma" w:eastAsia="Times New Roman" w:hAnsi="Tahoma" w:cs="Tahoma"/>
                <w:color w:val="000000"/>
                <w:sz w:val="20"/>
                <w:szCs w:val="20"/>
                <w:lang w:val="es-CL" w:eastAsia="es-CL"/>
              </w:rPr>
              <w:t>Anexo 4 del Apéndice II, Capítulo 4 CNA</w:t>
            </w:r>
          </w:p>
        </w:tc>
      </w:tr>
      <w:tr w:rsidR="00306CF1" w:rsidRPr="00743B04" w14:paraId="62B8DF47" w14:textId="77777777" w:rsidTr="00210907">
        <w:trPr>
          <w:trHeight w:val="600"/>
        </w:trPr>
        <w:tc>
          <w:tcPr>
            <w:tcW w:w="421" w:type="dxa"/>
            <w:tcBorders>
              <w:top w:val="single" w:sz="4" w:space="0" w:color="auto"/>
              <w:left w:val="single" w:sz="4" w:space="0" w:color="auto"/>
              <w:bottom w:val="single" w:sz="4" w:space="0" w:color="auto"/>
              <w:right w:val="single" w:sz="4" w:space="0" w:color="auto"/>
            </w:tcBorders>
            <w:noWrap/>
            <w:hideMark/>
          </w:tcPr>
          <w:p w14:paraId="7C7623CF" w14:textId="6C126C7B" w:rsidR="00306CF1" w:rsidRPr="00743B04" w:rsidRDefault="00306CF1" w:rsidP="00306CF1">
            <w:pPr>
              <w:jc w:val="center"/>
              <w:rPr>
                <w:rFonts w:ascii="Tahoma" w:eastAsia="Times New Roman" w:hAnsi="Tahoma" w:cs="Tahoma"/>
                <w:b/>
                <w:bCs/>
                <w:color w:val="000000"/>
                <w:sz w:val="20"/>
                <w:szCs w:val="20"/>
                <w:lang w:val="es-CL" w:eastAsia="es-CL"/>
              </w:rPr>
            </w:pPr>
            <w:r>
              <w:rPr>
                <w:rFonts w:ascii="Tahoma" w:eastAsia="Times New Roman" w:hAnsi="Tahoma" w:cs="Tahoma"/>
                <w:b/>
                <w:bCs/>
                <w:color w:val="000000"/>
                <w:sz w:val="20"/>
                <w:szCs w:val="20"/>
                <w:lang w:val="es-CL" w:eastAsia="es-CL"/>
              </w:rPr>
              <w:t>21</w:t>
            </w:r>
          </w:p>
        </w:tc>
        <w:tc>
          <w:tcPr>
            <w:tcW w:w="6378" w:type="dxa"/>
            <w:tcBorders>
              <w:top w:val="single" w:sz="4" w:space="0" w:color="auto"/>
              <w:left w:val="nil"/>
              <w:bottom w:val="single" w:sz="4" w:space="0" w:color="auto"/>
              <w:right w:val="single" w:sz="4" w:space="0" w:color="auto"/>
            </w:tcBorders>
            <w:hideMark/>
          </w:tcPr>
          <w:p w14:paraId="5B48B3A2" w14:textId="77777777" w:rsidR="00306CF1" w:rsidRPr="00743B04" w:rsidRDefault="00306CF1" w:rsidP="00306CF1">
            <w:pPr>
              <w:jc w:val="both"/>
              <w:rPr>
                <w:rFonts w:ascii="Tahoma" w:eastAsia="Times New Roman" w:hAnsi="Tahoma" w:cs="Tahoma"/>
                <w:color w:val="000000"/>
                <w:sz w:val="20"/>
                <w:szCs w:val="20"/>
                <w:lang w:val="es-CL" w:eastAsia="es-CL"/>
              </w:rPr>
            </w:pPr>
            <w:r w:rsidRPr="00743B04">
              <w:rPr>
                <w:rFonts w:ascii="Tahoma" w:eastAsia="Times New Roman" w:hAnsi="Tahoma" w:cs="Tahoma"/>
                <w:color w:val="000000"/>
                <w:sz w:val="20"/>
                <w:szCs w:val="20"/>
                <w:lang w:val="es-CL" w:eastAsia="es-CL"/>
              </w:rPr>
              <w:t>No mantener el cumplimiento de los requisitos establecidos en el Reglamento, durante la vigencia de su certificación</w:t>
            </w:r>
            <w:r>
              <w:rPr>
                <w:rFonts w:ascii="Tahoma" w:eastAsia="Times New Roman" w:hAnsi="Tahoma" w:cs="Tahoma"/>
                <w:color w:val="000000"/>
                <w:sz w:val="20"/>
                <w:szCs w:val="20"/>
                <w:lang w:val="es-CL" w:eastAsia="es-CL"/>
              </w:rPr>
              <w:t>.</w:t>
            </w:r>
          </w:p>
        </w:tc>
        <w:tc>
          <w:tcPr>
            <w:tcW w:w="2800" w:type="dxa"/>
            <w:tcBorders>
              <w:top w:val="single" w:sz="4" w:space="0" w:color="auto"/>
              <w:left w:val="nil"/>
              <w:bottom w:val="single" w:sz="4" w:space="0" w:color="auto"/>
              <w:right w:val="single" w:sz="4" w:space="0" w:color="auto"/>
            </w:tcBorders>
            <w:shd w:val="clear" w:color="000000" w:fill="FFFFFF"/>
            <w:vAlign w:val="center"/>
            <w:hideMark/>
          </w:tcPr>
          <w:p w14:paraId="0F203C60" w14:textId="734B4DAA" w:rsidR="00306CF1" w:rsidRPr="00743B04" w:rsidRDefault="00306CF1" w:rsidP="00306CF1">
            <w:pPr>
              <w:rPr>
                <w:rFonts w:ascii="Tahoma" w:eastAsia="Times New Roman" w:hAnsi="Tahoma" w:cs="Tahoma"/>
                <w:color w:val="000000"/>
                <w:sz w:val="20"/>
                <w:szCs w:val="20"/>
                <w:lang w:val="es-CL" w:eastAsia="es-CL"/>
              </w:rPr>
            </w:pPr>
            <w:r>
              <w:rPr>
                <w:rFonts w:ascii="Tahoma" w:eastAsia="Times New Roman" w:hAnsi="Tahoma" w:cs="Tahoma"/>
                <w:color w:val="000000"/>
                <w:sz w:val="20"/>
                <w:szCs w:val="20"/>
                <w:lang w:val="es-CL" w:eastAsia="es-CL"/>
              </w:rPr>
              <w:t xml:space="preserve">Artículo 5 </w:t>
            </w:r>
            <w:r w:rsidRPr="00743B04">
              <w:rPr>
                <w:rFonts w:ascii="Tahoma" w:eastAsia="Times New Roman" w:hAnsi="Tahoma" w:cs="Tahoma"/>
                <w:color w:val="000000"/>
                <w:sz w:val="20"/>
                <w:szCs w:val="20"/>
                <w:lang w:val="es-CL" w:eastAsia="es-CL"/>
              </w:rPr>
              <w:t>g) Decreto</w:t>
            </w:r>
            <w:r>
              <w:rPr>
                <w:rFonts w:ascii="Tahoma" w:eastAsia="Times New Roman" w:hAnsi="Tahoma" w:cs="Tahoma"/>
                <w:color w:val="000000"/>
                <w:sz w:val="20"/>
                <w:szCs w:val="20"/>
                <w:lang w:val="es-CL" w:eastAsia="es-CL"/>
              </w:rPr>
              <w:t xml:space="preserve"> Supremo </w:t>
            </w:r>
            <w:proofErr w:type="spellStart"/>
            <w:r>
              <w:rPr>
                <w:rFonts w:ascii="Tahoma" w:eastAsia="Times New Roman" w:hAnsi="Tahoma" w:cs="Tahoma"/>
                <w:color w:val="000000"/>
                <w:sz w:val="20"/>
                <w:szCs w:val="20"/>
                <w:lang w:val="es-CL" w:eastAsia="es-CL"/>
              </w:rPr>
              <w:t>N°</w:t>
            </w:r>
            <w:proofErr w:type="spellEnd"/>
            <w:r>
              <w:rPr>
                <w:rFonts w:ascii="Tahoma" w:eastAsia="Times New Roman" w:hAnsi="Tahoma" w:cs="Tahoma"/>
                <w:color w:val="000000"/>
                <w:sz w:val="20"/>
                <w:szCs w:val="20"/>
                <w:lang w:val="es-CL" w:eastAsia="es-CL"/>
              </w:rPr>
              <w:t xml:space="preserve"> 32, de 2018.</w:t>
            </w:r>
          </w:p>
        </w:tc>
      </w:tr>
      <w:tr w:rsidR="00306CF1" w:rsidRPr="00743B04" w14:paraId="04A6B01E" w14:textId="77777777" w:rsidTr="00210907">
        <w:trPr>
          <w:trHeight w:val="600"/>
        </w:trPr>
        <w:tc>
          <w:tcPr>
            <w:tcW w:w="421" w:type="dxa"/>
            <w:tcBorders>
              <w:top w:val="single" w:sz="4" w:space="0" w:color="auto"/>
              <w:left w:val="single" w:sz="4" w:space="0" w:color="auto"/>
              <w:bottom w:val="single" w:sz="4" w:space="0" w:color="auto"/>
              <w:right w:val="single" w:sz="4" w:space="0" w:color="auto"/>
            </w:tcBorders>
            <w:noWrap/>
          </w:tcPr>
          <w:p w14:paraId="1EF96119" w14:textId="245DA376" w:rsidR="00306CF1" w:rsidRDefault="00306CF1" w:rsidP="00306CF1">
            <w:pPr>
              <w:jc w:val="center"/>
              <w:rPr>
                <w:rFonts w:ascii="Tahoma" w:eastAsia="Times New Roman" w:hAnsi="Tahoma" w:cs="Tahoma"/>
                <w:b/>
                <w:bCs/>
                <w:color w:val="000000"/>
                <w:sz w:val="20"/>
                <w:szCs w:val="20"/>
                <w:lang w:val="es-CL" w:eastAsia="es-CL"/>
              </w:rPr>
            </w:pPr>
            <w:r>
              <w:rPr>
                <w:rFonts w:ascii="Tahoma" w:eastAsia="Times New Roman" w:hAnsi="Tahoma" w:cs="Tahoma"/>
                <w:b/>
                <w:bCs/>
                <w:color w:val="000000"/>
                <w:sz w:val="20"/>
                <w:szCs w:val="20"/>
                <w:lang w:val="es-CL" w:eastAsia="es-CL"/>
              </w:rPr>
              <w:t>22</w:t>
            </w:r>
          </w:p>
        </w:tc>
        <w:tc>
          <w:tcPr>
            <w:tcW w:w="6378" w:type="dxa"/>
            <w:tcBorders>
              <w:top w:val="single" w:sz="4" w:space="0" w:color="auto"/>
              <w:left w:val="nil"/>
              <w:bottom w:val="single" w:sz="4" w:space="0" w:color="auto"/>
              <w:right w:val="single" w:sz="4" w:space="0" w:color="auto"/>
            </w:tcBorders>
          </w:tcPr>
          <w:p w14:paraId="600EC0B7" w14:textId="0651B3F5" w:rsidR="00306CF1" w:rsidRPr="00743B04" w:rsidRDefault="00306CF1" w:rsidP="00306CF1">
            <w:pPr>
              <w:jc w:val="both"/>
              <w:rPr>
                <w:rFonts w:ascii="Tahoma" w:eastAsia="Times New Roman" w:hAnsi="Tahoma" w:cs="Tahoma"/>
                <w:color w:val="000000"/>
                <w:sz w:val="20"/>
                <w:szCs w:val="20"/>
                <w:lang w:val="es-CL" w:eastAsia="es-CL"/>
              </w:rPr>
            </w:pPr>
            <w:r w:rsidRPr="00851BA7">
              <w:rPr>
                <w:rFonts w:ascii="Tahoma" w:eastAsia="Times New Roman" w:hAnsi="Tahoma" w:cs="Tahoma"/>
                <w:color w:val="000000"/>
                <w:sz w:val="20"/>
                <w:szCs w:val="20"/>
                <w:lang w:val="es-CL" w:eastAsia="es-CL"/>
              </w:rPr>
              <w:t>Impedir u obstaculizar el ejercicio de las facultades fiscalizadoras del Servicio.</w:t>
            </w:r>
          </w:p>
        </w:tc>
        <w:tc>
          <w:tcPr>
            <w:tcW w:w="2800" w:type="dxa"/>
            <w:tcBorders>
              <w:top w:val="single" w:sz="4" w:space="0" w:color="auto"/>
              <w:left w:val="nil"/>
              <w:bottom w:val="single" w:sz="4" w:space="0" w:color="auto"/>
              <w:right w:val="single" w:sz="4" w:space="0" w:color="auto"/>
            </w:tcBorders>
            <w:shd w:val="clear" w:color="000000" w:fill="FFFFFF"/>
            <w:vAlign w:val="center"/>
          </w:tcPr>
          <w:p w14:paraId="31041502" w14:textId="5BB0F997" w:rsidR="00306CF1" w:rsidRDefault="00306CF1" w:rsidP="00306CF1">
            <w:pPr>
              <w:rPr>
                <w:rFonts w:ascii="Tahoma" w:eastAsia="Times New Roman" w:hAnsi="Tahoma" w:cs="Tahoma"/>
                <w:color w:val="000000"/>
                <w:sz w:val="20"/>
                <w:szCs w:val="20"/>
                <w:lang w:val="es-CL" w:eastAsia="es-CL"/>
              </w:rPr>
            </w:pPr>
            <w:r w:rsidRPr="00851BA7">
              <w:rPr>
                <w:rFonts w:ascii="Tahoma" w:eastAsia="Times New Roman" w:hAnsi="Tahoma" w:cs="Tahoma"/>
                <w:color w:val="000000"/>
                <w:sz w:val="20"/>
                <w:szCs w:val="20"/>
                <w:lang w:val="es-CL" w:eastAsia="es-CL"/>
              </w:rPr>
              <w:t>23 inciso 1° DFL 329, de 1979</w:t>
            </w:r>
          </w:p>
        </w:tc>
      </w:tr>
      <w:tr w:rsidR="00306CF1" w:rsidRPr="00743B04" w14:paraId="37D59E1B" w14:textId="77777777" w:rsidTr="00210907">
        <w:trPr>
          <w:trHeight w:val="600"/>
        </w:trPr>
        <w:tc>
          <w:tcPr>
            <w:tcW w:w="421" w:type="dxa"/>
            <w:tcBorders>
              <w:top w:val="nil"/>
              <w:left w:val="single" w:sz="4" w:space="0" w:color="auto"/>
              <w:bottom w:val="single" w:sz="4" w:space="0" w:color="auto"/>
              <w:right w:val="single" w:sz="4" w:space="0" w:color="auto"/>
            </w:tcBorders>
            <w:noWrap/>
          </w:tcPr>
          <w:p w14:paraId="2D9DB0F6" w14:textId="4925F61B" w:rsidR="00306CF1" w:rsidRDefault="00306CF1" w:rsidP="00306CF1">
            <w:pPr>
              <w:jc w:val="center"/>
              <w:rPr>
                <w:rFonts w:ascii="Tahoma" w:eastAsia="Times New Roman" w:hAnsi="Tahoma" w:cs="Tahoma"/>
                <w:b/>
                <w:bCs/>
                <w:color w:val="000000"/>
                <w:sz w:val="20"/>
                <w:szCs w:val="20"/>
                <w:lang w:val="es-CL" w:eastAsia="es-CL"/>
              </w:rPr>
            </w:pPr>
            <w:r>
              <w:rPr>
                <w:rFonts w:ascii="Tahoma" w:eastAsia="Times New Roman" w:hAnsi="Tahoma" w:cs="Tahoma"/>
                <w:b/>
                <w:bCs/>
                <w:color w:val="000000"/>
                <w:sz w:val="20"/>
                <w:szCs w:val="20"/>
                <w:lang w:val="es-CL" w:eastAsia="es-CL"/>
              </w:rPr>
              <w:t>23</w:t>
            </w:r>
          </w:p>
        </w:tc>
        <w:tc>
          <w:tcPr>
            <w:tcW w:w="6378" w:type="dxa"/>
            <w:tcBorders>
              <w:top w:val="nil"/>
              <w:left w:val="nil"/>
              <w:bottom w:val="single" w:sz="4" w:space="0" w:color="auto"/>
              <w:right w:val="single" w:sz="4" w:space="0" w:color="auto"/>
            </w:tcBorders>
          </w:tcPr>
          <w:p w14:paraId="159A9706" w14:textId="7B55B7B8" w:rsidR="00306CF1" w:rsidRPr="00851BA7" w:rsidRDefault="00306CF1" w:rsidP="00306CF1">
            <w:pPr>
              <w:jc w:val="both"/>
              <w:rPr>
                <w:rFonts w:ascii="Tahoma" w:eastAsia="Times New Roman" w:hAnsi="Tahoma" w:cs="Tahoma"/>
                <w:color w:val="000000"/>
                <w:sz w:val="20"/>
                <w:szCs w:val="20"/>
                <w:lang w:val="es-CL" w:eastAsia="es-CL"/>
              </w:rPr>
            </w:pPr>
            <w:r w:rsidRPr="005078AD">
              <w:rPr>
                <w:rFonts w:ascii="Tahoma" w:eastAsia="Times New Roman" w:hAnsi="Tahoma" w:cs="Tahoma"/>
                <w:color w:val="000000"/>
                <w:sz w:val="20"/>
                <w:szCs w:val="20"/>
                <w:lang w:val="es-CL" w:eastAsia="es-CL"/>
              </w:rPr>
              <w:t xml:space="preserve">Incumplir cualquiera disposición de la Ordenanza, reglamento o instrucciones dictadas por el/la </w:t>
            </w:r>
            <w:proofErr w:type="gramStart"/>
            <w:r w:rsidRPr="005078AD">
              <w:rPr>
                <w:rFonts w:ascii="Tahoma" w:eastAsia="Times New Roman" w:hAnsi="Tahoma" w:cs="Tahoma"/>
                <w:color w:val="000000"/>
                <w:sz w:val="20"/>
                <w:szCs w:val="20"/>
                <w:lang w:val="es-CL" w:eastAsia="es-CL"/>
              </w:rPr>
              <w:t>Director</w:t>
            </w:r>
            <w:proofErr w:type="gramEnd"/>
            <w:r w:rsidRPr="005078AD">
              <w:rPr>
                <w:rFonts w:ascii="Tahoma" w:eastAsia="Times New Roman" w:hAnsi="Tahoma" w:cs="Tahoma"/>
                <w:color w:val="000000"/>
                <w:sz w:val="20"/>
                <w:szCs w:val="20"/>
                <w:lang w:val="es-CL" w:eastAsia="es-CL"/>
              </w:rPr>
              <w:t xml:space="preserve">/a del Servicio de Aduanas - en uso de las atribuciones contenidas en el artículo 4° de la Ley Orgánica del Servicio-, que tengan por objeto una medida de orden, fiscalización o actuación para la buena marcha del servicio. La infracción podrá ser grave, menos grave o muy grave dependiendo de la </w:t>
            </w:r>
            <w:r>
              <w:rPr>
                <w:rFonts w:ascii="Tahoma" w:eastAsia="Times New Roman" w:hAnsi="Tahoma" w:cs="Tahoma"/>
                <w:color w:val="000000"/>
                <w:sz w:val="20"/>
                <w:szCs w:val="20"/>
                <w:lang w:val="es-CL" w:eastAsia="es-CL"/>
              </w:rPr>
              <w:t>importancia</w:t>
            </w:r>
            <w:r w:rsidRPr="005078AD">
              <w:rPr>
                <w:rFonts w:ascii="Tahoma" w:eastAsia="Times New Roman" w:hAnsi="Tahoma" w:cs="Tahoma"/>
                <w:color w:val="000000"/>
                <w:sz w:val="20"/>
                <w:szCs w:val="20"/>
                <w:lang w:val="es-CL" w:eastAsia="es-CL"/>
              </w:rPr>
              <w:t xml:space="preserve"> de la disposición, reglamento o instrucción infringida.</w:t>
            </w:r>
          </w:p>
        </w:tc>
        <w:tc>
          <w:tcPr>
            <w:tcW w:w="2800" w:type="dxa"/>
            <w:tcBorders>
              <w:top w:val="nil"/>
              <w:left w:val="nil"/>
              <w:bottom w:val="single" w:sz="4" w:space="0" w:color="auto"/>
              <w:right w:val="single" w:sz="4" w:space="0" w:color="auto"/>
            </w:tcBorders>
            <w:shd w:val="clear" w:color="000000" w:fill="FFFFFF"/>
            <w:vAlign w:val="center"/>
          </w:tcPr>
          <w:p w14:paraId="2275F938" w14:textId="77777777" w:rsidR="00306CF1" w:rsidRDefault="00306CF1" w:rsidP="00306CF1">
            <w:pPr>
              <w:rPr>
                <w:rFonts w:ascii="Tahoma" w:eastAsia="Times New Roman" w:hAnsi="Tahoma" w:cs="Tahoma"/>
                <w:color w:val="000000"/>
                <w:sz w:val="20"/>
                <w:szCs w:val="20"/>
                <w:lang w:val="es-CL" w:eastAsia="es-CL"/>
              </w:rPr>
            </w:pPr>
            <w:r>
              <w:rPr>
                <w:rFonts w:ascii="Tahoma" w:eastAsia="Times New Roman" w:hAnsi="Tahoma" w:cs="Tahoma"/>
                <w:color w:val="000000"/>
                <w:sz w:val="20"/>
                <w:szCs w:val="20"/>
                <w:lang w:val="es-CL" w:eastAsia="es-CL"/>
              </w:rPr>
              <w:t>O.A.</w:t>
            </w:r>
          </w:p>
          <w:p w14:paraId="22E69810" w14:textId="77777777" w:rsidR="00306CF1" w:rsidRDefault="00306CF1" w:rsidP="00306CF1">
            <w:pPr>
              <w:rPr>
                <w:rFonts w:ascii="Tahoma" w:eastAsia="Times New Roman" w:hAnsi="Tahoma" w:cs="Tahoma"/>
                <w:color w:val="000000"/>
                <w:sz w:val="20"/>
                <w:szCs w:val="20"/>
                <w:lang w:val="es-CL" w:eastAsia="es-CL"/>
              </w:rPr>
            </w:pPr>
            <w:r>
              <w:rPr>
                <w:rFonts w:ascii="Tahoma" w:eastAsia="Times New Roman" w:hAnsi="Tahoma" w:cs="Tahoma"/>
                <w:color w:val="000000"/>
                <w:sz w:val="20"/>
                <w:szCs w:val="20"/>
                <w:lang w:val="es-CL" w:eastAsia="es-CL"/>
              </w:rPr>
              <w:t>Reglamentos</w:t>
            </w:r>
          </w:p>
          <w:p w14:paraId="66A089DC" w14:textId="03645291" w:rsidR="00306CF1" w:rsidRPr="00851BA7" w:rsidRDefault="00306CF1" w:rsidP="00306CF1">
            <w:pPr>
              <w:rPr>
                <w:rFonts w:ascii="Tahoma" w:eastAsia="Times New Roman" w:hAnsi="Tahoma" w:cs="Tahoma"/>
                <w:color w:val="000000"/>
                <w:sz w:val="20"/>
                <w:szCs w:val="20"/>
                <w:lang w:val="es-CL" w:eastAsia="es-CL"/>
              </w:rPr>
            </w:pPr>
            <w:r>
              <w:rPr>
                <w:rFonts w:ascii="Tahoma" w:eastAsia="Times New Roman" w:hAnsi="Tahoma" w:cs="Tahoma"/>
                <w:color w:val="000000"/>
                <w:sz w:val="20"/>
                <w:szCs w:val="20"/>
                <w:lang w:val="es-CL" w:eastAsia="es-CL"/>
              </w:rPr>
              <w:t>Instrucciones</w:t>
            </w:r>
          </w:p>
        </w:tc>
      </w:tr>
    </w:tbl>
    <w:p w14:paraId="695A8DAB" w14:textId="77777777" w:rsidR="00AB2C5C" w:rsidRPr="00743B04" w:rsidRDefault="00AB2C5C" w:rsidP="00AB2C5C">
      <w:pPr>
        <w:rPr>
          <w:rFonts w:ascii="Tahoma" w:hAnsi="Tahoma" w:cs="Tahoma"/>
          <w:sz w:val="20"/>
          <w:szCs w:val="20"/>
        </w:rPr>
      </w:pPr>
    </w:p>
    <w:p w14:paraId="51F9C205" w14:textId="77777777" w:rsidR="00AB2C5C" w:rsidRPr="00743B04" w:rsidRDefault="00AB2C5C" w:rsidP="00AB2C5C">
      <w:pPr>
        <w:rPr>
          <w:rFonts w:ascii="Tahoma" w:hAnsi="Tahoma" w:cs="Tahoma"/>
          <w:sz w:val="20"/>
          <w:szCs w:val="20"/>
        </w:rPr>
      </w:pPr>
    </w:p>
    <w:p w14:paraId="75951F0B" w14:textId="77777777" w:rsidR="00AB2C5C" w:rsidRPr="00743B04" w:rsidRDefault="00AB2C5C" w:rsidP="00AB2C5C">
      <w:pPr>
        <w:rPr>
          <w:rFonts w:ascii="Tahoma" w:hAnsi="Tahoma" w:cs="Tahoma"/>
          <w:sz w:val="20"/>
          <w:szCs w:val="20"/>
        </w:rPr>
      </w:pPr>
    </w:p>
    <w:p w14:paraId="74D4D20B" w14:textId="77777777" w:rsidR="00AB2C5C" w:rsidRPr="00743B04" w:rsidRDefault="00AB2C5C" w:rsidP="00AB2C5C">
      <w:pPr>
        <w:rPr>
          <w:rFonts w:ascii="Tahoma" w:hAnsi="Tahoma" w:cs="Tahoma"/>
          <w:sz w:val="20"/>
          <w:szCs w:val="20"/>
        </w:rPr>
      </w:pPr>
    </w:p>
    <w:p w14:paraId="238AE350" w14:textId="77777777" w:rsidR="00AB2C5C" w:rsidRPr="00743B04" w:rsidRDefault="00AB2C5C" w:rsidP="00AB2C5C">
      <w:pPr>
        <w:rPr>
          <w:rFonts w:ascii="Tahoma" w:hAnsi="Tahoma" w:cs="Tahoma"/>
          <w:sz w:val="20"/>
          <w:szCs w:val="20"/>
        </w:rPr>
      </w:pPr>
    </w:p>
    <w:p w14:paraId="223F3C85" w14:textId="77777777" w:rsidR="00AB2C5C" w:rsidRPr="00743B04" w:rsidRDefault="00AB2C5C" w:rsidP="00AB2C5C">
      <w:pPr>
        <w:rPr>
          <w:rFonts w:ascii="Tahoma" w:hAnsi="Tahoma" w:cs="Tahoma"/>
          <w:sz w:val="20"/>
          <w:szCs w:val="20"/>
        </w:rPr>
      </w:pPr>
    </w:p>
    <w:p w14:paraId="6F018697" w14:textId="77777777" w:rsidR="00AB2C5C" w:rsidRPr="00743B04" w:rsidRDefault="00AB2C5C" w:rsidP="00AB2C5C">
      <w:pPr>
        <w:rPr>
          <w:rFonts w:ascii="Tahoma" w:hAnsi="Tahoma" w:cs="Tahoma"/>
          <w:sz w:val="20"/>
          <w:szCs w:val="20"/>
        </w:rPr>
      </w:pPr>
    </w:p>
    <w:p w14:paraId="28954B9D" w14:textId="77777777" w:rsidR="00AB2C5C" w:rsidRPr="00743B04" w:rsidRDefault="00AB2C5C" w:rsidP="00AB2C5C">
      <w:pPr>
        <w:rPr>
          <w:rFonts w:ascii="Tahoma" w:hAnsi="Tahoma" w:cs="Tahoma"/>
          <w:sz w:val="20"/>
          <w:szCs w:val="20"/>
        </w:rPr>
      </w:pPr>
    </w:p>
    <w:p w14:paraId="02828A26" w14:textId="77777777" w:rsidR="00AB2C5C" w:rsidRPr="00743B04" w:rsidRDefault="00AB2C5C" w:rsidP="00AB2C5C">
      <w:pPr>
        <w:rPr>
          <w:rFonts w:ascii="Tahoma" w:hAnsi="Tahoma" w:cs="Tahoma"/>
          <w:sz w:val="20"/>
          <w:szCs w:val="20"/>
        </w:rPr>
      </w:pPr>
    </w:p>
    <w:p w14:paraId="64FA8B8D" w14:textId="77777777" w:rsidR="00AB2C5C" w:rsidRPr="00743B04" w:rsidRDefault="00AB2C5C" w:rsidP="00AB2C5C">
      <w:pPr>
        <w:rPr>
          <w:rFonts w:ascii="Tahoma" w:hAnsi="Tahoma" w:cs="Tahoma"/>
          <w:sz w:val="20"/>
          <w:szCs w:val="20"/>
        </w:rPr>
      </w:pPr>
    </w:p>
    <w:p w14:paraId="7AC87F75" w14:textId="77777777" w:rsidR="00AB2C5C" w:rsidRPr="00743B04" w:rsidRDefault="00AB2C5C" w:rsidP="00AB2C5C">
      <w:pPr>
        <w:rPr>
          <w:rFonts w:ascii="Tahoma" w:hAnsi="Tahoma" w:cs="Tahoma"/>
          <w:sz w:val="20"/>
          <w:szCs w:val="20"/>
        </w:rPr>
      </w:pPr>
    </w:p>
    <w:p w14:paraId="78CE972C" w14:textId="77777777" w:rsidR="00AB2C5C" w:rsidRPr="00743B04" w:rsidRDefault="00AB2C5C" w:rsidP="00AB2C5C">
      <w:pPr>
        <w:rPr>
          <w:rFonts w:ascii="Tahoma" w:hAnsi="Tahoma" w:cs="Tahoma"/>
          <w:sz w:val="20"/>
          <w:szCs w:val="20"/>
        </w:rPr>
      </w:pPr>
    </w:p>
    <w:p w14:paraId="288A73F0" w14:textId="77777777" w:rsidR="00AB2C5C" w:rsidRPr="00743B04" w:rsidRDefault="00AB2C5C" w:rsidP="00AB2C5C">
      <w:pPr>
        <w:rPr>
          <w:rFonts w:ascii="Tahoma" w:hAnsi="Tahoma" w:cs="Tahoma"/>
          <w:sz w:val="20"/>
          <w:szCs w:val="20"/>
        </w:rPr>
      </w:pPr>
    </w:p>
    <w:p w14:paraId="628E88E4" w14:textId="77777777" w:rsidR="00AB2C5C" w:rsidRPr="00743B04" w:rsidRDefault="00AB2C5C" w:rsidP="00AB2C5C">
      <w:pPr>
        <w:rPr>
          <w:rFonts w:ascii="Tahoma" w:hAnsi="Tahoma" w:cs="Tahoma"/>
          <w:sz w:val="20"/>
          <w:szCs w:val="20"/>
        </w:rPr>
      </w:pPr>
    </w:p>
    <w:p w14:paraId="11267058" w14:textId="77777777" w:rsidR="00AB2C5C" w:rsidRPr="00743B04" w:rsidRDefault="00AB2C5C" w:rsidP="00AB2C5C">
      <w:pPr>
        <w:rPr>
          <w:rFonts w:ascii="Tahoma" w:hAnsi="Tahoma" w:cs="Tahoma"/>
          <w:sz w:val="20"/>
          <w:szCs w:val="20"/>
        </w:rPr>
      </w:pPr>
    </w:p>
    <w:p w14:paraId="0AB08776" w14:textId="77777777" w:rsidR="00AB2C5C" w:rsidRPr="00743B04" w:rsidRDefault="00AB2C5C" w:rsidP="00AB2C5C">
      <w:pPr>
        <w:rPr>
          <w:rFonts w:ascii="Tahoma" w:hAnsi="Tahoma" w:cs="Tahoma"/>
          <w:sz w:val="20"/>
          <w:szCs w:val="20"/>
        </w:rPr>
      </w:pPr>
    </w:p>
    <w:p w14:paraId="314962C7" w14:textId="77777777" w:rsidR="00AB2C5C" w:rsidRPr="00743B04" w:rsidRDefault="00AB2C5C" w:rsidP="00AB2C5C">
      <w:pPr>
        <w:rPr>
          <w:rFonts w:ascii="Tahoma" w:hAnsi="Tahoma" w:cs="Tahoma"/>
          <w:sz w:val="20"/>
          <w:szCs w:val="20"/>
        </w:rPr>
      </w:pPr>
    </w:p>
    <w:p w14:paraId="675F4CE0" w14:textId="77777777" w:rsidR="00AB2C5C" w:rsidRPr="00743B04" w:rsidRDefault="00AB2C5C" w:rsidP="00AB2C5C">
      <w:pPr>
        <w:rPr>
          <w:rFonts w:ascii="Tahoma" w:hAnsi="Tahoma" w:cs="Tahoma"/>
          <w:sz w:val="20"/>
          <w:szCs w:val="20"/>
        </w:rPr>
      </w:pPr>
    </w:p>
    <w:p w14:paraId="4E150C62" w14:textId="77777777" w:rsidR="00AB2C5C" w:rsidRPr="00743B04" w:rsidRDefault="00AB2C5C" w:rsidP="00AB2C5C">
      <w:pPr>
        <w:rPr>
          <w:rFonts w:ascii="Tahoma" w:hAnsi="Tahoma" w:cs="Tahoma"/>
          <w:sz w:val="20"/>
          <w:szCs w:val="20"/>
        </w:rPr>
      </w:pPr>
    </w:p>
    <w:p w14:paraId="1888F1BB" w14:textId="77777777" w:rsidR="00AB2C5C" w:rsidRPr="00743B04" w:rsidRDefault="00AB2C5C" w:rsidP="00AB2C5C">
      <w:pPr>
        <w:rPr>
          <w:rFonts w:ascii="Tahoma" w:hAnsi="Tahoma" w:cs="Tahoma"/>
          <w:sz w:val="20"/>
          <w:szCs w:val="20"/>
        </w:rPr>
      </w:pPr>
    </w:p>
    <w:p w14:paraId="58AE5C83" w14:textId="77777777" w:rsidR="00AB2C5C" w:rsidRPr="00743B04" w:rsidRDefault="00AB2C5C" w:rsidP="00AB2C5C">
      <w:pPr>
        <w:rPr>
          <w:rFonts w:ascii="Tahoma" w:hAnsi="Tahoma" w:cs="Tahoma"/>
          <w:sz w:val="20"/>
          <w:szCs w:val="20"/>
        </w:rPr>
      </w:pPr>
    </w:p>
    <w:p w14:paraId="341FF5AB" w14:textId="77777777" w:rsidR="00AB2C5C" w:rsidRPr="00743B04" w:rsidRDefault="00AB2C5C" w:rsidP="00AB2C5C">
      <w:pPr>
        <w:rPr>
          <w:rFonts w:ascii="Tahoma" w:hAnsi="Tahoma" w:cs="Tahoma"/>
          <w:sz w:val="20"/>
          <w:szCs w:val="20"/>
        </w:rPr>
      </w:pPr>
    </w:p>
    <w:p w14:paraId="49206010" w14:textId="77777777" w:rsidR="00AB2C5C" w:rsidRPr="00743B04" w:rsidRDefault="00AB2C5C" w:rsidP="00AB2C5C">
      <w:pPr>
        <w:rPr>
          <w:rFonts w:ascii="Tahoma" w:hAnsi="Tahoma" w:cs="Tahoma"/>
          <w:sz w:val="20"/>
          <w:szCs w:val="20"/>
        </w:rPr>
      </w:pPr>
    </w:p>
    <w:p w14:paraId="7A120F77" w14:textId="77777777" w:rsidR="00AB2C5C" w:rsidRPr="00743B04" w:rsidRDefault="00AB2C5C" w:rsidP="00AB2C5C">
      <w:pPr>
        <w:rPr>
          <w:rFonts w:ascii="Tahoma" w:hAnsi="Tahoma" w:cs="Tahoma"/>
          <w:sz w:val="20"/>
          <w:szCs w:val="20"/>
        </w:rPr>
      </w:pPr>
    </w:p>
    <w:p w14:paraId="21E83747" w14:textId="77777777" w:rsidR="00AB2C5C" w:rsidRPr="00743B04" w:rsidRDefault="00AB2C5C" w:rsidP="00AB2C5C">
      <w:pPr>
        <w:rPr>
          <w:rFonts w:ascii="Tahoma" w:hAnsi="Tahoma" w:cs="Tahoma"/>
          <w:sz w:val="20"/>
          <w:szCs w:val="20"/>
        </w:rPr>
      </w:pPr>
    </w:p>
    <w:p w14:paraId="649D59C2" w14:textId="77777777" w:rsidR="00AB2C5C" w:rsidRPr="00743B04" w:rsidRDefault="00AB2C5C" w:rsidP="00AB2C5C">
      <w:pPr>
        <w:rPr>
          <w:rFonts w:ascii="Tahoma" w:hAnsi="Tahoma" w:cs="Tahoma"/>
          <w:sz w:val="20"/>
          <w:szCs w:val="20"/>
        </w:rPr>
      </w:pPr>
    </w:p>
    <w:p w14:paraId="038965CF" w14:textId="77777777" w:rsidR="00AB2C5C" w:rsidRPr="00743B04" w:rsidRDefault="00AB2C5C" w:rsidP="00AB2C5C">
      <w:pPr>
        <w:rPr>
          <w:rFonts w:ascii="Tahoma" w:hAnsi="Tahoma" w:cs="Tahoma"/>
          <w:sz w:val="20"/>
          <w:szCs w:val="20"/>
        </w:rPr>
      </w:pPr>
    </w:p>
    <w:p w14:paraId="4913731E" w14:textId="77777777" w:rsidR="00AB2C5C" w:rsidRPr="00743B04" w:rsidRDefault="00AB2C5C" w:rsidP="00AB2C5C">
      <w:pPr>
        <w:rPr>
          <w:rFonts w:ascii="Tahoma" w:hAnsi="Tahoma" w:cs="Tahoma"/>
          <w:sz w:val="20"/>
          <w:szCs w:val="20"/>
        </w:rPr>
      </w:pPr>
    </w:p>
    <w:p w14:paraId="0A34133A" w14:textId="77777777" w:rsidR="00AB2C5C" w:rsidRDefault="00AB2C5C" w:rsidP="00AB2C5C">
      <w:pPr>
        <w:rPr>
          <w:rFonts w:ascii="Tahoma" w:hAnsi="Tahoma" w:cs="Tahoma"/>
          <w:sz w:val="20"/>
          <w:szCs w:val="20"/>
        </w:rPr>
      </w:pPr>
    </w:p>
    <w:p w14:paraId="534D6267" w14:textId="77777777" w:rsidR="00210907" w:rsidRDefault="00210907" w:rsidP="00AB2C5C">
      <w:pPr>
        <w:rPr>
          <w:rFonts w:ascii="Tahoma" w:hAnsi="Tahoma" w:cs="Tahoma"/>
          <w:sz w:val="20"/>
          <w:szCs w:val="20"/>
        </w:rPr>
      </w:pPr>
    </w:p>
    <w:p w14:paraId="52515E7A" w14:textId="77777777" w:rsidR="00210907" w:rsidRDefault="00210907" w:rsidP="00AB2C5C">
      <w:pPr>
        <w:rPr>
          <w:rFonts w:ascii="Tahoma" w:hAnsi="Tahoma" w:cs="Tahoma"/>
          <w:sz w:val="20"/>
          <w:szCs w:val="20"/>
        </w:rPr>
      </w:pPr>
    </w:p>
    <w:p w14:paraId="6E631446" w14:textId="77777777" w:rsidR="00210907" w:rsidRPr="00743B04" w:rsidRDefault="00210907" w:rsidP="00AB2C5C">
      <w:pPr>
        <w:rPr>
          <w:rFonts w:ascii="Tahoma" w:hAnsi="Tahoma" w:cs="Tahoma"/>
          <w:sz w:val="20"/>
          <w:szCs w:val="20"/>
        </w:rPr>
      </w:pPr>
    </w:p>
    <w:p w14:paraId="62E0967D" w14:textId="77777777" w:rsidR="00AB2C5C" w:rsidRDefault="00AB2C5C" w:rsidP="00AB2C5C">
      <w:pPr>
        <w:rPr>
          <w:rFonts w:ascii="Tahoma" w:hAnsi="Tahoma" w:cs="Tahoma"/>
          <w:sz w:val="20"/>
          <w:szCs w:val="20"/>
        </w:rPr>
      </w:pPr>
    </w:p>
    <w:p w14:paraId="5CFA36B0" w14:textId="77777777" w:rsidR="00AB2C5C" w:rsidRDefault="00AB2C5C" w:rsidP="00AB2C5C">
      <w:pPr>
        <w:spacing w:line="240" w:lineRule="atLeast"/>
        <w:rPr>
          <w:rFonts w:ascii="Tahoma" w:hAnsi="Tahoma" w:cs="Tahoma"/>
          <w:b/>
        </w:rPr>
      </w:pPr>
      <w:r w:rsidRPr="00997344">
        <w:rPr>
          <w:rFonts w:ascii="Tahoma" w:hAnsi="Tahoma" w:cs="Tahoma"/>
          <w:b/>
        </w:rPr>
        <w:t>CONCENTRADOS DE COBRE</w:t>
      </w:r>
    </w:p>
    <w:p w14:paraId="0610F2C1" w14:textId="77777777" w:rsidR="00AB2C5C" w:rsidRPr="00920502" w:rsidRDefault="00AB2C5C" w:rsidP="00AB2C5C">
      <w:pPr>
        <w:rPr>
          <w:rFonts w:ascii="Tahoma" w:hAnsi="Tahoma" w:cs="Tahoma"/>
          <w:b/>
        </w:rPr>
      </w:pPr>
      <w:r w:rsidRPr="00997344">
        <w:rPr>
          <w:rFonts w:ascii="Tahoma" w:hAnsi="Tahoma" w:cs="Tahoma"/>
          <w:b/>
        </w:rPr>
        <w:t>LABORATORIOS</w:t>
      </w:r>
    </w:p>
    <w:tbl>
      <w:tblPr>
        <w:tblW w:w="8642" w:type="dxa"/>
        <w:tblCellMar>
          <w:left w:w="70" w:type="dxa"/>
          <w:right w:w="70" w:type="dxa"/>
        </w:tblCellMar>
        <w:tblLook w:val="04A0" w:firstRow="1" w:lastRow="0" w:firstColumn="1" w:lastColumn="0" w:noHBand="0" w:noVBand="1"/>
      </w:tblPr>
      <w:tblGrid>
        <w:gridCol w:w="421"/>
        <w:gridCol w:w="5670"/>
        <w:gridCol w:w="2551"/>
      </w:tblGrid>
      <w:tr w:rsidR="00AB2C5C" w:rsidRPr="00743B04" w14:paraId="31746601" w14:textId="77777777" w:rsidTr="001C0B82">
        <w:trPr>
          <w:trHeight w:val="300"/>
        </w:trPr>
        <w:tc>
          <w:tcPr>
            <w:tcW w:w="421" w:type="dxa"/>
            <w:tcBorders>
              <w:top w:val="single" w:sz="4" w:space="0" w:color="auto"/>
              <w:left w:val="single" w:sz="4" w:space="0" w:color="auto"/>
              <w:bottom w:val="single" w:sz="4" w:space="0" w:color="auto"/>
              <w:right w:val="single" w:sz="4" w:space="0" w:color="auto"/>
            </w:tcBorders>
            <w:shd w:val="clear" w:color="000000" w:fill="CCFF99"/>
            <w:vAlign w:val="bottom"/>
            <w:hideMark/>
          </w:tcPr>
          <w:p w14:paraId="533D9068" w14:textId="77777777" w:rsidR="00AB2C5C" w:rsidRPr="00743B04" w:rsidRDefault="00AB2C5C" w:rsidP="001C0B82">
            <w:pPr>
              <w:rPr>
                <w:rFonts w:ascii="Tahoma" w:eastAsia="Times New Roman" w:hAnsi="Tahoma" w:cs="Tahoma"/>
                <w:b/>
                <w:bCs/>
                <w:color w:val="000000"/>
                <w:sz w:val="20"/>
                <w:szCs w:val="20"/>
                <w:lang w:val="es-CL" w:eastAsia="es-CL"/>
              </w:rPr>
            </w:pPr>
            <w:r w:rsidRPr="00743B04">
              <w:rPr>
                <w:rFonts w:ascii="Tahoma" w:eastAsia="Times New Roman" w:hAnsi="Tahoma" w:cs="Tahoma"/>
                <w:b/>
                <w:bCs/>
                <w:color w:val="000000"/>
                <w:sz w:val="20"/>
                <w:szCs w:val="20"/>
                <w:lang w:val="es-CL" w:eastAsia="es-CL"/>
              </w:rPr>
              <w:t> </w:t>
            </w:r>
          </w:p>
        </w:tc>
        <w:tc>
          <w:tcPr>
            <w:tcW w:w="5670" w:type="dxa"/>
            <w:tcBorders>
              <w:top w:val="single" w:sz="4" w:space="0" w:color="auto"/>
              <w:left w:val="nil"/>
              <w:bottom w:val="single" w:sz="4" w:space="0" w:color="auto"/>
              <w:right w:val="single" w:sz="4" w:space="0" w:color="auto"/>
            </w:tcBorders>
            <w:shd w:val="clear" w:color="000000" w:fill="CCFF99"/>
            <w:vAlign w:val="bottom"/>
            <w:hideMark/>
          </w:tcPr>
          <w:p w14:paraId="7BD9CBC1" w14:textId="77777777" w:rsidR="00AB2C5C" w:rsidRPr="00743B04" w:rsidRDefault="00AB2C5C" w:rsidP="001C0B82">
            <w:pPr>
              <w:rPr>
                <w:rFonts w:ascii="Tahoma" w:eastAsia="Times New Roman" w:hAnsi="Tahoma" w:cs="Tahoma"/>
                <w:b/>
                <w:bCs/>
                <w:color w:val="000000"/>
                <w:sz w:val="20"/>
                <w:szCs w:val="20"/>
                <w:lang w:val="es-CL" w:eastAsia="es-CL"/>
              </w:rPr>
            </w:pPr>
            <w:r w:rsidRPr="00743B04">
              <w:rPr>
                <w:rFonts w:ascii="Tahoma" w:eastAsia="Times New Roman" w:hAnsi="Tahoma" w:cs="Tahoma"/>
                <w:b/>
                <w:bCs/>
                <w:color w:val="000000"/>
                <w:sz w:val="20"/>
                <w:szCs w:val="20"/>
                <w:lang w:val="es-CL" w:eastAsia="es-CL"/>
              </w:rPr>
              <w:t xml:space="preserve">SE CONSIDERARÁN INFRACCIONES MENOS GRAVES </w:t>
            </w:r>
          </w:p>
        </w:tc>
        <w:tc>
          <w:tcPr>
            <w:tcW w:w="2551" w:type="dxa"/>
            <w:tcBorders>
              <w:top w:val="single" w:sz="4" w:space="0" w:color="auto"/>
              <w:left w:val="nil"/>
              <w:bottom w:val="single" w:sz="4" w:space="0" w:color="auto"/>
              <w:right w:val="single" w:sz="4" w:space="0" w:color="auto"/>
            </w:tcBorders>
            <w:shd w:val="clear" w:color="000000" w:fill="CCFF99"/>
            <w:vAlign w:val="bottom"/>
            <w:hideMark/>
          </w:tcPr>
          <w:p w14:paraId="6D6AB37B" w14:textId="77777777" w:rsidR="00AB2C5C" w:rsidRPr="00743B04" w:rsidRDefault="00AB2C5C" w:rsidP="001C0B82">
            <w:pPr>
              <w:rPr>
                <w:rFonts w:ascii="Tahoma" w:eastAsia="Times New Roman" w:hAnsi="Tahoma" w:cs="Tahoma"/>
                <w:b/>
                <w:bCs/>
                <w:color w:val="000000"/>
                <w:sz w:val="20"/>
                <w:szCs w:val="20"/>
                <w:lang w:val="es-CL" w:eastAsia="es-CL"/>
              </w:rPr>
            </w:pPr>
            <w:r w:rsidRPr="00743B04">
              <w:rPr>
                <w:rFonts w:ascii="Tahoma" w:eastAsia="Times New Roman" w:hAnsi="Tahoma" w:cs="Tahoma"/>
                <w:b/>
                <w:bCs/>
                <w:color w:val="000000"/>
                <w:sz w:val="20"/>
                <w:szCs w:val="20"/>
                <w:lang w:val="es-CL" w:eastAsia="es-CL"/>
              </w:rPr>
              <w:t>Normativa relacionada (1)</w:t>
            </w:r>
          </w:p>
        </w:tc>
      </w:tr>
      <w:tr w:rsidR="000F5FD6" w:rsidRPr="00743B04" w14:paraId="02E0C423" w14:textId="77777777" w:rsidTr="001424CE">
        <w:trPr>
          <w:trHeight w:val="300"/>
        </w:trPr>
        <w:tc>
          <w:tcPr>
            <w:tcW w:w="421" w:type="dxa"/>
            <w:tcBorders>
              <w:top w:val="nil"/>
              <w:left w:val="single" w:sz="4" w:space="0" w:color="auto"/>
              <w:bottom w:val="single" w:sz="4" w:space="0" w:color="auto"/>
              <w:right w:val="single" w:sz="4" w:space="0" w:color="auto"/>
            </w:tcBorders>
          </w:tcPr>
          <w:p w14:paraId="70DDBF75" w14:textId="561F73FA" w:rsidR="000F5FD6" w:rsidRPr="00743B04" w:rsidRDefault="00306CF1" w:rsidP="000F5FD6">
            <w:pPr>
              <w:rPr>
                <w:rFonts w:ascii="Tahoma" w:eastAsia="Times New Roman" w:hAnsi="Tahoma" w:cs="Tahoma"/>
                <w:b/>
                <w:bCs/>
                <w:color w:val="000000"/>
                <w:sz w:val="20"/>
                <w:szCs w:val="20"/>
                <w:lang w:val="es-CL" w:eastAsia="es-CL"/>
              </w:rPr>
            </w:pPr>
            <w:r>
              <w:rPr>
                <w:rFonts w:ascii="Tahoma" w:eastAsia="Times New Roman" w:hAnsi="Tahoma" w:cs="Tahoma"/>
                <w:b/>
                <w:bCs/>
                <w:color w:val="000000"/>
                <w:sz w:val="20"/>
                <w:szCs w:val="20"/>
                <w:lang w:val="es-CL" w:eastAsia="es-CL"/>
              </w:rPr>
              <w:t>24</w:t>
            </w:r>
          </w:p>
        </w:tc>
        <w:tc>
          <w:tcPr>
            <w:tcW w:w="5670" w:type="dxa"/>
            <w:tcBorders>
              <w:top w:val="nil"/>
              <w:left w:val="nil"/>
              <w:bottom w:val="single" w:sz="4" w:space="0" w:color="auto"/>
              <w:right w:val="single" w:sz="4" w:space="0" w:color="auto"/>
            </w:tcBorders>
          </w:tcPr>
          <w:p w14:paraId="0606DFDF" w14:textId="4B5741FB" w:rsidR="000F5FD6" w:rsidRPr="00743B04" w:rsidRDefault="000F5FD6" w:rsidP="000F5FD6">
            <w:pPr>
              <w:rPr>
                <w:rFonts w:ascii="Tahoma" w:eastAsia="Times New Roman" w:hAnsi="Tahoma" w:cs="Tahoma"/>
                <w:b/>
                <w:bCs/>
                <w:color w:val="000000"/>
                <w:sz w:val="20"/>
                <w:szCs w:val="20"/>
                <w:lang w:val="es-CL" w:eastAsia="es-CL"/>
              </w:rPr>
            </w:pPr>
            <w:r w:rsidRPr="005078AD">
              <w:rPr>
                <w:rFonts w:ascii="Tahoma" w:eastAsia="Times New Roman" w:hAnsi="Tahoma" w:cs="Tahoma"/>
                <w:color w:val="000000"/>
                <w:sz w:val="20"/>
                <w:szCs w:val="20"/>
                <w:lang w:val="es-CL" w:eastAsia="es-CL"/>
              </w:rPr>
              <w:t xml:space="preserve">Incumplir cualquiera disposición de la Ordenanza, reglamento o instrucciones dictadas por el/la </w:t>
            </w:r>
            <w:proofErr w:type="gramStart"/>
            <w:r w:rsidRPr="005078AD">
              <w:rPr>
                <w:rFonts w:ascii="Tahoma" w:eastAsia="Times New Roman" w:hAnsi="Tahoma" w:cs="Tahoma"/>
                <w:color w:val="000000"/>
                <w:sz w:val="20"/>
                <w:szCs w:val="20"/>
                <w:lang w:val="es-CL" w:eastAsia="es-CL"/>
              </w:rPr>
              <w:t>Director</w:t>
            </w:r>
            <w:proofErr w:type="gramEnd"/>
            <w:r w:rsidRPr="005078AD">
              <w:rPr>
                <w:rFonts w:ascii="Tahoma" w:eastAsia="Times New Roman" w:hAnsi="Tahoma" w:cs="Tahoma"/>
                <w:color w:val="000000"/>
                <w:sz w:val="20"/>
                <w:szCs w:val="20"/>
                <w:lang w:val="es-CL" w:eastAsia="es-CL"/>
              </w:rPr>
              <w:t xml:space="preserve">/a del Servicio de Aduanas - en uso de las atribuciones contenidas en el artículo 4° de la Ley Orgánica del Servicio-, que tengan por objeto una medida de orden, fiscalización o actuación para la buena marcha del servicio. La infracción podrá ser grave, menos grave o muy grave dependiendo de la </w:t>
            </w:r>
            <w:r>
              <w:rPr>
                <w:rFonts w:ascii="Tahoma" w:eastAsia="Times New Roman" w:hAnsi="Tahoma" w:cs="Tahoma"/>
                <w:color w:val="000000"/>
                <w:sz w:val="20"/>
                <w:szCs w:val="20"/>
                <w:lang w:val="es-CL" w:eastAsia="es-CL"/>
              </w:rPr>
              <w:t>importancia</w:t>
            </w:r>
            <w:r w:rsidRPr="005078AD">
              <w:rPr>
                <w:rFonts w:ascii="Tahoma" w:eastAsia="Times New Roman" w:hAnsi="Tahoma" w:cs="Tahoma"/>
                <w:color w:val="000000"/>
                <w:sz w:val="20"/>
                <w:szCs w:val="20"/>
                <w:lang w:val="es-CL" w:eastAsia="es-CL"/>
              </w:rPr>
              <w:t xml:space="preserve"> de la disposición, reglamento o instrucción infringida.</w:t>
            </w:r>
          </w:p>
        </w:tc>
        <w:tc>
          <w:tcPr>
            <w:tcW w:w="2551" w:type="dxa"/>
            <w:tcBorders>
              <w:top w:val="nil"/>
              <w:left w:val="nil"/>
              <w:bottom w:val="single" w:sz="4" w:space="0" w:color="auto"/>
              <w:right w:val="single" w:sz="4" w:space="0" w:color="auto"/>
            </w:tcBorders>
            <w:shd w:val="clear" w:color="000000" w:fill="FFFFFF"/>
            <w:vAlign w:val="center"/>
          </w:tcPr>
          <w:p w14:paraId="6D8B1FC9" w14:textId="77777777" w:rsidR="000F5FD6" w:rsidRDefault="000F5FD6" w:rsidP="000F5FD6">
            <w:pPr>
              <w:rPr>
                <w:rFonts w:ascii="Tahoma" w:eastAsia="Times New Roman" w:hAnsi="Tahoma" w:cs="Tahoma"/>
                <w:color w:val="000000"/>
                <w:sz w:val="20"/>
                <w:szCs w:val="20"/>
                <w:lang w:val="es-CL" w:eastAsia="es-CL"/>
              </w:rPr>
            </w:pPr>
            <w:r>
              <w:rPr>
                <w:rFonts w:ascii="Tahoma" w:eastAsia="Times New Roman" w:hAnsi="Tahoma" w:cs="Tahoma"/>
                <w:color w:val="000000"/>
                <w:sz w:val="20"/>
                <w:szCs w:val="20"/>
                <w:lang w:val="es-CL" w:eastAsia="es-CL"/>
              </w:rPr>
              <w:t>O.A.</w:t>
            </w:r>
          </w:p>
          <w:p w14:paraId="0D4F478D" w14:textId="77777777" w:rsidR="000F5FD6" w:rsidRDefault="000F5FD6" w:rsidP="000F5FD6">
            <w:pPr>
              <w:rPr>
                <w:rFonts w:ascii="Tahoma" w:eastAsia="Times New Roman" w:hAnsi="Tahoma" w:cs="Tahoma"/>
                <w:color w:val="000000"/>
                <w:sz w:val="20"/>
                <w:szCs w:val="20"/>
                <w:lang w:val="es-CL" w:eastAsia="es-CL"/>
              </w:rPr>
            </w:pPr>
            <w:r>
              <w:rPr>
                <w:rFonts w:ascii="Tahoma" w:eastAsia="Times New Roman" w:hAnsi="Tahoma" w:cs="Tahoma"/>
                <w:color w:val="000000"/>
                <w:sz w:val="20"/>
                <w:szCs w:val="20"/>
                <w:lang w:val="es-CL" w:eastAsia="es-CL"/>
              </w:rPr>
              <w:t>Reglamentos</w:t>
            </w:r>
          </w:p>
          <w:p w14:paraId="50C724EF" w14:textId="3578A47F" w:rsidR="000F5FD6" w:rsidRPr="00743B04" w:rsidRDefault="000F5FD6" w:rsidP="000F5FD6">
            <w:pPr>
              <w:rPr>
                <w:rFonts w:ascii="Tahoma" w:eastAsia="Times New Roman" w:hAnsi="Tahoma" w:cs="Tahoma"/>
                <w:b/>
                <w:bCs/>
                <w:color w:val="000000"/>
                <w:sz w:val="20"/>
                <w:szCs w:val="20"/>
                <w:lang w:val="es-CL" w:eastAsia="es-CL"/>
              </w:rPr>
            </w:pPr>
            <w:r>
              <w:rPr>
                <w:rFonts w:ascii="Tahoma" w:eastAsia="Times New Roman" w:hAnsi="Tahoma" w:cs="Tahoma"/>
                <w:color w:val="000000"/>
                <w:sz w:val="20"/>
                <w:szCs w:val="20"/>
                <w:lang w:val="es-CL" w:eastAsia="es-CL"/>
              </w:rPr>
              <w:t>Instrucciones</w:t>
            </w:r>
          </w:p>
        </w:tc>
      </w:tr>
      <w:tr w:rsidR="000F5FD6" w:rsidRPr="00743B04" w14:paraId="57D0D7FF" w14:textId="77777777" w:rsidTr="001C0B82">
        <w:trPr>
          <w:trHeight w:val="300"/>
        </w:trPr>
        <w:tc>
          <w:tcPr>
            <w:tcW w:w="421" w:type="dxa"/>
            <w:tcBorders>
              <w:top w:val="nil"/>
              <w:left w:val="single" w:sz="4" w:space="0" w:color="auto"/>
              <w:bottom w:val="single" w:sz="4" w:space="0" w:color="auto"/>
              <w:right w:val="single" w:sz="4" w:space="0" w:color="auto"/>
            </w:tcBorders>
            <w:shd w:val="clear" w:color="000000" w:fill="CCFF99"/>
            <w:vAlign w:val="bottom"/>
            <w:hideMark/>
          </w:tcPr>
          <w:p w14:paraId="5979F2A1" w14:textId="77777777" w:rsidR="000F5FD6" w:rsidRPr="00743B04" w:rsidRDefault="000F5FD6" w:rsidP="000F5FD6">
            <w:pPr>
              <w:rPr>
                <w:rFonts w:ascii="Tahoma" w:eastAsia="Times New Roman" w:hAnsi="Tahoma" w:cs="Tahoma"/>
                <w:b/>
                <w:bCs/>
                <w:color w:val="000000"/>
                <w:sz w:val="20"/>
                <w:szCs w:val="20"/>
                <w:lang w:val="es-CL" w:eastAsia="es-CL"/>
              </w:rPr>
            </w:pPr>
            <w:r w:rsidRPr="00743B04">
              <w:rPr>
                <w:rFonts w:ascii="Tahoma" w:eastAsia="Times New Roman" w:hAnsi="Tahoma" w:cs="Tahoma"/>
                <w:b/>
                <w:bCs/>
                <w:color w:val="000000"/>
                <w:sz w:val="20"/>
                <w:szCs w:val="20"/>
                <w:lang w:val="es-CL" w:eastAsia="es-CL"/>
              </w:rPr>
              <w:t> </w:t>
            </w:r>
          </w:p>
        </w:tc>
        <w:tc>
          <w:tcPr>
            <w:tcW w:w="5670" w:type="dxa"/>
            <w:tcBorders>
              <w:top w:val="nil"/>
              <w:left w:val="nil"/>
              <w:bottom w:val="single" w:sz="4" w:space="0" w:color="auto"/>
              <w:right w:val="single" w:sz="4" w:space="0" w:color="auto"/>
            </w:tcBorders>
            <w:shd w:val="clear" w:color="000000" w:fill="CCFF99"/>
            <w:vAlign w:val="bottom"/>
            <w:hideMark/>
          </w:tcPr>
          <w:p w14:paraId="365DE228" w14:textId="77777777" w:rsidR="000F5FD6" w:rsidRPr="00743B04" w:rsidRDefault="000F5FD6" w:rsidP="000F5FD6">
            <w:pPr>
              <w:rPr>
                <w:rFonts w:ascii="Tahoma" w:eastAsia="Times New Roman" w:hAnsi="Tahoma" w:cs="Tahoma"/>
                <w:b/>
                <w:bCs/>
                <w:color w:val="000000"/>
                <w:sz w:val="20"/>
                <w:szCs w:val="20"/>
                <w:lang w:val="es-CL" w:eastAsia="es-CL"/>
              </w:rPr>
            </w:pPr>
            <w:r w:rsidRPr="00743B04">
              <w:rPr>
                <w:rFonts w:ascii="Tahoma" w:eastAsia="Times New Roman" w:hAnsi="Tahoma" w:cs="Tahoma"/>
                <w:b/>
                <w:bCs/>
                <w:color w:val="000000"/>
                <w:sz w:val="20"/>
                <w:szCs w:val="20"/>
                <w:lang w:val="es-CL" w:eastAsia="es-CL"/>
              </w:rPr>
              <w:t>SE CONSIDERARÁN INFRACCIONES GRAVES</w:t>
            </w:r>
          </w:p>
        </w:tc>
        <w:tc>
          <w:tcPr>
            <w:tcW w:w="2551" w:type="dxa"/>
            <w:tcBorders>
              <w:top w:val="nil"/>
              <w:left w:val="nil"/>
              <w:bottom w:val="single" w:sz="4" w:space="0" w:color="auto"/>
              <w:right w:val="single" w:sz="4" w:space="0" w:color="auto"/>
            </w:tcBorders>
            <w:shd w:val="clear" w:color="000000" w:fill="CCFF99"/>
            <w:vAlign w:val="bottom"/>
            <w:hideMark/>
          </w:tcPr>
          <w:p w14:paraId="4AB9DFF0" w14:textId="77777777" w:rsidR="000F5FD6" w:rsidRPr="00743B04" w:rsidRDefault="000F5FD6" w:rsidP="000F5FD6">
            <w:pPr>
              <w:rPr>
                <w:rFonts w:ascii="Tahoma" w:eastAsia="Times New Roman" w:hAnsi="Tahoma" w:cs="Tahoma"/>
                <w:b/>
                <w:bCs/>
                <w:color w:val="000000"/>
                <w:sz w:val="20"/>
                <w:szCs w:val="20"/>
                <w:lang w:val="es-CL" w:eastAsia="es-CL"/>
              </w:rPr>
            </w:pPr>
            <w:r w:rsidRPr="00743B04">
              <w:rPr>
                <w:rFonts w:ascii="Tahoma" w:eastAsia="Times New Roman" w:hAnsi="Tahoma" w:cs="Tahoma"/>
                <w:b/>
                <w:bCs/>
                <w:color w:val="000000"/>
                <w:sz w:val="20"/>
                <w:szCs w:val="20"/>
                <w:lang w:val="es-CL" w:eastAsia="es-CL"/>
              </w:rPr>
              <w:t> </w:t>
            </w:r>
          </w:p>
        </w:tc>
      </w:tr>
      <w:tr w:rsidR="000F5FD6" w:rsidRPr="00743B04" w14:paraId="62CCE6F8" w14:textId="77777777" w:rsidTr="001C0B82">
        <w:trPr>
          <w:trHeight w:val="765"/>
        </w:trPr>
        <w:tc>
          <w:tcPr>
            <w:tcW w:w="421" w:type="dxa"/>
            <w:tcBorders>
              <w:top w:val="nil"/>
              <w:left w:val="single" w:sz="4" w:space="0" w:color="auto"/>
              <w:bottom w:val="single" w:sz="4" w:space="0" w:color="auto"/>
              <w:right w:val="single" w:sz="4" w:space="0" w:color="auto"/>
            </w:tcBorders>
            <w:noWrap/>
            <w:hideMark/>
          </w:tcPr>
          <w:p w14:paraId="01FB3B5D" w14:textId="0FB12B72" w:rsidR="000F5FD6" w:rsidRPr="00743B04" w:rsidRDefault="00306CF1" w:rsidP="000F5FD6">
            <w:pPr>
              <w:jc w:val="center"/>
              <w:rPr>
                <w:rFonts w:ascii="Tahoma" w:eastAsia="Times New Roman" w:hAnsi="Tahoma" w:cs="Tahoma"/>
                <w:b/>
                <w:bCs/>
                <w:color w:val="000000"/>
                <w:sz w:val="20"/>
                <w:szCs w:val="20"/>
                <w:lang w:val="es-CL" w:eastAsia="es-CL"/>
              </w:rPr>
            </w:pPr>
            <w:r>
              <w:rPr>
                <w:rFonts w:ascii="Tahoma" w:eastAsia="Times New Roman" w:hAnsi="Tahoma" w:cs="Tahoma"/>
                <w:b/>
                <w:bCs/>
                <w:color w:val="000000"/>
                <w:sz w:val="20"/>
                <w:szCs w:val="20"/>
                <w:lang w:val="es-CL" w:eastAsia="es-CL"/>
              </w:rPr>
              <w:t>25</w:t>
            </w:r>
          </w:p>
        </w:tc>
        <w:tc>
          <w:tcPr>
            <w:tcW w:w="5670" w:type="dxa"/>
            <w:tcBorders>
              <w:top w:val="nil"/>
              <w:left w:val="nil"/>
              <w:bottom w:val="single" w:sz="4" w:space="0" w:color="auto"/>
              <w:right w:val="single" w:sz="4" w:space="0" w:color="auto"/>
            </w:tcBorders>
            <w:hideMark/>
          </w:tcPr>
          <w:p w14:paraId="1E211D94" w14:textId="77777777" w:rsidR="000F5FD6" w:rsidRPr="00743B04" w:rsidRDefault="000F5FD6" w:rsidP="000F5FD6">
            <w:pPr>
              <w:jc w:val="both"/>
              <w:rPr>
                <w:rFonts w:ascii="Tahoma" w:eastAsia="Times New Roman" w:hAnsi="Tahoma" w:cs="Tahoma"/>
                <w:color w:val="000000"/>
                <w:sz w:val="20"/>
                <w:szCs w:val="20"/>
                <w:lang w:val="es-CL" w:eastAsia="es-CL"/>
              </w:rPr>
            </w:pPr>
            <w:r w:rsidRPr="00743B04">
              <w:rPr>
                <w:rFonts w:ascii="Tahoma" w:eastAsia="Times New Roman" w:hAnsi="Tahoma" w:cs="Tahoma"/>
                <w:color w:val="000000"/>
                <w:sz w:val="20"/>
                <w:szCs w:val="20"/>
                <w:lang w:val="es-CL" w:eastAsia="es-CL"/>
              </w:rPr>
              <w:t>No informar al Servicio de cualquier cambio en sus instalaciones, recursos materiales y humanos y de procedimientos técnicos considerados en la certificación</w:t>
            </w:r>
          </w:p>
        </w:tc>
        <w:tc>
          <w:tcPr>
            <w:tcW w:w="2551" w:type="dxa"/>
            <w:tcBorders>
              <w:top w:val="nil"/>
              <w:left w:val="nil"/>
              <w:bottom w:val="single" w:sz="4" w:space="0" w:color="auto"/>
              <w:right w:val="single" w:sz="4" w:space="0" w:color="auto"/>
            </w:tcBorders>
            <w:shd w:val="clear" w:color="000000" w:fill="FFFFFF"/>
            <w:vAlign w:val="center"/>
            <w:hideMark/>
          </w:tcPr>
          <w:p w14:paraId="7778727C" w14:textId="77777777" w:rsidR="000F5FD6" w:rsidRPr="00743B04" w:rsidRDefault="000F5FD6" w:rsidP="000F5FD6">
            <w:pPr>
              <w:rPr>
                <w:rFonts w:ascii="Tahoma" w:eastAsia="Times New Roman" w:hAnsi="Tahoma" w:cs="Tahoma"/>
                <w:color w:val="000000"/>
                <w:sz w:val="20"/>
                <w:szCs w:val="20"/>
                <w:lang w:val="es-CL" w:eastAsia="es-CL"/>
              </w:rPr>
            </w:pPr>
            <w:r>
              <w:rPr>
                <w:rFonts w:ascii="Tahoma" w:eastAsia="Times New Roman" w:hAnsi="Tahoma" w:cs="Tahoma"/>
                <w:color w:val="000000"/>
                <w:sz w:val="20"/>
                <w:szCs w:val="20"/>
                <w:lang w:val="es-CL" w:eastAsia="es-CL"/>
              </w:rPr>
              <w:t xml:space="preserve">3.2.2 a) </w:t>
            </w:r>
            <w:r w:rsidRPr="00743B04">
              <w:rPr>
                <w:rFonts w:ascii="Tahoma" w:eastAsia="Times New Roman" w:hAnsi="Tahoma" w:cs="Tahoma"/>
                <w:color w:val="000000"/>
                <w:sz w:val="20"/>
                <w:szCs w:val="20"/>
                <w:lang w:val="es-CL" w:eastAsia="es-CL"/>
              </w:rPr>
              <w:br/>
            </w:r>
            <w:r>
              <w:rPr>
                <w:rFonts w:ascii="Tahoma" w:eastAsia="Times New Roman" w:hAnsi="Tahoma" w:cs="Tahoma"/>
                <w:color w:val="000000"/>
                <w:sz w:val="20"/>
                <w:szCs w:val="20"/>
                <w:lang w:val="es-CL" w:eastAsia="es-CL"/>
              </w:rPr>
              <w:t>Apéndice II, Capítulo 4 CNA</w:t>
            </w:r>
            <w:r w:rsidRPr="00743B04">
              <w:rPr>
                <w:rFonts w:ascii="Tahoma" w:eastAsia="Times New Roman" w:hAnsi="Tahoma" w:cs="Tahoma"/>
                <w:color w:val="000000"/>
                <w:sz w:val="20"/>
                <w:szCs w:val="20"/>
                <w:lang w:val="es-CL" w:eastAsia="es-CL"/>
              </w:rPr>
              <w:br/>
            </w:r>
            <w:r>
              <w:rPr>
                <w:rFonts w:ascii="Tahoma" w:eastAsia="Times New Roman" w:hAnsi="Tahoma" w:cs="Tahoma"/>
                <w:color w:val="000000"/>
                <w:sz w:val="20"/>
                <w:szCs w:val="20"/>
                <w:lang w:val="es-CL" w:eastAsia="es-CL"/>
              </w:rPr>
              <w:t xml:space="preserve">Artículo 5 </w:t>
            </w:r>
            <w:r w:rsidRPr="00743B04">
              <w:rPr>
                <w:rFonts w:ascii="Tahoma" w:eastAsia="Times New Roman" w:hAnsi="Tahoma" w:cs="Tahoma"/>
                <w:color w:val="000000"/>
                <w:sz w:val="20"/>
                <w:szCs w:val="20"/>
                <w:lang w:val="es-CL" w:eastAsia="es-CL"/>
              </w:rPr>
              <w:t xml:space="preserve">h) Decreto </w:t>
            </w:r>
            <w:r>
              <w:rPr>
                <w:rFonts w:ascii="Tahoma" w:eastAsia="Times New Roman" w:hAnsi="Tahoma" w:cs="Tahoma"/>
                <w:color w:val="000000"/>
                <w:sz w:val="20"/>
                <w:szCs w:val="20"/>
                <w:lang w:val="es-CL" w:eastAsia="es-CL"/>
              </w:rPr>
              <w:t xml:space="preserve">Supremo </w:t>
            </w:r>
            <w:proofErr w:type="spellStart"/>
            <w:r>
              <w:rPr>
                <w:rFonts w:ascii="Tahoma" w:eastAsia="Times New Roman" w:hAnsi="Tahoma" w:cs="Tahoma"/>
                <w:color w:val="000000"/>
                <w:sz w:val="20"/>
                <w:szCs w:val="20"/>
                <w:lang w:val="es-CL" w:eastAsia="es-CL"/>
              </w:rPr>
              <w:t>N°</w:t>
            </w:r>
            <w:proofErr w:type="spellEnd"/>
            <w:r>
              <w:rPr>
                <w:rFonts w:ascii="Tahoma" w:eastAsia="Times New Roman" w:hAnsi="Tahoma" w:cs="Tahoma"/>
                <w:color w:val="000000"/>
                <w:sz w:val="20"/>
                <w:szCs w:val="20"/>
                <w:lang w:val="es-CL" w:eastAsia="es-CL"/>
              </w:rPr>
              <w:t xml:space="preserve"> </w:t>
            </w:r>
            <w:r w:rsidRPr="00743B04">
              <w:rPr>
                <w:rFonts w:ascii="Tahoma" w:eastAsia="Times New Roman" w:hAnsi="Tahoma" w:cs="Tahoma"/>
                <w:color w:val="000000"/>
                <w:sz w:val="20"/>
                <w:szCs w:val="20"/>
                <w:lang w:val="es-CL" w:eastAsia="es-CL"/>
              </w:rPr>
              <w:t>32</w:t>
            </w:r>
            <w:r>
              <w:rPr>
                <w:rFonts w:ascii="Tahoma" w:eastAsia="Times New Roman" w:hAnsi="Tahoma" w:cs="Tahoma"/>
                <w:color w:val="000000"/>
                <w:sz w:val="20"/>
                <w:szCs w:val="20"/>
                <w:lang w:val="es-CL" w:eastAsia="es-CL"/>
              </w:rPr>
              <w:t>, de 2018</w:t>
            </w:r>
          </w:p>
        </w:tc>
      </w:tr>
      <w:tr w:rsidR="000F5FD6" w:rsidRPr="00743B04" w14:paraId="034B6CF1" w14:textId="77777777" w:rsidTr="001C0B82">
        <w:trPr>
          <w:trHeight w:val="765"/>
        </w:trPr>
        <w:tc>
          <w:tcPr>
            <w:tcW w:w="421" w:type="dxa"/>
            <w:tcBorders>
              <w:top w:val="nil"/>
              <w:left w:val="single" w:sz="4" w:space="0" w:color="auto"/>
              <w:bottom w:val="single" w:sz="4" w:space="0" w:color="auto"/>
              <w:right w:val="single" w:sz="4" w:space="0" w:color="auto"/>
            </w:tcBorders>
            <w:noWrap/>
            <w:hideMark/>
          </w:tcPr>
          <w:p w14:paraId="69C5B5E5" w14:textId="521C6F6E" w:rsidR="000F5FD6" w:rsidRPr="00743B04" w:rsidRDefault="00306CF1" w:rsidP="000F5FD6">
            <w:pPr>
              <w:jc w:val="center"/>
              <w:rPr>
                <w:rFonts w:ascii="Tahoma" w:eastAsia="Times New Roman" w:hAnsi="Tahoma" w:cs="Tahoma"/>
                <w:b/>
                <w:bCs/>
                <w:color w:val="000000"/>
                <w:sz w:val="20"/>
                <w:szCs w:val="20"/>
                <w:lang w:val="es-CL" w:eastAsia="es-CL"/>
              </w:rPr>
            </w:pPr>
            <w:r>
              <w:rPr>
                <w:rFonts w:ascii="Tahoma" w:eastAsia="Times New Roman" w:hAnsi="Tahoma" w:cs="Tahoma"/>
                <w:b/>
                <w:bCs/>
                <w:color w:val="000000"/>
                <w:sz w:val="20"/>
                <w:szCs w:val="20"/>
                <w:lang w:val="es-CL" w:eastAsia="es-CL"/>
              </w:rPr>
              <w:t>26</w:t>
            </w:r>
          </w:p>
        </w:tc>
        <w:tc>
          <w:tcPr>
            <w:tcW w:w="5670" w:type="dxa"/>
            <w:tcBorders>
              <w:top w:val="nil"/>
              <w:left w:val="nil"/>
              <w:bottom w:val="single" w:sz="4" w:space="0" w:color="auto"/>
              <w:right w:val="single" w:sz="4" w:space="0" w:color="auto"/>
            </w:tcBorders>
            <w:hideMark/>
          </w:tcPr>
          <w:p w14:paraId="60E0116B" w14:textId="77777777" w:rsidR="000F5FD6" w:rsidRPr="00743B04" w:rsidRDefault="000F5FD6" w:rsidP="000F5FD6">
            <w:pPr>
              <w:jc w:val="both"/>
              <w:rPr>
                <w:rFonts w:ascii="Tahoma" w:eastAsia="Times New Roman" w:hAnsi="Tahoma" w:cs="Tahoma"/>
                <w:color w:val="000000"/>
                <w:sz w:val="20"/>
                <w:szCs w:val="20"/>
                <w:lang w:val="es-CL" w:eastAsia="es-CL"/>
              </w:rPr>
            </w:pPr>
            <w:r w:rsidRPr="00743B04">
              <w:rPr>
                <w:rFonts w:ascii="Tahoma" w:eastAsia="Times New Roman" w:hAnsi="Tahoma" w:cs="Tahoma"/>
                <w:color w:val="000000"/>
                <w:sz w:val="20"/>
                <w:szCs w:val="20"/>
                <w:lang w:val="es-CL" w:eastAsia="es-CL"/>
              </w:rPr>
              <w:t>No conservar una copia del informe de calidad y certificado, además de los antecedentes que sirvieron de base para su emisión, en formato digital y por el plazo de 5 años desde su emisión</w:t>
            </w:r>
          </w:p>
        </w:tc>
        <w:tc>
          <w:tcPr>
            <w:tcW w:w="2551" w:type="dxa"/>
            <w:tcBorders>
              <w:top w:val="nil"/>
              <w:left w:val="nil"/>
              <w:bottom w:val="single" w:sz="4" w:space="0" w:color="auto"/>
              <w:right w:val="single" w:sz="4" w:space="0" w:color="auto"/>
            </w:tcBorders>
            <w:shd w:val="clear" w:color="000000" w:fill="FFFFFF"/>
            <w:vAlign w:val="center"/>
            <w:hideMark/>
          </w:tcPr>
          <w:p w14:paraId="0F09200C" w14:textId="77777777" w:rsidR="000F5FD6" w:rsidRDefault="000F5FD6" w:rsidP="000F5FD6">
            <w:pPr>
              <w:rPr>
                <w:rFonts w:ascii="Tahoma" w:eastAsia="Times New Roman" w:hAnsi="Tahoma" w:cs="Tahoma"/>
                <w:color w:val="000000"/>
                <w:sz w:val="20"/>
                <w:szCs w:val="20"/>
                <w:lang w:val="es-CL" w:eastAsia="es-CL"/>
              </w:rPr>
            </w:pPr>
            <w:r>
              <w:rPr>
                <w:rFonts w:ascii="Tahoma" w:eastAsia="Times New Roman" w:hAnsi="Tahoma" w:cs="Tahoma"/>
                <w:color w:val="000000"/>
                <w:sz w:val="20"/>
                <w:szCs w:val="20"/>
                <w:lang w:val="es-CL" w:eastAsia="es-CL"/>
              </w:rPr>
              <w:t xml:space="preserve">3.2.2. b) Apéndice II, Capítulo 4 CNA </w:t>
            </w:r>
          </w:p>
          <w:p w14:paraId="6C1F2E98" w14:textId="77777777" w:rsidR="000F5FD6" w:rsidRPr="00743B04" w:rsidRDefault="000F5FD6" w:rsidP="000F5FD6">
            <w:pPr>
              <w:rPr>
                <w:rFonts w:ascii="Tahoma" w:eastAsia="Times New Roman" w:hAnsi="Tahoma" w:cs="Tahoma"/>
                <w:color w:val="000000"/>
                <w:sz w:val="20"/>
                <w:szCs w:val="20"/>
                <w:lang w:val="es-CL" w:eastAsia="es-CL"/>
              </w:rPr>
            </w:pPr>
            <w:r>
              <w:rPr>
                <w:rFonts w:ascii="Tahoma" w:eastAsia="Times New Roman" w:hAnsi="Tahoma" w:cs="Tahoma"/>
                <w:color w:val="000000"/>
                <w:sz w:val="20"/>
                <w:szCs w:val="20"/>
                <w:lang w:val="es-CL" w:eastAsia="es-CL"/>
              </w:rPr>
              <w:t>Artículo 5 c</w:t>
            </w:r>
            <w:r w:rsidRPr="00743B04">
              <w:rPr>
                <w:rFonts w:ascii="Tahoma" w:eastAsia="Times New Roman" w:hAnsi="Tahoma" w:cs="Tahoma"/>
                <w:color w:val="000000"/>
                <w:sz w:val="20"/>
                <w:szCs w:val="20"/>
                <w:lang w:val="es-CL" w:eastAsia="es-CL"/>
              </w:rPr>
              <w:t xml:space="preserve">) Decreto </w:t>
            </w:r>
            <w:r>
              <w:rPr>
                <w:rFonts w:ascii="Tahoma" w:eastAsia="Times New Roman" w:hAnsi="Tahoma" w:cs="Tahoma"/>
                <w:color w:val="000000"/>
                <w:sz w:val="20"/>
                <w:szCs w:val="20"/>
                <w:lang w:val="es-CL" w:eastAsia="es-CL"/>
              </w:rPr>
              <w:t xml:space="preserve">Supremo </w:t>
            </w:r>
            <w:proofErr w:type="spellStart"/>
            <w:r>
              <w:rPr>
                <w:rFonts w:ascii="Tahoma" w:eastAsia="Times New Roman" w:hAnsi="Tahoma" w:cs="Tahoma"/>
                <w:color w:val="000000"/>
                <w:sz w:val="20"/>
                <w:szCs w:val="20"/>
                <w:lang w:val="es-CL" w:eastAsia="es-CL"/>
              </w:rPr>
              <w:t>N°</w:t>
            </w:r>
            <w:proofErr w:type="spellEnd"/>
            <w:r>
              <w:rPr>
                <w:rFonts w:ascii="Tahoma" w:eastAsia="Times New Roman" w:hAnsi="Tahoma" w:cs="Tahoma"/>
                <w:color w:val="000000"/>
                <w:sz w:val="20"/>
                <w:szCs w:val="20"/>
                <w:lang w:val="es-CL" w:eastAsia="es-CL"/>
              </w:rPr>
              <w:t xml:space="preserve"> </w:t>
            </w:r>
            <w:r w:rsidRPr="00743B04">
              <w:rPr>
                <w:rFonts w:ascii="Tahoma" w:eastAsia="Times New Roman" w:hAnsi="Tahoma" w:cs="Tahoma"/>
                <w:color w:val="000000"/>
                <w:sz w:val="20"/>
                <w:szCs w:val="20"/>
                <w:lang w:val="es-CL" w:eastAsia="es-CL"/>
              </w:rPr>
              <w:t>32</w:t>
            </w:r>
            <w:r>
              <w:rPr>
                <w:rFonts w:ascii="Tahoma" w:eastAsia="Times New Roman" w:hAnsi="Tahoma" w:cs="Tahoma"/>
                <w:color w:val="000000"/>
                <w:sz w:val="20"/>
                <w:szCs w:val="20"/>
                <w:lang w:val="es-CL" w:eastAsia="es-CL"/>
              </w:rPr>
              <w:t>, de 2018</w:t>
            </w:r>
          </w:p>
        </w:tc>
      </w:tr>
      <w:tr w:rsidR="000F5FD6" w:rsidRPr="00743B04" w14:paraId="0874BB11" w14:textId="77777777" w:rsidTr="001C0B82">
        <w:trPr>
          <w:trHeight w:val="1275"/>
        </w:trPr>
        <w:tc>
          <w:tcPr>
            <w:tcW w:w="421" w:type="dxa"/>
            <w:tcBorders>
              <w:top w:val="nil"/>
              <w:left w:val="single" w:sz="4" w:space="0" w:color="auto"/>
              <w:bottom w:val="single" w:sz="4" w:space="0" w:color="auto"/>
              <w:right w:val="single" w:sz="4" w:space="0" w:color="auto"/>
            </w:tcBorders>
            <w:noWrap/>
            <w:hideMark/>
          </w:tcPr>
          <w:p w14:paraId="7F9F066E" w14:textId="7B8AD086" w:rsidR="000F5FD6" w:rsidRPr="00743B04" w:rsidRDefault="00306CF1" w:rsidP="00306CF1">
            <w:pPr>
              <w:rPr>
                <w:rFonts w:ascii="Tahoma" w:eastAsia="Times New Roman" w:hAnsi="Tahoma" w:cs="Tahoma"/>
                <w:b/>
                <w:bCs/>
                <w:color w:val="000000"/>
                <w:sz w:val="20"/>
                <w:szCs w:val="20"/>
                <w:lang w:val="es-CL" w:eastAsia="es-CL"/>
              </w:rPr>
            </w:pPr>
            <w:r>
              <w:rPr>
                <w:rFonts w:ascii="Tahoma" w:eastAsia="Times New Roman" w:hAnsi="Tahoma" w:cs="Tahoma"/>
                <w:b/>
                <w:bCs/>
                <w:color w:val="000000"/>
                <w:sz w:val="20"/>
                <w:szCs w:val="20"/>
                <w:lang w:val="es-CL" w:eastAsia="es-CL"/>
              </w:rPr>
              <w:t>27</w:t>
            </w:r>
          </w:p>
        </w:tc>
        <w:tc>
          <w:tcPr>
            <w:tcW w:w="5670" w:type="dxa"/>
            <w:tcBorders>
              <w:top w:val="nil"/>
              <w:left w:val="nil"/>
              <w:bottom w:val="single" w:sz="4" w:space="0" w:color="auto"/>
              <w:right w:val="single" w:sz="4" w:space="0" w:color="auto"/>
            </w:tcBorders>
            <w:hideMark/>
          </w:tcPr>
          <w:p w14:paraId="12C6A29A" w14:textId="77777777" w:rsidR="000F5FD6" w:rsidRPr="00743B04" w:rsidRDefault="000F5FD6" w:rsidP="000F5FD6">
            <w:pPr>
              <w:jc w:val="both"/>
              <w:rPr>
                <w:rFonts w:ascii="Tahoma" w:eastAsia="Times New Roman" w:hAnsi="Tahoma" w:cs="Tahoma"/>
                <w:color w:val="000000"/>
                <w:sz w:val="20"/>
                <w:szCs w:val="20"/>
                <w:lang w:val="es-CL" w:eastAsia="es-CL"/>
              </w:rPr>
            </w:pPr>
            <w:r w:rsidRPr="00743B04">
              <w:rPr>
                <w:rFonts w:ascii="Tahoma" w:eastAsia="Times New Roman" w:hAnsi="Tahoma" w:cs="Tahoma"/>
                <w:color w:val="000000"/>
                <w:sz w:val="20"/>
                <w:szCs w:val="20"/>
                <w:lang w:val="es-CL" w:eastAsia="es-CL"/>
              </w:rPr>
              <w:t>No enviar al Departamento Laboratorio Químico del Servicio, en los 5 primeros días de cada mes, un listado de las operaciones de exportación del mes anterior en las que se emitieron informes de calidad, con la información contenida en los formatos que determine el Servicio.</w:t>
            </w:r>
            <w:r>
              <w:rPr>
                <w:rFonts w:ascii="Tahoma" w:eastAsia="Times New Roman" w:hAnsi="Tahoma" w:cs="Tahoma"/>
                <w:color w:val="000000"/>
                <w:sz w:val="20"/>
                <w:szCs w:val="20"/>
                <w:lang w:val="es-CL" w:eastAsia="es-CL"/>
              </w:rPr>
              <w:t xml:space="preserve"> </w:t>
            </w:r>
          </w:p>
        </w:tc>
        <w:tc>
          <w:tcPr>
            <w:tcW w:w="2551" w:type="dxa"/>
            <w:tcBorders>
              <w:top w:val="nil"/>
              <w:left w:val="nil"/>
              <w:bottom w:val="single" w:sz="4" w:space="0" w:color="auto"/>
              <w:right w:val="single" w:sz="4" w:space="0" w:color="auto"/>
            </w:tcBorders>
            <w:shd w:val="clear" w:color="000000" w:fill="FFFFFF"/>
            <w:vAlign w:val="center"/>
            <w:hideMark/>
          </w:tcPr>
          <w:p w14:paraId="6958A311" w14:textId="77777777" w:rsidR="000F5FD6" w:rsidRPr="00743B04" w:rsidRDefault="000F5FD6" w:rsidP="000F5FD6">
            <w:pPr>
              <w:rPr>
                <w:rFonts w:ascii="Tahoma" w:eastAsia="Times New Roman" w:hAnsi="Tahoma" w:cs="Tahoma"/>
                <w:color w:val="000000"/>
                <w:sz w:val="20"/>
                <w:szCs w:val="20"/>
                <w:lang w:val="es-CL" w:eastAsia="es-CL"/>
              </w:rPr>
            </w:pPr>
            <w:r>
              <w:rPr>
                <w:rFonts w:ascii="Tahoma" w:eastAsia="Times New Roman" w:hAnsi="Tahoma" w:cs="Tahoma"/>
                <w:color w:val="000000"/>
                <w:sz w:val="20"/>
                <w:szCs w:val="20"/>
                <w:lang w:val="es-CL" w:eastAsia="es-CL"/>
              </w:rPr>
              <w:t>3.2.2 c) Apéndice II, Capítulo 4 CNA</w:t>
            </w:r>
          </w:p>
        </w:tc>
      </w:tr>
      <w:tr w:rsidR="000F5FD6" w:rsidRPr="00743B04" w14:paraId="7B404B4C" w14:textId="77777777" w:rsidTr="001C0B82">
        <w:trPr>
          <w:trHeight w:val="510"/>
        </w:trPr>
        <w:tc>
          <w:tcPr>
            <w:tcW w:w="421" w:type="dxa"/>
            <w:tcBorders>
              <w:top w:val="nil"/>
              <w:left w:val="single" w:sz="4" w:space="0" w:color="auto"/>
              <w:bottom w:val="single" w:sz="4" w:space="0" w:color="auto"/>
              <w:right w:val="single" w:sz="4" w:space="0" w:color="auto"/>
            </w:tcBorders>
            <w:noWrap/>
            <w:hideMark/>
          </w:tcPr>
          <w:p w14:paraId="01392045" w14:textId="5C5117B4" w:rsidR="000F5FD6" w:rsidRPr="00743B04" w:rsidRDefault="00306CF1" w:rsidP="00306CF1">
            <w:pPr>
              <w:rPr>
                <w:rFonts w:ascii="Tahoma" w:eastAsia="Times New Roman" w:hAnsi="Tahoma" w:cs="Tahoma"/>
                <w:b/>
                <w:bCs/>
                <w:color w:val="000000"/>
                <w:sz w:val="20"/>
                <w:szCs w:val="20"/>
                <w:lang w:val="es-CL" w:eastAsia="es-CL"/>
              </w:rPr>
            </w:pPr>
            <w:r>
              <w:rPr>
                <w:rFonts w:ascii="Tahoma" w:eastAsia="Times New Roman" w:hAnsi="Tahoma" w:cs="Tahoma"/>
                <w:b/>
                <w:bCs/>
                <w:color w:val="000000"/>
                <w:sz w:val="20"/>
                <w:szCs w:val="20"/>
                <w:lang w:val="es-CL" w:eastAsia="es-CL"/>
              </w:rPr>
              <w:t>28</w:t>
            </w:r>
          </w:p>
        </w:tc>
        <w:tc>
          <w:tcPr>
            <w:tcW w:w="5670" w:type="dxa"/>
            <w:tcBorders>
              <w:top w:val="nil"/>
              <w:left w:val="nil"/>
              <w:bottom w:val="single" w:sz="4" w:space="0" w:color="auto"/>
              <w:right w:val="single" w:sz="4" w:space="0" w:color="auto"/>
            </w:tcBorders>
            <w:hideMark/>
          </w:tcPr>
          <w:p w14:paraId="0797A72D" w14:textId="77777777" w:rsidR="000F5FD6" w:rsidRPr="00743B04" w:rsidRDefault="000F5FD6" w:rsidP="000F5FD6">
            <w:pPr>
              <w:jc w:val="both"/>
              <w:rPr>
                <w:rFonts w:ascii="Tahoma" w:eastAsia="Times New Roman" w:hAnsi="Tahoma" w:cs="Tahoma"/>
                <w:color w:val="000000"/>
                <w:sz w:val="20"/>
                <w:szCs w:val="20"/>
                <w:lang w:val="es-CL" w:eastAsia="es-CL"/>
              </w:rPr>
            </w:pPr>
            <w:r w:rsidRPr="00743B04">
              <w:rPr>
                <w:rFonts w:ascii="Tahoma" w:eastAsia="Times New Roman" w:hAnsi="Tahoma" w:cs="Tahoma"/>
                <w:color w:val="000000"/>
                <w:sz w:val="20"/>
                <w:szCs w:val="20"/>
                <w:lang w:val="es-CL" w:eastAsia="es-CL"/>
              </w:rPr>
              <w:t>No remitir al Servicio, cuando éste lo solicite, una copia del informe de calidad emitido con sus respectivas hojas de registro.</w:t>
            </w:r>
          </w:p>
        </w:tc>
        <w:tc>
          <w:tcPr>
            <w:tcW w:w="2551" w:type="dxa"/>
            <w:tcBorders>
              <w:top w:val="nil"/>
              <w:left w:val="nil"/>
              <w:bottom w:val="single" w:sz="4" w:space="0" w:color="auto"/>
              <w:right w:val="single" w:sz="4" w:space="0" w:color="auto"/>
            </w:tcBorders>
            <w:shd w:val="clear" w:color="000000" w:fill="FFFFFF"/>
            <w:vAlign w:val="center"/>
            <w:hideMark/>
          </w:tcPr>
          <w:p w14:paraId="5FF50DFD" w14:textId="77777777" w:rsidR="000F5FD6" w:rsidRDefault="000F5FD6" w:rsidP="000F5FD6">
            <w:pPr>
              <w:rPr>
                <w:rFonts w:ascii="Tahoma" w:eastAsia="Times New Roman" w:hAnsi="Tahoma" w:cs="Tahoma"/>
                <w:color w:val="000000"/>
                <w:sz w:val="20"/>
                <w:szCs w:val="20"/>
                <w:lang w:val="es-CL" w:eastAsia="es-CL"/>
              </w:rPr>
            </w:pPr>
            <w:r>
              <w:rPr>
                <w:rFonts w:ascii="Tahoma" w:eastAsia="Times New Roman" w:hAnsi="Tahoma" w:cs="Tahoma"/>
                <w:color w:val="000000"/>
                <w:sz w:val="20"/>
                <w:szCs w:val="20"/>
                <w:lang w:val="es-CL" w:eastAsia="es-CL"/>
              </w:rPr>
              <w:t xml:space="preserve">3.2.2. d) Apéndice II, Capítulo 4 CNA </w:t>
            </w:r>
          </w:p>
          <w:p w14:paraId="5726816E" w14:textId="77777777" w:rsidR="000F5FD6" w:rsidRPr="00743B04" w:rsidRDefault="000F5FD6" w:rsidP="000F5FD6">
            <w:pPr>
              <w:rPr>
                <w:rFonts w:ascii="Tahoma" w:eastAsia="Times New Roman" w:hAnsi="Tahoma" w:cs="Tahoma"/>
                <w:color w:val="000000"/>
                <w:sz w:val="20"/>
                <w:szCs w:val="20"/>
                <w:lang w:val="es-CL" w:eastAsia="es-CL"/>
              </w:rPr>
            </w:pPr>
            <w:r>
              <w:rPr>
                <w:rFonts w:ascii="Tahoma" w:eastAsia="Times New Roman" w:hAnsi="Tahoma" w:cs="Tahoma"/>
                <w:color w:val="000000"/>
                <w:sz w:val="20"/>
                <w:szCs w:val="20"/>
                <w:lang w:val="es-CL" w:eastAsia="es-CL"/>
              </w:rPr>
              <w:t xml:space="preserve">Artículo 5 d) Decreto Supremo </w:t>
            </w:r>
            <w:proofErr w:type="spellStart"/>
            <w:r>
              <w:rPr>
                <w:rFonts w:ascii="Tahoma" w:eastAsia="Times New Roman" w:hAnsi="Tahoma" w:cs="Tahoma"/>
                <w:color w:val="000000"/>
                <w:sz w:val="20"/>
                <w:szCs w:val="20"/>
                <w:lang w:val="es-CL" w:eastAsia="es-CL"/>
              </w:rPr>
              <w:t>N°</w:t>
            </w:r>
            <w:proofErr w:type="spellEnd"/>
            <w:r>
              <w:rPr>
                <w:rFonts w:ascii="Tahoma" w:eastAsia="Times New Roman" w:hAnsi="Tahoma" w:cs="Tahoma"/>
                <w:color w:val="000000"/>
                <w:sz w:val="20"/>
                <w:szCs w:val="20"/>
                <w:lang w:val="es-CL" w:eastAsia="es-CL"/>
              </w:rPr>
              <w:t xml:space="preserve"> 32, de 2018</w:t>
            </w:r>
          </w:p>
        </w:tc>
      </w:tr>
      <w:tr w:rsidR="000F5FD6" w:rsidRPr="00743B04" w14:paraId="720AA67B" w14:textId="77777777" w:rsidTr="001C0B82">
        <w:trPr>
          <w:trHeight w:val="510"/>
        </w:trPr>
        <w:tc>
          <w:tcPr>
            <w:tcW w:w="421" w:type="dxa"/>
            <w:tcBorders>
              <w:top w:val="nil"/>
              <w:left w:val="single" w:sz="4" w:space="0" w:color="auto"/>
              <w:bottom w:val="single" w:sz="4" w:space="0" w:color="auto"/>
              <w:right w:val="single" w:sz="4" w:space="0" w:color="auto"/>
            </w:tcBorders>
            <w:noWrap/>
            <w:hideMark/>
          </w:tcPr>
          <w:p w14:paraId="6C95A9DA" w14:textId="4BF9041B" w:rsidR="000F5FD6" w:rsidRPr="00743B04" w:rsidRDefault="00306CF1" w:rsidP="00306CF1">
            <w:pPr>
              <w:rPr>
                <w:rFonts w:ascii="Tahoma" w:eastAsia="Times New Roman" w:hAnsi="Tahoma" w:cs="Tahoma"/>
                <w:b/>
                <w:bCs/>
                <w:color w:val="000000"/>
                <w:sz w:val="20"/>
                <w:szCs w:val="20"/>
                <w:lang w:val="es-CL" w:eastAsia="es-CL"/>
              </w:rPr>
            </w:pPr>
            <w:r>
              <w:rPr>
                <w:rFonts w:ascii="Tahoma" w:eastAsia="Times New Roman" w:hAnsi="Tahoma" w:cs="Tahoma"/>
                <w:b/>
                <w:bCs/>
                <w:color w:val="000000"/>
                <w:sz w:val="20"/>
                <w:szCs w:val="20"/>
                <w:lang w:val="es-CL" w:eastAsia="es-CL"/>
              </w:rPr>
              <w:t>29</w:t>
            </w:r>
          </w:p>
        </w:tc>
        <w:tc>
          <w:tcPr>
            <w:tcW w:w="5670" w:type="dxa"/>
            <w:tcBorders>
              <w:top w:val="nil"/>
              <w:left w:val="nil"/>
              <w:bottom w:val="single" w:sz="4" w:space="0" w:color="auto"/>
              <w:right w:val="single" w:sz="4" w:space="0" w:color="auto"/>
            </w:tcBorders>
            <w:hideMark/>
          </w:tcPr>
          <w:p w14:paraId="44A20B27" w14:textId="77777777" w:rsidR="000F5FD6" w:rsidRPr="00743B04" w:rsidRDefault="000F5FD6" w:rsidP="000F5FD6">
            <w:pPr>
              <w:jc w:val="both"/>
              <w:rPr>
                <w:rFonts w:ascii="Tahoma" w:eastAsia="Times New Roman" w:hAnsi="Tahoma" w:cs="Tahoma"/>
                <w:color w:val="000000"/>
                <w:sz w:val="20"/>
                <w:szCs w:val="20"/>
                <w:lang w:val="es-CL" w:eastAsia="es-CL"/>
              </w:rPr>
            </w:pPr>
            <w:r w:rsidRPr="00743B04">
              <w:rPr>
                <w:rFonts w:ascii="Tahoma" w:eastAsia="Times New Roman" w:hAnsi="Tahoma" w:cs="Tahoma"/>
                <w:color w:val="000000"/>
                <w:sz w:val="20"/>
                <w:szCs w:val="20"/>
                <w:lang w:val="es-CL" w:eastAsia="es-CL"/>
              </w:rPr>
              <w:t>No informar oportunamente al Servicio la revocación o cese de vigencia de la acreditación a que se refiere el artículo 3° letra c) del Reglamento</w:t>
            </w:r>
          </w:p>
        </w:tc>
        <w:tc>
          <w:tcPr>
            <w:tcW w:w="2551" w:type="dxa"/>
            <w:tcBorders>
              <w:top w:val="nil"/>
              <w:left w:val="nil"/>
              <w:bottom w:val="single" w:sz="4" w:space="0" w:color="auto"/>
              <w:right w:val="single" w:sz="4" w:space="0" w:color="auto"/>
            </w:tcBorders>
            <w:shd w:val="clear" w:color="000000" w:fill="FFFFFF"/>
            <w:vAlign w:val="center"/>
            <w:hideMark/>
          </w:tcPr>
          <w:p w14:paraId="1792B3DB" w14:textId="77777777" w:rsidR="000F5FD6" w:rsidRPr="00743B04" w:rsidRDefault="000F5FD6" w:rsidP="000F5FD6">
            <w:pPr>
              <w:rPr>
                <w:rFonts w:ascii="Tahoma" w:eastAsia="Times New Roman" w:hAnsi="Tahoma" w:cs="Tahoma"/>
                <w:color w:val="000000"/>
                <w:sz w:val="20"/>
                <w:szCs w:val="20"/>
                <w:lang w:val="es-CL" w:eastAsia="es-CL"/>
              </w:rPr>
            </w:pPr>
            <w:r>
              <w:rPr>
                <w:rFonts w:ascii="Tahoma" w:eastAsia="Times New Roman" w:hAnsi="Tahoma" w:cs="Tahoma"/>
                <w:color w:val="000000"/>
                <w:sz w:val="20"/>
                <w:szCs w:val="20"/>
                <w:lang w:val="es-CL" w:eastAsia="es-CL"/>
              </w:rPr>
              <w:t>Artículo 5</w:t>
            </w:r>
            <w:r w:rsidRPr="00743B04">
              <w:rPr>
                <w:rFonts w:ascii="Tahoma" w:eastAsia="Times New Roman" w:hAnsi="Tahoma" w:cs="Tahoma"/>
                <w:color w:val="000000"/>
                <w:sz w:val="20"/>
                <w:szCs w:val="20"/>
                <w:lang w:val="es-CL" w:eastAsia="es-CL"/>
              </w:rPr>
              <w:t xml:space="preserve"> f) Decreto </w:t>
            </w:r>
            <w:r>
              <w:rPr>
                <w:rFonts w:ascii="Tahoma" w:eastAsia="Times New Roman" w:hAnsi="Tahoma" w:cs="Tahoma"/>
                <w:color w:val="000000"/>
                <w:sz w:val="20"/>
                <w:szCs w:val="20"/>
                <w:lang w:val="es-CL" w:eastAsia="es-CL"/>
              </w:rPr>
              <w:t xml:space="preserve">Supremo </w:t>
            </w:r>
            <w:proofErr w:type="spellStart"/>
            <w:r>
              <w:rPr>
                <w:rFonts w:ascii="Tahoma" w:eastAsia="Times New Roman" w:hAnsi="Tahoma" w:cs="Tahoma"/>
                <w:color w:val="000000"/>
                <w:sz w:val="20"/>
                <w:szCs w:val="20"/>
                <w:lang w:val="es-CL" w:eastAsia="es-CL"/>
              </w:rPr>
              <w:t>N°</w:t>
            </w:r>
            <w:proofErr w:type="spellEnd"/>
            <w:r>
              <w:rPr>
                <w:rFonts w:ascii="Tahoma" w:eastAsia="Times New Roman" w:hAnsi="Tahoma" w:cs="Tahoma"/>
                <w:color w:val="000000"/>
                <w:sz w:val="20"/>
                <w:szCs w:val="20"/>
                <w:lang w:val="es-CL" w:eastAsia="es-CL"/>
              </w:rPr>
              <w:t xml:space="preserve"> </w:t>
            </w:r>
            <w:r w:rsidRPr="00743B04">
              <w:rPr>
                <w:rFonts w:ascii="Tahoma" w:eastAsia="Times New Roman" w:hAnsi="Tahoma" w:cs="Tahoma"/>
                <w:color w:val="000000"/>
                <w:sz w:val="20"/>
                <w:szCs w:val="20"/>
                <w:lang w:val="es-CL" w:eastAsia="es-CL"/>
              </w:rPr>
              <w:t>32</w:t>
            </w:r>
            <w:r>
              <w:rPr>
                <w:rFonts w:ascii="Tahoma" w:eastAsia="Times New Roman" w:hAnsi="Tahoma" w:cs="Tahoma"/>
                <w:color w:val="000000"/>
                <w:sz w:val="20"/>
                <w:szCs w:val="20"/>
                <w:lang w:val="es-CL" w:eastAsia="es-CL"/>
              </w:rPr>
              <w:t>, de 2018</w:t>
            </w:r>
          </w:p>
        </w:tc>
      </w:tr>
      <w:tr w:rsidR="000F5FD6" w:rsidRPr="00743B04" w14:paraId="68F7A430" w14:textId="77777777" w:rsidTr="001C0B82">
        <w:trPr>
          <w:trHeight w:val="510"/>
        </w:trPr>
        <w:tc>
          <w:tcPr>
            <w:tcW w:w="421" w:type="dxa"/>
            <w:tcBorders>
              <w:top w:val="nil"/>
              <w:left w:val="single" w:sz="4" w:space="0" w:color="auto"/>
              <w:bottom w:val="single" w:sz="4" w:space="0" w:color="auto"/>
              <w:right w:val="single" w:sz="4" w:space="0" w:color="auto"/>
            </w:tcBorders>
            <w:noWrap/>
            <w:hideMark/>
          </w:tcPr>
          <w:p w14:paraId="1DA1B94B" w14:textId="149E6CB5" w:rsidR="000F5FD6" w:rsidRPr="00743B04" w:rsidRDefault="00306CF1" w:rsidP="00306CF1">
            <w:pPr>
              <w:rPr>
                <w:rFonts w:ascii="Tahoma" w:eastAsia="Times New Roman" w:hAnsi="Tahoma" w:cs="Tahoma"/>
                <w:b/>
                <w:bCs/>
                <w:color w:val="000000"/>
                <w:sz w:val="20"/>
                <w:szCs w:val="20"/>
                <w:lang w:val="es-CL" w:eastAsia="es-CL"/>
              </w:rPr>
            </w:pPr>
            <w:r>
              <w:rPr>
                <w:rFonts w:ascii="Tahoma" w:eastAsia="Times New Roman" w:hAnsi="Tahoma" w:cs="Tahoma"/>
                <w:b/>
                <w:bCs/>
                <w:color w:val="000000"/>
                <w:sz w:val="20"/>
                <w:szCs w:val="20"/>
                <w:lang w:val="es-CL" w:eastAsia="es-CL"/>
              </w:rPr>
              <w:t>30</w:t>
            </w:r>
          </w:p>
        </w:tc>
        <w:tc>
          <w:tcPr>
            <w:tcW w:w="5670" w:type="dxa"/>
            <w:tcBorders>
              <w:top w:val="nil"/>
              <w:left w:val="nil"/>
              <w:bottom w:val="single" w:sz="4" w:space="0" w:color="auto"/>
              <w:right w:val="single" w:sz="4" w:space="0" w:color="auto"/>
            </w:tcBorders>
            <w:hideMark/>
          </w:tcPr>
          <w:p w14:paraId="604E286B" w14:textId="77777777" w:rsidR="000F5FD6" w:rsidRPr="00743B04" w:rsidRDefault="000F5FD6" w:rsidP="000F5FD6">
            <w:pPr>
              <w:jc w:val="both"/>
              <w:rPr>
                <w:rFonts w:ascii="Tahoma" w:eastAsia="Times New Roman" w:hAnsi="Tahoma" w:cs="Tahoma"/>
                <w:color w:val="000000"/>
                <w:sz w:val="20"/>
                <w:szCs w:val="20"/>
                <w:lang w:val="es-CL" w:eastAsia="es-CL"/>
              </w:rPr>
            </w:pPr>
            <w:r w:rsidRPr="00743B04">
              <w:rPr>
                <w:rFonts w:ascii="Tahoma" w:eastAsia="Times New Roman" w:hAnsi="Tahoma" w:cs="Tahoma"/>
                <w:color w:val="000000"/>
                <w:sz w:val="20"/>
                <w:szCs w:val="20"/>
                <w:lang w:val="es-CL" w:eastAsia="es-CL"/>
              </w:rPr>
              <w:t>No informar oportunamente al Servicio de cualquier situación que le impida desarrollar sus actividades en forma total o parcial</w:t>
            </w:r>
          </w:p>
        </w:tc>
        <w:tc>
          <w:tcPr>
            <w:tcW w:w="2551" w:type="dxa"/>
            <w:tcBorders>
              <w:top w:val="nil"/>
              <w:left w:val="nil"/>
              <w:bottom w:val="single" w:sz="4" w:space="0" w:color="auto"/>
              <w:right w:val="single" w:sz="4" w:space="0" w:color="auto"/>
            </w:tcBorders>
            <w:shd w:val="clear" w:color="000000" w:fill="FFFFFF"/>
            <w:vAlign w:val="center"/>
            <w:hideMark/>
          </w:tcPr>
          <w:p w14:paraId="31717739" w14:textId="77777777" w:rsidR="000F5FD6" w:rsidRPr="00743B04" w:rsidRDefault="000F5FD6" w:rsidP="000F5FD6">
            <w:pPr>
              <w:rPr>
                <w:rFonts w:ascii="Tahoma" w:eastAsia="Times New Roman" w:hAnsi="Tahoma" w:cs="Tahoma"/>
                <w:color w:val="000000"/>
                <w:sz w:val="20"/>
                <w:szCs w:val="20"/>
                <w:lang w:val="es-CL" w:eastAsia="es-CL"/>
              </w:rPr>
            </w:pPr>
            <w:r>
              <w:rPr>
                <w:rFonts w:ascii="Tahoma" w:eastAsia="Times New Roman" w:hAnsi="Tahoma" w:cs="Tahoma"/>
                <w:color w:val="000000"/>
                <w:sz w:val="20"/>
                <w:szCs w:val="20"/>
                <w:lang w:val="es-CL" w:eastAsia="es-CL"/>
              </w:rPr>
              <w:t>Artículo 5</w:t>
            </w:r>
            <w:r w:rsidRPr="00743B04">
              <w:rPr>
                <w:rFonts w:ascii="Tahoma" w:eastAsia="Times New Roman" w:hAnsi="Tahoma" w:cs="Tahoma"/>
                <w:color w:val="000000"/>
                <w:sz w:val="20"/>
                <w:szCs w:val="20"/>
                <w:lang w:val="es-CL" w:eastAsia="es-CL"/>
              </w:rPr>
              <w:t xml:space="preserve"> i) Decreto </w:t>
            </w:r>
            <w:r>
              <w:rPr>
                <w:rFonts w:ascii="Tahoma" w:eastAsia="Times New Roman" w:hAnsi="Tahoma" w:cs="Tahoma"/>
                <w:color w:val="000000"/>
                <w:sz w:val="20"/>
                <w:szCs w:val="20"/>
                <w:lang w:val="es-CL" w:eastAsia="es-CL"/>
              </w:rPr>
              <w:t xml:space="preserve">Supremo </w:t>
            </w:r>
            <w:proofErr w:type="spellStart"/>
            <w:r>
              <w:rPr>
                <w:rFonts w:ascii="Tahoma" w:eastAsia="Times New Roman" w:hAnsi="Tahoma" w:cs="Tahoma"/>
                <w:color w:val="000000"/>
                <w:sz w:val="20"/>
                <w:szCs w:val="20"/>
                <w:lang w:val="es-CL" w:eastAsia="es-CL"/>
              </w:rPr>
              <w:t>N°</w:t>
            </w:r>
            <w:proofErr w:type="spellEnd"/>
            <w:r>
              <w:rPr>
                <w:rFonts w:ascii="Tahoma" w:eastAsia="Times New Roman" w:hAnsi="Tahoma" w:cs="Tahoma"/>
                <w:color w:val="000000"/>
                <w:sz w:val="20"/>
                <w:szCs w:val="20"/>
                <w:lang w:val="es-CL" w:eastAsia="es-CL"/>
              </w:rPr>
              <w:t xml:space="preserve"> </w:t>
            </w:r>
            <w:r w:rsidRPr="00743B04">
              <w:rPr>
                <w:rFonts w:ascii="Tahoma" w:eastAsia="Times New Roman" w:hAnsi="Tahoma" w:cs="Tahoma"/>
                <w:color w:val="000000"/>
                <w:sz w:val="20"/>
                <w:szCs w:val="20"/>
                <w:lang w:val="es-CL" w:eastAsia="es-CL"/>
              </w:rPr>
              <w:t>32</w:t>
            </w:r>
            <w:r>
              <w:rPr>
                <w:rFonts w:ascii="Tahoma" w:eastAsia="Times New Roman" w:hAnsi="Tahoma" w:cs="Tahoma"/>
                <w:color w:val="000000"/>
                <w:sz w:val="20"/>
                <w:szCs w:val="20"/>
                <w:lang w:val="es-CL" w:eastAsia="es-CL"/>
              </w:rPr>
              <w:t>, de 2018.</w:t>
            </w:r>
          </w:p>
        </w:tc>
      </w:tr>
      <w:tr w:rsidR="000F5FD6" w:rsidRPr="00743B04" w14:paraId="6625ECBE" w14:textId="77777777" w:rsidTr="001C0B82">
        <w:trPr>
          <w:trHeight w:val="510"/>
        </w:trPr>
        <w:tc>
          <w:tcPr>
            <w:tcW w:w="421" w:type="dxa"/>
            <w:tcBorders>
              <w:top w:val="nil"/>
              <w:left w:val="single" w:sz="4" w:space="0" w:color="auto"/>
              <w:bottom w:val="single" w:sz="4" w:space="0" w:color="auto"/>
              <w:right w:val="single" w:sz="4" w:space="0" w:color="auto"/>
            </w:tcBorders>
            <w:noWrap/>
          </w:tcPr>
          <w:p w14:paraId="7F62C782" w14:textId="31EE0C92" w:rsidR="000F5FD6" w:rsidRPr="00743B04" w:rsidRDefault="00306CF1" w:rsidP="00306CF1">
            <w:pPr>
              <w:rPr>
                <w:rFonts w:ascii="Tahoma" w:eastAsia="Times New Roman" w:hAnsi="Tahoma" w:cs="Tahoma"/>
                <w:b/>
                <w:bCs/>
                <w:color w:val="000000"/>
                <w:sz w:val="20"/>
                <w:szCs w:val="20"/>
                <w:lang w:val="es-CL" w:eastAsia="es-CL"/>
              </w:rPr>
            </w:pPr>
            <w:r>
              <w:rPr>
                <w:rFonts w:ascii="Tahoma" w:eastAsia="Times New Roman" w:hAnsi="Tahoma" w:cs="Tahoma"/>
                <w:b/>
                <w:bCs/>
                <w:color w:val="000000"/>
                <w:sz w:val="20"/>
                <w:szCs w:val="20"/>
                <w:lang w:val="es-CL" w:eastAsia="es-CL"/>
              </w:rPr>
              <w:t>31</w:t>
            </w:r>
          </w:p>
        </w:tc>
        <w:tc>
          <w:tcPr>
            <w:tcW w:w="5670" w:type="dxa"/>
            <w:tcBorders>
              <w:top w:val="nil"/>
              <w:left w:val="nil"/>
              <w:bottom w:val="single" w:sz="4" w:space="0" w:color="auto"/>
              <w:right w:val="single" w:sz="4" w:space="0" w:color="auto"/>
            </w:tcBorders>
          </w:tcPr>
          <w:p w14:paraId="0B8CD305" w14:textId="77777777" w:rsidR="000F5FD6" w:rsidRPr="00743B04" w:rsidRDefault="000F5FD6" w:rsidP="000F5FD6">
            <w:pPr>
              <w:jc w:val="both"/>
              <w:rPr>
                <w:rFonts w:ascii="Tahoma" w:eastAsia="Times New Roman" w:hAnsi="Tahoma" w:cs="Tahoma"/>
                <w:color w:val="000000"/>
                <w:sz w:val="20"/>
                <w:szCs w:val="20"/>
                <w:lang w:val="es-CL" w:eastAsia="es-CL"/>
              </w:rPr>
            </w:pPr>
            <w:r w:rsidRPr="00743B04">
              <w:rPr>
                <w:rFonts w:ascii="Tahoma" w:eastAsia="Times New Roman" w:hAnsi="Tahoma" w:cs="Tahoma"/>
                <w:color w:val="000000"/>
                <w:sz w:val="20"/>
                <w:szCs w:val="20"/>
                <w:lang w:val="es-CL" w:eastAsia="es-CL"/>
              </w:rPr>
              <w:t xml:space="preserve">Utilizar los servicios de otro Laboratorio para realizar el análisis químico, </w:t>
            </w:r>
            <w:r>
              <w:rPr>
                <w:rFonts w:ascii="Tahoma" w:eastAsia="Times New Roman" w:hAnsi="Tahoma" w:cs="Tahoma"/>
                <w:color w:val="000000"/>
                <w:sz w:val="20"/>
                <w:szCs w:val="20"/>
                <w:lang w:val="es-CL" w:eastAsia="es-CL"/>
              </w:rPr>
              <w:t>fuera de los supuestos establecidos en el numeral 3.2.2 letra e) del Apéndice II del Capítulo 4 CNA.</w:t>
            </w:r>
          </w:p>
        </w:tc>
        <w:tc>
          <w:tcPr>
            <w:tcW w:w="2551" w:type="dxa"/>
            <w:tcBorders>
              <w:top w:val="nil"/>
              <w:left w:val="nil"/>
              <w:bottom w:val="single" w:sz="4" w:space="0" w:color="auto"/>
              <w:right w:val="single" w:sz="4" w:space="0" w:color="auto"/>
            </w:tcBorders>
            <w:shd w:val="clear" w:color="000000" w:fill="FFFFFF"/>
            <w:vAlign w:val="center"/>
          </w:tcPr>
          <w:p w14:paraId="348825FB" w14:textId="77777777" w:rsidR="000F5FD6" w:rsidRPr="00743B04" w:rsidRDefault="000F5FD6" w:rsidP="000F5FD6">
            <w:pPr>
              <w:rPr>
                <w:rFonts w:ascii="Tahoma" w:eastAsia="Times New Roman" w:hAnsi="Tahoma" w:cs="Tahoma"/>
                <w:color w:val="000000"/>
                <w:sz w:val="20"/>
                <w:szCs w:val="20"/>
                <w:lang w:val="es-CL" w:eastAsia="es-CL"/>
              </w:rPr>
            </w:pPr>
            <w:r>
              <w:rPr>
                <w:rFonts w:ascii="Tahoma" w:eastAsia="Times New Roman" w:hAnsi="Tahoma" w:cs="Tahoma"/>
                <w:color w:val="000000"/>
                <w:sz w:val="20"/>
                <w:szCs w:val="20"/>
                <w:lang w:val="es-CL" w:eastAsia="es-CL"/>
              </w:rPr>
              <w:t>3.2.2. e) Apéndice II, Capítulo 4 CNA</w:t>
            </w:r>
          </w:p>
        </w:tc>
      </w:tr>
      <w:tr w:rsidR="000F5FD6" w:rsidRPr="00743B04" w14:paraId="7AF625D7" w14:textId="77777777" w:rsidTr="0010670C">
        <w:trPr>
          <w:trHeight w:val="510"/>
        </w:trPr>
        <w:tc>
          <w:tcPr>
            <w:tcW w:w="421" w:type="dxa"/>
            <w:tcBorders>
              <w:top w:val="nil"/>
              <w:left w:val="single" w:sz="4" w:space="0" w:color="auto"/>
              <w:bottom w:val="single" w:sz="4" w:space="0" w:color="auto"/>
              <w:right w:val="single" w:sz="4" w:space="0" w:color="auto"/>
            </w:tcBorders>
            <w:noWrap/>
          </w:tcPr>
          <w:p w14:paraId="57F817B4" w14:textId="3B21345B" w:rsidR="000F5FD6" w:rsidRPr="0010670C" w:rsidRDefault="00306CF1" w:rsidP="00306CF1">
            <w:pPr>
              <w:rPr>
                <w:rFonts w:ascii="Tahoma" w:eastAsia="Times New Roman" w:hAnsi="Tahoma" w:cs="Tahoma"/>
                <w:b/>
                <w:bCs/>
                <w:color w:val="000000"/>
                <w:sz w:val="20"/>
                <w:szCs w:val="20"/>
                <w:lang w:val="es-CL" w:eastAsia="es-CL"/>
              </w:rPr>
            </w:pPr>
            <w:r>
              <w:rPr>
                <w:rFonts w:ascii="Tahoma" w:eastAsia="Times New Roman" w:hAnsi="Tahoma" w:cs="Tahoma"/>
                <w:b/>
                <w:bCs/>
                <w:color w:val="000000"/>
                <w:sz w:val="20"/>
                <w:szCs w:val="20"/>
                <w:lang w:val="es-CL" w:eastAsia="es-CL"/>
              </w:rPr>
              <w:t>32</w:t>
            </w:r>
          </w:p>
        </w:tc>
        <w:tc>
          <w:tcPr>
            <w:tcW w:w="5670" w:type="dxa"/>
            <w:tcBorders>
              <w:top w:val="nil"/>
              <w:left w:val="nil"/>
              <w:bottom w:val="single" w:sz="4" w:space="0" w:color="auto"/>
              <w:right w:val="single" w:sz="4" w:space="0" w:color="auto"/>
            </w:tcBorders>
          </w:tcPr>
          <w:p w14:paraId="63B236B2" w14:textId="77777777" w:rsidR="000F5FD6" w:rsidRPr="0010670C" w:rsidRDefault="000F5FD6" w:rsidP="000F5FD6">
            <w:pPr>
              <w:jc w:val="both"/>
              <w:rPr>
                <w:rFonts w:ascii="Tahoma" w:eastAsia="Times New Roman" w:hAnsi="Tahoma" w:cs="Tahoma"/>
                <w:color w:val="000000"/>
                <w:sz w:val="20"/>
                <w:szCs w:val="20"/>
                <w:lang w:val="es-CL" w:eastAsia="es-CL"/>
              </w:rPr>
            </w:pPr>
            <w:r w:rsidRPr="0010670C">
              <w:rPr>
                <w:rFonts w:ascii="Tahoma" w:eastAsia="Times New Roman" w:hAnsi="Tahoma" w:cs="Tahoma"/>
                <w:color w:val="000000"/>
                <w:sz w:val="20"/>
                <w:szCs w:val="20"/>
                <w:lang w:val="es-CL" w:eastAsia="es-CL"/>
              </w:rPr>
              <w:t xml:space="preserve">No cooperar de manera oportuna y/o no facilitar al </w:t>
            </w:r>
            <w:proofErr w:type="gramStart"/>
            <w:r w:rsidRPr="0010670C">
              <w:rPr>
                <w:rFonts w:ascii="Tahoma" w:eastAsia="Times New Roman" w:hAnsi="Tahoma" w:cs="Tahoma"/>
                <w:color w:val="000000"/>
                <w:sz w:val="20"/>
                <w:szCs w:val="20"/>
                <w:lang w:val="es-CL" w:eastAsia="es-CL"/>
              </w:rPr>
              <w:t>Servicio  el</w:t>
            </w:r>
            <w:proofErr w:type="gramEnd"/>
            <w:r w:rsidRPr="0010670C">
              <w:rPr>
                <w:rFonts w:ascii="Tahoma" w:eastAsia="Times New Roman" w:hAnsi="Tahoma" w:cs="Tahoma"/>
                <w:color w:val="000000"/>
                <w:sz w:val="20"/>
                <w:szCs w:val="20"/>
                <w:lang w:val="es-CL" w:eastAsia="es-CL"/>
              </w:rPr>
              <w:t xml:space="preserve"> acceso a sus instalaciones e información que se le requiera</w:t>
            </w:r>
          </w:p>
        </w:tc>
        <w:tc>
          <w:tcPr>
            <w:tcW w:w="2551" w:type="dxa"/>
            <w:tcBorders>
              <w:top w:val="nil"/>
              <w:left w:val="nil"/>
              <w:bottom w:val="single" w:sz="4" w:space="0" w:color="auto"/>
              <w:right w:val="single" w:sz="4" w:space="0" w:color="auto"/>
            </w:tcBorders>
            <w:vAlign w:val="center"/>
          </w:tcPr>
          <w:p w14:paraId="46E9307E" w14:textId="77777777" w:rsidR="000F5FD6" w:rsidRDefault="000F5FD6" w:rsidP="000F5FD6">
            <w:pPr>
              <w:rPr>
                <w:rFonts w:ascii="Tahoma" w:eastAsia="Times New Roman" w:hAnsi="Tahoma" w:cs="Tahoma"/>
                <w:color w:val="000000"/>
                <w:sz w:val="20"/>
                <w:szCs w:val="20"/>
                <w:lang w:val="es-CL" w:eastAsia="es-CL"/>
              </w:rPr>
            </w:pPr>
            <w:r w:rsidRPr="0010670C">
              <w:rPr>
                <w:rFonts w:ascii="Tahoma" w:eastAsia="Times New Roman" w:hAnsi="Tahoma" w:cs="Tahoma"/>
                <w:color w:val="000000"/>
                <w:sz w:val="20"/>
                <w:szCs w:val="20"/>
                <w:lang w:val="es-CL" w:eastAsia="es-CL"/>
              </w:rPr>
              <w:t xml:space="preserve">Artículo 5 e) Decreto Supremo </w:t>
            </w:r>
            <w:proofErr w:type="spellStart"/>
            <w:r w:rsidRPr="0010670C">
              <w:rPr>
                <w:rFonts w:ascii="Tahoma" w:eastAsia="Times New Roman" w:hAnsi="Tahoma" w:cs="Tahoma"/>
                <w:color w:val="000000"/>
                <w:sz w:val="20"/>
                <w:szCs w:val="20"/>
                <w:lang w:val="es-CL" w:eastAsia="es-CL"/>
              </w:rPr>
              <w:t>N°</w:t>
            </w:r>
            <w:proofErr w:type="spellEnd"/>
            <w:r w:rsidRPr="0010670C">
              <w:rPr>
                <w:rFonts w:ascii="Tahoma" w:eastAsia="Times New Roman" w:hAnsi="Tahoma" w:cs="Tahoma"/>
                <w:color w:val="000000"/>
                <w:sz w:val="20"/>
                <w:szCs w:val="20"/>
                <w:lang w:val="es-CL" w:eastAsia="es-CL"/>
              </w:rPr>
              <w:t xml:space="preserve"> 32, de 2018</w:t>
            </w:r>
          </w:p>
        </w:tc>
      </w:tr>
      <w:tr w:rsidR="000F5FD6" w:rsidRPr="00743B04" w14:paraId="7834F4B1" w14:textId="77777777" w:rsidTr="0010670C">
        <w:trPr>
          <w:trHeight w:val="510"/>
        </w:trPr>
        <w:tc>
          <w:tcPr>
            <w:tcW w:w="421" w:type="dxa"/>
            <w:tcBorders>
              <w:top w:val="nil"/>
              <w:left w:val="single" w:sz="4" w:space="0" w:color="auto"/>
              <w:bottom w:val="single" w:sz="4" w:space="0" w:color="auto"/>
              <w:right w:val="single" w:sz="4" w:space="0" w:color="auto"/>
            </w:tcBorders>
            <w:noWrap/>
          </w:tcPr>
          <w:p w14:paraId="4B4D34D9" w14:textId="1CF7BB0B" w:rsidR="000F5FD6" w:rsidRPr="0010670C" w:rsidRDefault="00306CF1" w:rsidP="00306CF1">
            <w:pPr>
              <w:rPr>
                <w:rFonts w:ascii="Tahoma" w:eastAsia="Times New Roman" w:hAnsi="Tahoma" w:cs="Tahoma"/>
                <w:b/>
                <w:bCs/>
                <w:color w:val="000000"/>
                <w:sz w:val="20"/>
                <w:szCs w:val="20"/>
                <w:lang w:val="es-CL" w:eastAsia="es-CL"/>
              </w:rPr>
            </w:pPr>
            <w:r>
              <w:rPr>
                <w:rFonts w:ascii="Tahoma" w:eastAsia="Times New Roman" w:hAnsi="Tahoma" w:cs="Tahoma"/>
                <w:b/>
                <w:bCs/>
                <w:color w:val="000000"/>
                <w:sz w:val="20"/>
                <w:szCs w:val="20"/>
                <w:lang w:val="es-CL" w:eastAsia="es-CL"/>
              </w:rPr>
              <w:t>33</w:t>
            </w:r>
          </w:p>
        </w:tc>
        <w:tc>
          <w:tcPr>
            <w:tcW w:w="5670" w:type="dxa"/>
            <w:tcBorders>
              <w:top w:val="nil"/>
              <w:left w:val="nil"/>
              <w:bottom w:val="single" w:sz="4" w:space="0" w:color="auto"/>
              <w:right w:val="single" w:sz="4" w:space="0" w:color="auto"/>
            </w:tcBorders>
          </w:tcPr>
          <w:p w14:paraId="6BF140DF" w14:textId="2FB1F245" w:rsidR="000F5FD6" w:rsidRPr="0010670C" w:rsidRDefault="000F5FD6" w:rsidP="000F5FD6">
            <w:pPr>
              <w:jc w:val="both"/>
              <w:rPr>
                <w:rFonts w:ascii="Tahoma" w:eastAsia="Times New Roman" w:hAnsi="Tahoma" w:cs="Tahoma"/>
                <w:color w:val="000000"/>
                <w:sz w:val="20"/>
                <w:szCs w:val="20"/>
                <w:lang w:val="es-CL" w:eastAsia="es-CL"/>
              </w:rPr>
            </w:pPr>
            <w:r w:rsidRPr="00F930E1">
              <w:rPr>
                <w:rFonts w:ascii="Tahoma" w:eastAsia="Times New Roman" w:hAnsi="Tahoma" w:cs="Tahoma"/>
                <w:color w:val="000000"/>
                <w:sz w:val="20"/>
                <w:szCs w:val="20"/>
                <w:lang w:val="es-CL" w:eastAsia="es-CL"/>
              </w:rPr>
              <w:t xml:space="preserve">Incumplir cualquiera disposición de la Ordenanza, reglamento o instrucciones dictadas por el/la </w:t>
            </w:r>
            <w:proofErr w:type="gramStart"/>
            <w:r w:rsidRPr="00F930E1">
              <w:rPr>
                <w:rFonts w:ascii="Tahoma" w:eastAsia="Times New Roman" w:hAnsi="Tahoma" w:cs="Tahoma"/>
                <w:color w:val="000000"/>
                <w:sz w:val="20"/>
                <w:szCs w:val="20"/>
                <w:lang w:val="es-CL" w:eastAsia="es-CL"/>
              </w:rPr>
              <w:t>Director</w:t>
            </w:r>
            <w:proofErr w:type="gramEnd"/>
            <w:r w:rsidRPr="00F930E1">
              <w:rPr>
                <w:rFonts w:ascii="Tahoma" w:eastAsia="Times New Roman" w:hAnsi="Tahoma" w:cs="Tahoma"/>
                <w:color w:val="000000"/>
                <w:sz w:val="20"/>
                <w:szCs w:val="20"/>
                <w:lang w:val="es-CL" w:eastAsia="es-CL"/>
              </w:rPr>
              <w:t xml:space="preserve">/a del Servicio de Aduanas - en uso de las atribuciones contenidas en el artículo 4° de la Ley Orgánica del Servicio-, que tengan por objeto una medida de orden, fiscalización o actuación para la buena marcha del servicio. La infracción podrá ser grave, menos grave o muy grave dependiendo de la </w:t>
            </w:r>
            <w:r>
              <w:rPr>
                <w:rFonts w:ascii="Tahoma" w:eastAsia="Times New Roman" w:hAnsi="Tahoma" w:cs="Tahoma"/>
                <w:color w:val="000000"/>
                <w:sz w:val="20"/>
                <w:szCs w:val="20"/>
                <w:lang w:val="es-CL" w:eastAsia="es-CL"/>
              </w:rPr>
              <w:t xml:space="preserve">importancia </w:t>
            </w:r>
            <w:r w:rsidRPr="00F930E1">
              <w:rPr>
                <w:rFonts w:ascii="Tahoma" w:eastAsia="Times New Roman" w:hAnsi="Tahoma" w:cs="Tahoma"/>
                <w:color w:val="000000"/>
                <w:sz w:val="20"/>
                <w:szCs w:val="20"/>
                <w:lang w:val="es-CL" w:eastAsia="es-CL"/>
              </w:rPr>
              <w:t>de la disposición, reglamento o instrucción infringida.</w:t>
            </w:r>
          </w:p>
        </w:tc>
        <w:tc>
          <w:tcPr>
            <w:tcW w:w="2551" w:type="dxa"/>
            <w:tcBorders>
              <w:top w:val="nil"/>
              <w:left w:val="nil"/>
              <w:bottom w:val="single" w:sz="4" w:space="0" w:color="auto"/>
              <w:right w:val="single" w:sz="4" w:space="0" w:color="auto"/>
            </w:tcBorders>
            <w:vAlign w:val="center"/>
          </w:tcPr>
          <w:p w14:paraId="213FE315" w14:textId="77777777" w:rsidR="000F5FD6" w:rsidRPr="00F930E1" w:rsidRDefault="000F5FD6" w:rsidP="000F5FD6">
            <w:pPr>
              <w:rPr>
                <w:rFonts w:ascii="Tahoma" w:eastAsia="Times New Roman" w:hAnsi="Tahoma" w:cs="Tahoma"/>
                <w:color w:val="000000"/>
                <w:sz w:val="20"/>
                <w:szCs w:val="20"/>
                <w:lang w:val="es-CL" w:eastAsia="es-CL"/>
              </w:rPr>
            </w:pPr>
            <w:r w:rsidRPr="00F930E1">
              <w:rPr>
                <w:rFonts w:ascii="Tahoma" w:eastAsia="Times New Roman" w:hAnsi="Tahoma" w:cs="Tahoma"/>
                <w:color w:val="000000"/>
                <w:sz w:val="20"/>
                <w:szCs w:val="20"/>
                <w:lang w:val="es-CL" w:eastAsia="es-CL"/>
              </w:rPr>
              <w:t>O.A.</w:t>
            </w:r>
          </w:p>
          <w:p w14:paraId="2AF75666" w14:textId="77777777" w:rsidR="000F5FD6" w:rsidRPr="00F930E1" w:rsidRDefault="000F5FD6" w:rsidP="000F5FD6">
            <w:pPr>
              <w:rPr>
                <w:rFonts w:ascii="Tahoma" w:eastAsia="Times New Roman" w:hAnsi="Tahoma" w:cs="Tahoma"/>
                <w:color w:val="000000"/>
                <w:sz w:val="20"/>
                <w:szCs w:val="20"/>
                <w:lang w:val="es-CL" w:eastAsia="es-CL"/>
              </w:rPr>
            </w:pPr>
            <w:r w:rsidRPr="00F930E1">
              <w:rPr>
                <w:rFonts w:ascii="Tahoma" w:eastAsia="Times New Roman" w:hAnsi="Tahoma" w:cs="Tahoma"/>
                <w:color w:val="000000"/>
                <w:sz w:val="20"/>
                <w:szCs w:val="20"/>
                <w:lang w:val="es-CL" w:eastAsia="es-CL"/>
              </w:rPr>
              <w:t>Reglamentos</w:t>
            </w:r>
          </w:p>
          <w:p w14:paraId="21529543" w14:textId="6DBA629D" w:rsidR="000F5FD6" w:rsidRPr="0010670C" w:rsidRDefault="000F5FD6" w:rsidP="000F5FD6">
            <w:pPr>
              <w:rPr>
                <w:rFonts w:ascii="Tahoma" w:eastAsia="Times New Roman" w:hAnsi="Tahoma" w:cs="Tahoma"/>
                <w:color w:val="000000"/>
                <w:sz w:val="20"/>
                <w:szCs w:val="20"/>
                <w:lang w:val="es-CL" w:eastAsia="es-CL"/>
              </w:rPr>
            </w:pPr>
            <w:r w:rsidRPr="00F930E1">
              <w:rPr>
                <w:rFonts w:ascii="Tahoma" w:eastAsia="Times New Roman" w:hAnsi="Tahoma" w:cs="Tahoma"/>
                <w:color w:val="000000"/>
                <w:sz w:val="20"/>
                <w:szCs w:val="20"/>
                <w:lang w:val="es-CL" w:eastAsia="es-CL"/>
              </w:rPr>
              <w:t>Instrucciones</w:t>
            </w:r>
          </w:p>
        </w:tc>
      </w:tr>
      <w:tr w:rsidR="000F5FD6" w:rsidRPr="00743B04" w14:paraId="78DFB759" w14:textId="77777777" w:rsidTr="001C0B82">
        <w:trPr>
          <w:trHeight w:val="300"/>
        </w:trPr>
        <w:tc>
          <w:tcPr>
            <w:tcW w:w="421" w:type="dxa"/>
            <w:tcBorders>
              <w:top w:val="nil"/>
              <w:left w:val="single" w:sz="4" w:space="0" w:color="auto"/>
              <w:bottom w:val="single" w:sz="4" w:space="0" w:color="auto"/>
              <w:right w:val="single" w:sz="4" w:space="0" w:color="auto"/>
            </w:tcBorders>
            <w:shd w:val="clear" w:color="000000" w:fill="CCFF99"/>
            <w:vAlign w:val="bottom"/>
            <w:hideMark/>
          </w:tcPr>
          <w:p w14:paraId="5016A1AA" w14:textId="77777777" w:rsidR="000F5FD6" w:rsidRPr="00743B04" w:rsidRDefault="000F5FD6" w:rsidP="000F5FD6">
            <w:pPr>
              <w:rPr>
                <w:rFonts w:ascii="Tahoma" w:eastAsia="Times New Roman" w:hAnsi="Tahoma" w:cs="Tahoma"/>
                <w:b/>
                <w:bCs/>
                <w:color w:val="000000"/>
                <w:sz w:val="20"/>
                <w:szCs w:val="20"/>
                <w:lang w:val="es-CL" w:eastAsia="es-CL"/>
              </w:rPr>
            </w:pPr>
            <w:r w:rsidRPr="00743B04">
              <w:rPr>
                <w:rFonts w:ascii="Tahoma" w:eastAsia="Times New Roman" w:hAnsi="Tahoma" w:cs="Tahoma"/>
                <w:b/>
                <w:bCs/>
                <w:color w:val="000000"/>
                <w:sz w:val="20"/>
                <w:szCs w:val="20"/>
                <w:lang w:val="es-CL" w:eastAsia="es-CL"/>
              </w:rPr>
              <w:t> </w:t>
            </w:r>
          </w:p>
        </w:tc>
        <w:tc>
          <w:tcPr>
            <w:tcW w:w="5670" w:type="dxa"/>
            <w:tcBorders>
              <w:top w:val="nil"/>
              <w:left w:val="nil"/>
              <w:bottom w:val="single" w:sz="4" w:space="0" w:color="auto"/>
              <w:right w:val="single" w:sz="4" w:space="0" w:color="auto"/>
            </w:tcBorders>
            <w:shd w:val="clear" w:color="000000" w:fill="CCFF99"/>
            <w:vAlign w:val="bottom"/>
            <w:hideMark/>
          </w:tcPr>
          <w:p w14:paraId="0F44DAA4" w14:textId="77777777" w:rsidR="000F5FD6" w:rsidRPr="00743B04" w:rsidRDefault="000F5FD6" w:rsidP="000F5FD6">
            <w:pPr>
              <w:rPr>
                <w:rFonts w:ascii="Tahoma" w:eastAsia="Times New Roman" w:hAnsi="Tahoma" w:cs="Tahoma"/>
                <w:b/>
                <w:bCs/>
                <w:color w:val="000000"/>
                <w:sz w:val="20"/>
                <w:szCs w:val="20"/>
                <w:lang w:val="es-CL" w:eastAsia="es-CL"/>
              </w:rPr>
            </w:pPr>
            <w:r w:rsidRPr="00743B04">
              <w:rPr>
                <w:rFonts w:ascii="Tahoma" w:eastAsia="Times New Roman" w:hAnsi="Tahoma" w:cs="Tahoma"/>
                <w:b/>
                <w:bCs/>
                <w:color w:val="000000"/>
                <w:sz w:val="20"/>
                <w:szCs w:val="20"/>
                <w:lang w:val="es-CL" w:eastAsia="es-CL"/>
              </w:rPr>
              <w:t>SE CONSIDERARÁN INFRACCIONES MUY GRAVES</w:t>
            </w:r>
          </w:p>
        </w:tc>
        <w:tc>
          <w:tcPr>
            <w:tcW w:w="2551" w:type="dxa"/>
            <w:tcBorders>
              <w:top w:val="nil"/>
              <w:left w:val="nil"/>
              <w:bottom w:val="single" w:sz="4" w:space="0" w:color="auto"/>
              <w:right w:val="single" w:sz="4" w:space="0" w:color="auto"/>
            </w:tcBorders>
            <w:shd w:val="clear" w:color="000000" w:fill="CCFF99"/>
            <w:vAlign w:val="bottom"/>
            <w:hideMark/>
          </w:tcPr>
          <w:p w14:paraId="5F847DEC" w14:textId="77777777" w:rsidR="000F5FD6" w:rsidRPr="00743B04" w:rsidRDefault="000F5FD6" w:rsidP="000F5FD6">
            <w:pPr>
              <w:rPr>
                <w:rFonts w:ascii="Tahoma" w:eastAsia="Times New Roman" w:hAnsi="Tahoma" w:cs="Tahoma"/>
                <w:b/>
                <w:bCs/>
                <w:color w:val="000000"/>
                <w:sz w:val="20"/>
                <w:szCs w:val="20"/>
                <w:lang w:val="es-CL" w:eastAsia="es-CL"/>
              </w:rPr>
            </w:pPr>
            <w:r w:rsidRPr="00743B04">
              <w:rPr>
                <w:rFonts w:ascii="Tahoma" w:eastAsia="Times New Roman" w:hAnsi="Tahoma" w:cs="Tahoma"/>
                <w:b/>
                <w:bCs/>
                <w:color w:val="000000"/>
                <w:sz w:val="20"/>
                <w:szCs w:val="20"/>
                <w:lang w:val="es-CL" w:eastAsia="es-CL"/>
              </w:rPr>
              <w:t> </w:t>
            </w:r>
          </w:p>
        </w:tc>
      </w:tr>
      <w:tr w:rsidR="000F5FD6" w:rsidRPr="00743B04" w14:paraId="27EE1FD1" w14:textId="77777777" w:rsidTr="001C0B82">
        <w:trPr>
          <w:trHeight w:val="765"/>
        </w:trPr>
        <w:tc>
          <w:tcPr>
            <w:tcW w:w="421" w:type="dxa"/>
            <w:tcBorders>
              <w:top w:val="nil"/>
              <w:left w:val="single" w:sz="4" w:space="0" w:color="auto"/>
              <w:bottom w:val="single" w:sz="4" w:space="0" w:color="auto"/>
              <w:right w:val="single" w:sz="4" w:space="0" w:color="auto"/>
            </w:tcBorders>
            <w:noWrap/>
            <w:hideMark/>
          </w:tcPr>
          <w:p w14:paraId="3989D1C3" w14:textId="3CFEAEE2" w:rsidR="000F5FD6" w:rsidRPr="00743B04" w:rsidRDefault="000F5FD6" w:rsidP="000F5FD6">
            <w:pPr>
              <w:jc w:val="center"/>
              <w:rPr>
                <w:rFonts w:ascii="Tahoma" w:eastAsia="Times New Roman" w:hAnsi="Tahoma" w:cs="Tahoma"/>
                <w:b/>
                <w:bCs/>
                <w:color w:val="000000"/>
                <w:sz w:val="20"/>
                <w:szCs w:val="20"/>
                <w:lang w:val="es-CL" w:eastAsia="es-CL"/>
              </w:rPr>
            </w:pPr>
            <w:r>
              <w:rPr>
                <w:rFonts w:ascii="Tahoma" w:eastAsia="Times New Roman" w:hAnsi="Tahoma" w:cs="Tahoma"/>
                <w:b/>
                <w:bCs/>
                <w:color w:val="000000"/>
                <w:sz w:val="20"/>
                <w:szCs w:val="20"/>
                <w:lang w:val="es-CL" w:eastAsia="es-CL"/>
              </w:rPr>
              <w:t>3</w:t>
            </w:r>
            <w:r w:rsidR="00306CF1">
              <w:rPr>
                <w:rFonts w:ascii="Tahoma" w:eastAsia="Times New Roman" w:hAnsi="Tahoma" w:cs="Tahoma"/>
                <w:b/>
                <w:bCs/>
                <w:color w:val="000000"/>
                <w:sz w:val="20"/>
                <w:szCs w:val="20"/>
                <w:lang w:val="es-CL" w:eastAsia="es-CL"/>
              </w:rPr>
              <w:t>4</w:t>
            </w:r>
          </w:p>
        </w:tc>
        <w:tc>
          <w:tcPr>
            <w:tcW w:w="5670" w:type="dxa"/>
            <w:tcBorders>
              <w:top w:val="nil"/>
              <w:left w:val="nil"/>
              <w:bottom w:val="single" w:sz="4" w:space="0" w:color="auto"/>
              <w:right w:val="single" w:sz="4" w:space="0" w:color="auto"/>
            </w:tcBorders>
            <w:hideMark/>
          </w:tcPr>
          <w:p w14:paraId="7740E633" w14:textId="29027D2E" w:rsidR="000F5FD6" w:rsidRPr="00743B04" w:rsidRDefault="000F5FD6" w:rsidP="000F5FD6">
            <w:pPr>
              <w:jc w:val="both"/>
              <w:rPr>
                <w:rFonts w:ascii="Tahoma" w:eastAsia="Times New Roman" w:hAnsi="Tahoma" w:cs="Tahoma"/>
                <w:color w:val="000000"/>
                <w:sz w:val="20"/>
                <w:szCs w:val="20"/>
                <w:lang w:val="es-CL" w:eastAsia="es-CL"/>
              </w:rPr>
            </w:pPr>
            <w:r w:rsidRPr="00743B04">
              <w:rPr>
                <w:rFonts w:ascii="Tahoma" w:eastAsia="Times New Roman" w:hAnsi="Tahoma" w:cs="Tahoma"/>
                <w:color w:val="000000"/>
                <w:sz w:val="20"/>
                <w:szCs w:val="20"/>
                <w:lang w:val="es-CL" w:eastAsia="es-CL"/>
              </w:rPr>
              <w:t>No utilizar y/o no mantener los procedim</w:t>
            </w:r>
            <w:r>
              <w:rPr>
                <w:rFonts w:ascii="Tahoma" w:eastAsia="Times New Roman" w:hAnsi="Tahoma" w:cs="Tahoma"/>
                <w:color w:val="000000"/>
                <w:sz w:val="20"/>
                <w:szCs w:val="20"/>
                <w:lang w:val="es-CL" w:eastAsia="es-CL"/>
              </w:rPr>
              <w:t>ientos acreditados ante el INN u otra entidad acreditadora reconocida por la el</w:t>
            </w:r>
            <w:r w:rsidRPr="00743B04">
              <w:rPr>
                <w:rFonts w:ascii="Tahoma" w:eastAsia="Times New Roman" w:hAnsi="Tahoma" w:cs="Tahoma"/>
                <w:color w:val="000000"/>
                <w:sz w:val="20"/>
                <w:szCs w:val="20"/>
                <w:lang w:val="es-CL" w:eastAsia="es-CL"/>
              </w:rPr>
              <w:t xml:space="preserve"> ILAC </w:t>
            </w:r>
            <w:r>
              <w:rPr>
                <w:rFonts w:ascii="Tahoma" w:eastAsia="Times New Roman" w:hAnsi="Tahoma" w:cs="Tahoma"/>
                <w:color w:val="000000"/>
                <w:sz w:val="20"/>
                <w:szCs w:val="20"/>
                <w:lang w:val="es-CL" w:eastAsia="es-CL"/>
              </w:rPr>
              <w:t xml:space="preserve">(Corporación Internacional de Acreditación de Laboratorios) </w:t>
            </w:r>
            <w:r w:rsidRPr="00743B04">
              <w:rPr>
                <w:rFonts w:ascii="Tahoma" w:eastAsia="Times New Roman" w:hAnsi="Tahoma" w:cs="Tahoma"/>
                <w:color w:val="000000"/>
                <w:sz w:val="20"/>
                <w:szCs w:val="20"/>
                <w:lang w:val="es-CL" w:eastAsia="es-CL"/>
              </w:rPr>
              <w:t>y aprobados por el Servicio, conforme al numeral 3.2.2 letra a) del Apéndice II del capítulo 4 del CNA.</w:t>
            </w:r>
          </w:p>
        </w:tc>
        <w:tc>
          <w:tcPr>
            <w:tcW w:w="2551" w:type="dxa"/>
            <w:tcBorders>
              <w:top w:val="nil"/>
              <w:left w:val="nil"/>
              <w:bottom w:val="single" w:sz="4" w:space="0" w:color="auto"/>
              <w:right w:val="single" w:sz="4" w:space="0" w:color="auto"/>
            </w:tcBorders>
            <w:shd w:val="clear" w:color="000000" w:fill="FFFFFF"/>
            <w:vAlign w:val="center"/>
            <w:hideMark/>
          </w:tcPr>
          <w:p w14:paraId="0FCC33DB" w14:textId="77777777" w:rsidR="000F5FD6" w:rsidRPr="00743B04" w:rsidRDefault="000F5FD6" w:rsidP="000F5FD6">
            <w:pPr>
              <w:rPr>
                <w:rFonts w:ascii="Tahoma" w:eastAsia="Times New Roman" w:hAnsi="Tahoma" w:cs="Tahoma"/>
                <w:color w:val="000000"/>
                <w:sz w:val="20"/>
                <w:szCs w:val="20"/>
                <w:lang w:val="es-CL" w:eastAsia="es-CL"/>
              </w:rPr>
            </w:pPr>
            <w:r>
              <w:rPr>
                <w:rFonts w:ascii="Tahoma" w:eastAsia="Times New Roman" w:hAnsi="Tahoma" w:cs="Tahoma"/>
                <w:color w:val="000000"/>
                <w:sz w:val="20"/>
                <w:szCs w:val="20"/>
                <w:lang w:val="es-CL" w:eastAsia="es-CL"/>
              </w:rPr>
              <w:t>3.2.2 a) Apéndice II, Capítulo 4 CNA</w:t>
            </w:r>
          </w:p>
        </w:tc>
      </w:tr>
      <w:tr w:rsidR="000F5FD6" w:rsidRPr="00743B04" w14:paraId="3404BA55" w14:textId="77777777" w:rsidTr="001C0B82">
        <w:trPr>
          <w:trHeight w:val="765"/>
        </w:trPr>
        <w:tc>
          <w:tcPr>
            <w:tcW w:w="421" w:type="dxa"/>
            <w:tcBorders>
              <w:top w:val="nil"/>
              <w:left w:val="single" w:sz="4" w:space="0" w:color="auto"/>
              <w:bottom w:val="single" w:sz="4" w:space="0" w:color="auto"/>
              <w:right w:val="single" w:sz="4" w:space="0" w:color="auto"/>
            </w:tcBorders>
            <w:noWrap/>
            <w:hideMark/>
          </w:tcPr>
          <w:p w14:paraId="754764CC" w14:textId="25B7941F" w:rsidR="000F5FD6" w:rsidRPr="00743B04" w:rsidRDefault="000F5FD6" w:rsidP="000F5FD6">
            <w:pPr>
              <w:jc w:val="center"/>
              <w:rPr>
                <w:rFonts w:ascii="Tahoma" w:eastAsia="Times New Roman" w:hAnsi="Tahoma" w:cs="Tahoma"/>
                <w:b/>
                <w:bCs/>
                <w:color w:val="000000"/>
                <w:sz w:val="20"/>
                <w:szCs w:val="20"/>
                <w:lang w:val="es-CL" w:eastAsia="es-CL"/>
              </w:rPr>
            </w:pPr>
            <w:r>
              <w:rPr>
                <w:rFonts w:ascii="Tahoma" w:eastAsia="Times New Roman" w:hAnsi="Tahoma" w:cs="Tahoma"/>
                <w:b/>
                <w:bCs/>
                <w:color w:val="000000"/>
                <w:sz w:val="20"/>
                <w:szCs w:val="20"/>
                <w:lang w:val="es-CL" w:eastAsia="es-CL"/>
              </w:rPr>
              <w:t>3</w:t>
            </w:r>
            <w:r w:rsidR="00306CF1">
              <w:rPr>
                <w:rFonts w:ascii="Tahoma" w:eastAsia="Times New Roman" w:hAnsi="Tahoma" w:cs="Tahoma"/>
                <w:b/>
                <w:bCs/>
                <w:color w:val="000000"/>
                <w:sz w:val="20"/>
                <w:szCs w:val="20"/>
                <w:lang w:val="es-CL" w:eastAsia="es-CL"/>
              </w:rPr>
              <w:t>5</w:t>
            </w:r>
          </w:p>
        </w:tc>
        <w:tc>
          <w:tcPr>
            <w:tcW w:w="5670" w:type="dxa"/>
            <w:tcBorders>
              <w:top w:val="nil"/>
              <w:left w:val="nil"/>
              <w:bottom w:val="single" w:sz="4" w:space="0" w:color="auto"/>
              <w:right w:val="single" w:sz="4" w:space="0" w:color="auto"/>
            </w:tcBorders>
            <w:hideMark/>
          </w:tcPr>
          <w:p w14:paraId="4EF2D813" w14:textId="77777777" w:rsidR="000F5FD6" w:rsidRPr="00743B04" w:rsidRDefault="000F5FD6" w:rsidP="000F5FD6">
            <w:pPr>
              <w:jc w:val="both"/>
              <w:rPr>
                <w:rFonts w:ascii="Tahoma" w:eastAsia="Times New Roman" w:hAnsi="Tahoma" w:cs="Tahoma"/>
                <w:color w:val="000000"/>
                <w:sz w:val="20"/>
                <w:szCs w:val="20"/>
                <w:lang w:val="es-CL" w:eastAsia="es-CL"/>
              </w:rPr>
            </w:pPr>
            <w:r>
              <w:rPr>
                <w:rFonts w:ascii="Tahoma" w:eastAsia="Times New Roman" w:hAnsi="Tahoma" w:cs="Tahoma"/>
                <w:color w:val="000000"/>
                <w:sz w:val="20"/>
                <w:szCs w:val="20"/>
                <w:lang w:val="es-CL" w:eastAsia="es-CL"/>
              </w:rPr>
              <w:t xml:space="preserve">No emitir </w:t>
            </w:r>
            <w:r w:rsidRPr="00743B04">
              <w:rPr>
                <w:rFonts w:ascii="Tahoma" w:eastAsia="Times New Roman" w:hAnsi="Tahoma" w:cs="Tahoma"/>
                <w:color w:val="000000"/>
                <w:sz w:val="20"/>
                <w:szCs w:val="20"/>
                <w:lang w:val="es-CL" w:eastAsia="es-CL"/>
              </w:rPr>
              <w:t xml:space="preserve">el informe de calidad de la muestra </w:t>
            </w:r>
            <w:proofErr w:type="spellStart"/>
            <w:r w:rsidRPr="00743B04">
              <w:rPr>
                <w:rFonts w:ascii="Tahoma" w:eastAsia="Times New Roman" w:hAnsi="Tahoma" w:cs="Tahoma"/>
                <w:color w:val="000000"/>
                <w:sz w:val="20"/>
                <w:szCs w:val="20"/>
                <w:lang w:val="es-CL" w:eastAsia="es-CL"/>
              </w:rPr>
              <w:t>compósito</w:t>
            </w:r>
            <w:proofErr w:type="spellEnd"/>
            <w:r w:rsidRPr="00743B04">
              <w:rPr>
                <w:rFonts w:ascii="Tahoma" w:eastAsia="Times New Roman" w:hAnsi="Tahoma" w:cs="Tahoma"/>
                <w:color w:val="000000"/>
                <w:sz w:val="20"/>
                <w:szCs w:val="20"/>
                <w:lang w:val="es-CL" w:eastAsia="es-CL"/>
              </w:rPr>
              <w:t xml:space="preserve"> entregada por el O.I. </w:t>
            </w:r>
            <w:r>
              <w:rPr>
                <w:rFonts w:ascii="Tahoma" w:eastAsia="Times New Roman" w:hAnsi="Tahoma" w:cs="Tahoma"/>
                <w:color w:val="000000"/>
                <w:sz w:val="20"/>
                <w:szCs w:val="20"/>
                <w:lang w:val="es-CL" w:eastAsia="es-CL"/>
              </w:rPr>
              <w:t>en la forma dispuesta en el numeral 2.18 del Apéndice 1 del Capítulo III del CNA</w:t>
            </w:r>
            <w:r w:rsidRPr="00743B04">
              <w:rPr>
                <w:rFonts w:ascii="Tahoma" w:eastAsia="Times New Roman" w:hAnsi="Tahoma" w:cs="Tahoma"/>
                <w:color w:val="000000"/>
                <w:sz w:val="20"/>
                <w:szCs w:val="20"/>
                <w:lang w:val="es-CL" w:eastAsia="es-CL"/>
              </w:rPr>
              <w:t>.</w:t>
            </w:r>
          </w:p>
        </w:tc>
        <w:tc>
          <w:tcPr>
            <w:tcW w:w="2551" w:type="dxa"/>
            <w:tcBorders>
              <w:top w:val="nil"/>
              <w:left w:val="nil"/>
              <w:bottom w:val="single" w:sz="4" w:space="0" w:color="auto"/>
              <w:right w:val="single" w:sz="4" w:space="0" w:color="auto"/>
            </w:tcBorders>
            <w:shd w:val="clear" w:color="000000" w:fill="FFFFFF"/>
            <w:vAlign w:val="center"/>
            <w:hideMark/>
          </w:tcPr>
          <w:p w14:paraId="55583561" w14:textId="77777777" w:rsidR="000F5FD6" w:rsidRPr="00743B04" w:rsidRDefault="000F5FD6" w:rsidP="000F5FD6">
            <w:pPr>
              <w:rPr>
                <w:rFonts w:ascii="Tahoma" w:eastAsia="Times New Roman" w:hAnsi="Tahoma" w:cs="Tahoma"/>
                <w:color w:val="000000"/>
                <w:sz w:val="20"/>
                <w:szCs w:val="20"/>
                <w:lang w:val="es-CL" w:eastAsia="es-CL"/>
              </w:rPr>
            </w:pPr>
            <w:r w:rsidRPr="00743B04">
              <w:rPr>
                <w:rFonts w:ascii="Tahoma" w:eastAsia="Times New Roman" w:hAnsi="Tahoma" w:cs="Tahoma"/>
                <w:color w:val="000000"/>
                <w:sz w:val="20"/>
                <w:szCs w:val="20"/>
                <w:lang w:val="es-CL" w:eastAsia="es-CL"/>
              </w:rPr>
              <w:t>3</w:t>
            </w:r>
            <w:r>
              <w:rPr>
                <w:rFonts w:ascii="Tahoma" w:eastAsia="Times New Roman" w:hAnsi="Tahoma" w:cs="Tahoma"/>
                <w:color w:val="000000"/>
                <w:sz w:val="20"/>
                <w:szCs w:val="20"/>
                <w:lang w:val="es-CL" w:eastAsia="es-CL"/>
              </w:rPr>
              <w:t>.2.2. b) Apéndice II, Capítulo 4 CNA</w:t>
            </w:r>
          </w:p>
        </w:tc>
      </w:tr>
      <w:tr w:rsidR="000F5FD6" w:rsidRPr="00743B04" w14:paraId="133C2B9F" w14:textId="77777777" w:rsidTr="00306CF1">
        <w:trPr>
          <w:trHeight w:val="710"/>
        </w:trPr>
        <w:tc>
          <w:tcPr>
            <w:tcW w:w="421" w:type="dxa"/>
            <w:tcBorders>
              <w:top w:val="nil"/>
              <w:left w:val="single" w:sz="4" w:space="0" w:color="auto"/>
              <w:bottom w:val="single" w:sz="4" w:space="0" w:color="auto"/>
              <w:right w:val="single" w:sz="4" w:space="0" w:color="auto"/>
            </w:tcBorders>
            <w:noWrap/>
            <w:hideMark/>
          </w:tcPr>
          <w:p w14:paraId="346D1E87" w14:textId="19EF56A8" w:rsidR="000F5FD6" w:rsidRPr="00743B04" w:rsidRDefault="000F5FD6" w:rsidP="000F5FD6">
            <w:pPr>
              <w:jc w:val="center"/>
              <w:rPr>
                <w:rFonts w:ascii="Tahoma" w:eastAsia="Times New Roman" w:hAnsi="Tahoma" w:cs="Tahoma"/>
                <w:b/>
                <w:bCs/>
                <w:color w:val="000000"/>
                <w:sz w:val="20"/>
                <w:szCs w:val="20"/>
                <w:lang w:val="es-CL" w:eastAsia="es-CL"/>
              </w:rPr>
            </w:pPr>
            <w:r>
              <w:rPr>
                <w:rFonts w:ascii="Tahoma" w:eastAsia="Times New Roman" w:hAnsi="Tahoma" w:cs="Tahoma"/>
                <w:b/>
                <w:bCs/>
                <w:color w:val="000000"/>
                <w:sz w:val="20"/>
                <w:szCs w:val="20"/>
                <w:lang w:val="es-CL" w:eastAsia="es-CL"/>
              </w:rPr>
              <w:t>3</w:t>
            </w:r>
            <w:r w:rsidR="00306CF1">
              <w:rPr>
                <w:rFonts w:ascii="Tahoma" w:eastAsia="Times New Roman" w:hAnsi="Tahoma" w:cs="Tahoma"/>
                <w:b/>
                <w:bCs/>
                <w:color w:val="000000"/>
                <w:sz w:val="20"/>
                <w:szCs w:val="20"/>
                <w:lang w:val="es-CL" w:eastAsia="es-CL"/>
              </w:rPr>
              <w:t>6</w:t>
            </w:r>
          </w:p>
        </w:tc>
        <w:tc>
          <w:tcPr>
            <w:tcW w:w="5670" w:type="dxa"/>
            <w:tcBorders>
              <w:top w:val="nil"/>
              <w:left w:val="nil"/>
              <w:bottom w:val="single" w:sz="4" w:space="0" w:color="auto"/>
              <w:right w:val="single" w:sz="4" w:space="0" w:color="auto"/>
            </w:tcBorders>
            <w:hideMark/>
          </w:tcPr>
          <w:p w14:paraId="5938FE1A" w14:textId="77777777" w:rsidR="000F5FD6" w:rsidRPr="00743B04" w:rsidRDefault="000F5FD6" w:rsidP="000F5FD6">
            <w:pPr>
              <w:jc w:val="both"/>
              <w:rPr>
                <w:rFonts w:ascii="Tahoma" w:eastAsia="Times New Roman" w:hAnsi="Tahoma" w:cs="Tahoma"/>
                <w:color w:val="000000"/>
                <w:sz w:val="20"/>
                <w:szCs w:val="20"/>
                <w:lang w:val="es-CL" w:eastAsia="es-CL"/>
              </w:rPr>
            </w:pPr>
            <w:r>
              <w:rPr>
                <w:rFonts w:ascii="Tahoma" w:eastAsia="Times New Roman" w:hAnsi="Tahoma" w:cs="Tahoma"/>
                <w:color w:val="000000"/>
                <w:sz w:val="20"/>
                <w:szCs w:val="20"/>
                <w:lang w:val="es-CL" w:eastAsia="es-CL"/>
              </w:rPr>
              <w:t>Emitir informe de calidad sin contar con las condiciones necesarias e idoneidad técnica para efectuar el control.</w:t>
            </w:r>
          </w:p>
        </w:tc>
        <w:tc>
          <w:tcPr>
            <w:tcW w:w="2551" w:type="dxa"/>
            <w:tcBorders>
              <w:top w:val="nil"/>
              <w:left w:val="nil"/>
              <w:bottom w:val="single" w:sz="4" w:space="0" w:color="auto"/>
              <w:right w:val="single" w:sz="4" w:space="0" w:color="auto"/>
            </w:tcBorders>
            <w:shd w:val="clear" w:color="000000" w:fill="FFFFFF"/>
            <w:vAlign w:val="center"/>
            <w:hideMark/>
          </w:tcPr>
          <w:p w14:paraId="7A791C36" w14:textId="77777777" w:rsidR="000F5FD6" w:rsidRPr="00743B04" w:rsidRDefault="000F5FD6" w:rsidP="000F5FD6">
            <w:pPr>
              <w:rPr>
                <w:rFonts w:ascii="Tahoma" w:eastAsia="Times New Roman" w:hAnsi="Tahoma" w:cs="Tahoma"/>
                <w:color w:val="000000"/>
                <w:sz w:val="20"/>
                <w:szCs w:val="20"/>
                <w:lang w:val="es-CL" w:eastAsia="es-CL"/>
              </w:rPr>
            </w:pPr>
            <w:r>
              <w:rPr>
                <w:rFonts w:ascii="Tahoma" w:eastAsia="Times New Roman" w:hAnsi="Tahoma" w:cs="Tahoma"/>
                <w:color w:val="000000"/>
                <w:sz w:val="20"/>
                <w:szCs w:val="20"/>
                <w:lang w:val="es-CL" w:eastAsia="es-CL"/>
              </w:rPr>
              <w:t xml:space="preserve">Artículo 5 letra a) Decreto Supremo </w:t>
            </w:r>
            <w:proofErr w:type="spellStart"/>
            <w:r>
              <w:rPr>
                <w:rFonts w:ascii="Tahoma" w:eastAsia="Times New Roman" w:hAnsi="Tahoma" w:cs="Tahoma"/>
                <w:color w:val="000000"/>
                <w:sz w:val="20"/>
                <w:szCs w:val="20"/>
                <w:lang w:val="es-CL" w:eastAsia="es-CL"/>
              </w:rPr>
              <w:t>N°</w:t>
            </w:r>
            <w:proofErr w:type="spellEnd"/>
            <w:r>
              <w:rPr>
                <w:rFonts w:ascii="Tahoma" w:eastAsia="Times New Roman" w:hAnsi="Tahoma" w:cs="Tahoma"/>
                <w:color w:val="000000"/>
                <w:sz w:val="20"/>
                <w:szCs w:val="20"/>
                <w:lang w:val="es-CL" w:eastAsia="es-CL"/>
              </w:rPr>
              <w:t xml:space="preserve"> 32, de 2018.</w:t>
            </w:r>
          </w:p>
        </w:tc>
      </w:tr>
      <w:tr w:rsidR="000F5FD6" w:rsidRPr="00743B04" w14:paraId="4A216F08" w14:textId="77777777" w:rsidTr="00306CF1">
        <w:trPr>
          <w:trHeight w:val="510"/>
        </w:trPr>
        <w:tc>
          <w:tcPr>
            <w:tcW w:w="421" w:type="dxa"/>
            <w:tcBorders>
              <w:top w:val="single" w:sz="4" w:space="0" w:color="auto"/>
              <w:left w:val="single" w:sz="4" w:space="0" w:color="auto"/>
              <w:bottom w:val="single" w:sz="4" w:space="0" w:color="auto"/>
              <w:right w:val="single" w:sz="4" w:space="0" w:color="auto"/>
            </w:tcBorders>
            <w:noWrap/>
            <w:hideMark/>
          </w:tcPr>
          <w:p w14:paraId="06622ABD" w14:textId="50FE2DBA" w:rsidR="000F5FD6" w:rsidRPr="00743B04" w:rsidRDefault="000F5FD6" w:rsidP="000F5FD6">
            <w:pPr>
              <w:jc w:val="center"/>
              <w:rPr>
                <w:rFonts w:ascii="Tahoma" w:eastAsia="Times New Roman" w:hAnsi="Tahoma" w:cs="Tahoma"/>
                <w:b/>
                <w:bCs/>
                <w:color w:val="000000"/>
                <w:sz w:val="20"/>
                <w:szCs w:val="20"/>
                <w:lang w:val="es-CL" w:eastAsia="es-CL"/>
              </w:rPr>
            </w:pPr>
            <w:r>
              <w:rPr>
                <w:rFonts w:ascii="Tahoma" w:eastAsia="Times New Roman" w:hAnsi="Tahoma" w:cs="Tahoma"/>
                <w:b/>
                <w:bCs/>
                <w:color w:val="000000"/>
                <w:sz w:val="20"/>
                <w:szCs w:val="20"/>
                <w:lang w:val="es-CL" w:eastAsia="es-CL"/>
              </w:rPr>
              <w:t>3</w:t>
            </w:r>
            <w:r w:rsidR="00306CF1">
              <w:rPr>
                <w:rFonts w:ascii="Tahoma" w:eastAsia="Times New Roman" w:hAnsi="Tahoma" w:cs="Tahoma"/>
                <w:b/>
                <w:bCs/>
                <w:color w:val="000000"/>
                <w:sz w:val="20"/>
                <w:szCs w:val="20"/>
                <w:lang w:val="es-CL" w:eastAsia="es-CL"/>
              </w:rPr>
              <w:t>7</w:t>
            </w:r>
          </w:p>
        </w:tc>
        <w:tc>
          <w:tcPr>
            <w:tcW w:w="5670" w:type="dxa"/>
            <w:tcBorders>
              <w:top w:val="single" w:sz="4" w:space="0" w:color="auto"/>
              <w:left w:val="nil"/>
              <w:bottom w:val="single" w:sz="4" w:space="0" w:color="auto"/>
              <w:right w:val="single" w:sz="4" w:space="0" w:color="auto"/>
            </w:tcBorders>
            <w:hideMark/>
          </w:tcPr>
          <w:p w14:paraId="7F0E3C12" w14:textId="77777777" w:rsidR="000F5FD6" w:rsidRPr="00743B04" w:rsidRDefault="000F5FD6" w:rsidP="000F5FD6">
            <w:pPr>
              <w:jc w:val="both"/>
              <w:rPr>
                <w:rFonts w:ascii="Tahoma" w:eastAsia="Times New Roman" w:hAnsi="Tahoma" w:cs="Tahoma"/>
                <w:color w:val="000000"/>
                <w:sz w:val="20"/>
                <w:szCs w:val="20"/>
                <w:lang w:val="es-CL" w:eastAsia="es-CL"/>
              </w:rPr>
            </w:pPr>
            <w:r w:rsidRPr="00743B04">
              <w:rPr>
                <w:rFonts w:ascii="Tahoma" w:eastAsia="Times New Roman" w:hAnsi="Tahoma" w:cs="Tahoma"/>
                <w:color w:val="000000"/>
                <w:sz w:val="20"/>
                <w:szCs w:val="20"/>
                <w:lang w:val="es-CL" w:eastAsia="es-CL"/>
              </w:rPr>
              <w:t>No mantener el cumplimiento de los requisitos establecidos en el Reglamento, durante la vigencia de su certificación</w:t>
            </w:r>
          </w:p>
        </w:tc>
        <w:tc>
          <w:tcPr>
            <w:tcW w:w="2551" w:type="dxa"/>
            <w:tcBorders>
              <w:top w:val="single" w:sz="4" w:space="0" w:color="auto"/>
              <w:left w:val="nil"/>
              <w:bottom w:val="single" w:sz="4" w:space="0" w:color="auto"/>
              <w:right w:val="single" w:sz="4" w:space="0" w:color="auto"/>
            </w:tcBorders>
            <w:shd w:val="clear" w:color="000000" w:fill="FFFFFF"/>
            <w:vAlign w:val="center"/>
            <w:hideMark/>
          </w:tcPr>
          <w:p w14:paraId="60236D35" w14:textId="77777777" w:rsidR="000F5FD6" w:rsidRPr="00743B04" w:rsidRDefault="000F5FD6" w:rsidP="000F5FD6">
            <w:pPr>
              <w:rPr>
                <w:rFonts w:ascii="Tahoma" w:eastAsia="Times New Roman" w:hAnsi="Tahoma" w:cs="Tahoma"/>
                <w:color w:val="000000"/>
                <w:sz w:val="20"/>
                <w:szCs w:val="20"/>
                <w:lang w:val="es-CL" w:eastAsia="es-CL"/>
              </w:rPr>
            </w:pPr>
            <w:r>
              <w:rPr>
                <w:rFonts w:ascii="Tahoma" w:eastAsia="Times New Roman" w:hAnsi="Tahoma" w:cs="Tahoma"/>
                <w:color w:val="000000"/>
                <w:sz w:val="20"/>
                <w:szCs w:val="20"/>
                <w:lang w:val="es-CL" w:eastAsia="es-CL"/>
              </w:rPr>
              <w:t xml:space="preserve">Artículo 5 letra g) Decreto Supremo </w:t>
            </w:r>
            <w:proofErr w:type="spellStart"/>
            <w:r>
              <w:rPr>
                <w:rFonts w:ascii="Tahoma" w:eastAsia="Times New Roman" w:hAnsi="Tahoma" w:cs="Tahoma"/>
                <w:color w:val="000000"/>
                <w:sz w:val="20"/>
                <w:szCs w:val="20"/>
                <w:lang w:val="es-CL" w:eastAsia="es-CL"/>
              </w:rPr>
              <w:t>N°</w:t>
            </w:r>
            <w:proofErr w:type="spellEnd"/>
            <w:r>
              <w:rPr>
                <w:rFonts w:ascii="Tahoma" w:eastAsia="Times New Roman" w:hAnsi="Tahoma" w:cs="Tahoma"/>
                <w:color w:val="000000"/>
                <w:sz w:val="20"/>
                <w:szCs w:val="20"/>
                <w:lang w:val="es-CL" w:eastAsia="es-CL"/>
              </w:rPr>
              <w:t xml:space="preserve"> 32, de 2018.</w:t>
            </w:r>
          </w:p>
        </w:tc>
      </w:tr>
      <w:tr w:rsidR="000F5FD6" w:rsidRPr="00743B04" w14:paraId="4C21F2A2" w14:textId="77777777" w:rsidTr="00306CF1">
        <w:trPr>
          <w:trHeight w:val="510"/>
        </w:trPr>
        <w:tc>
          <w:tcPr>
            <w:tcW w:w="421" w:type="dxa"/>
            <w:tcBorders>
              <w:top w:val="single" w:sz="4" w:space="0" w:color="auto"/>
              <w:left w:val="single" w:sz="4" w:space="0" w:color="auto"/>
              <w:bottom w:val="single" w:sz="4" w:space="0" w:color="auto"/>
              <w:right w:val="single" w:sz="4" w:space="0" w:color="auto"/>
            </w:tcBorders>
            <w:noWrap/>
          </w:tcPr>
          <w:p w14:paraId="02986680" w14:textId="5461EC40" w:rsidR="000F5FD6" w:rsidRDefault="000F5FD6" w:rsidP="000F5FD6">
            <w:pPr>
              <w:jc w:val="center"/>
              <w:rPr>
                <w:rFonts w:ascii="Tahoma" w:eastAsia="Times New Roman" w:hAnsi="Tahoma" w:cs="Tahoma"/>
                <w:b/>
                <w:bCs/>
                <w:color w:val="000000"/>
                <w:sz w:val="20"/>
                <w:szCs w:val="20"/>
                <w:lang w:val="es-CL" w:eastAsia="es-CL"/>
              </w:rPr>
            </w:pPr>
            <w:r>
              <w:rPr>
                <w:rFonts w:ascii="Tahoma" w:eastAsia="Times New Roman" w:hAnsi="Tahoma" w:cs="Tahoma"/>
                <w:b/>
                <w:bCs/>
                <w:color w:val="000000"/>
                <w:sz w:val="20"/>
                <w:szCs w:val="20"/>
                <w:lang w:val="es-CL" w:eastAsia="es-CL"/>
              </w:rPr>
              <w:lastRenderedPageBreak/>
              <w:t>3</w:t>
            </w:r>
            <w:r w:rsidR="00306CF1">
              <w:rPr>
                <w:rFonts w:ascii="Tahoma" w:eastAsia="Times New Roman" w:hAnsi="Tahoma" w:cs="Tahoma"/>
                <w:b/>
                <w:bCs/>
                <w:color w:val="000000"/>
                <w:sz w:val="20"/>
                <w:szCs w:val="20"/>
                <w:lang w:val="es-CL" w:eastAsia="es-CL"/>
              </w:rPr>
              <w:t>8</w:t>
            </w:r>
          </w:p>
        </w:tc>
        <w:tc>
          <w:tcPr>
            <w:tcW w:w="5670" w:type="dxa"/>
            <w:tcBorders>
              <w:top w:val="single" w:sz="4" w:space="0" w:color="auto"/>
              <w:left w:val="nil"/>
              <w:bottom w:val="single" w:sz="4" w:space="0" w:color="auto"/>
              <w:right w:val="single" w:sz="4" w:space="0" w:color="auto"/>
            </w:tcBorders>
          </w:tcPr>
          <w:p w14:paraId="2BA0EC3B" w14:textId="40CE8BCE" w:rsidR="000F5FD6" w:rsidRPr="00743B04" w:rsidRDefault="000F5FD6" w:rsidP="000F5FD6">
            <w:pPr>
              <w:jc w:val="both"/>
              <w:rPr>
                <w:rFonts w:ascii="Tahoma" w:eastAsia="Times New Roman" w:hAnsi="Tahoma" w:cs="Tahoma"/>
                <w:color w:val="000000"/>
                <w:sz w:val="20"/>
                <w:szCs w:val="20"/>
                <w:lang w:val="es-CL" w:eastAsia="es-CL"/>
              </w:rPr>
            </w:pPr>
            <w:r w:rsidRPr="00590982">
              <w:rPr>
                <w:rFonts w:ascii="Tahoma" w:eastAsia="Times New Roman" w:hAnsi="Tahoma" w:cs="Tahoma"/>
                <w:color w:val="000000"/>
                <w:sz w:val="20"/>
                <w:szCs w:val="20"/>
                <w:lang w:val="es-CL" w:eastAsia="es-CL"/>
              </w:rPr>
              <w:t>Impedir u obstaculizar el ejercicio de las facultades fiscalizadoras del Servicio.</w:t>
            </w:r>
          </w:p>
        </w:tc>
        <w:tc>
          <w:tcPr>
            <w:tcW w:w="2551" w:type="dxa"/>
            <w:tcBorders>
              <w:top w:val="single" w:sz="4" w:space="0" w:color="auto"/>
              <w:left w:val="nil"/>
              <w:bottom w:val="single" w:sz="4" w:space="0" w:color="auto"/>
              <w:right w:val="single" w:sz="4" w:space="0" w:color="auto"/>
            </w:tcBorders>
            <w:shd w:val="clear" w:color="000000" w:fill="FFFFFF"/>
            <w:vAlign w:val="center"/>
          </w:tcPr>
          <w:p w14:paraId="579361F6" w14:textId="2DFC4B4B" w:rsidR="000F5FD6" w:rsidRDefault="000F5FD6" w:rsidP="000F5FD6">
            <w:pPr>
              <w:rPr>
                <w:rFonts w:ascii="Tahoma" w:eastAsia="Times New Roman" w:hAnsi="Tahoma" w:cs="Tahoma"/>
                <w:color w:val="000000"/>
                <w:sz w:val="20"/>
                <w:szCs w:val="20"/>
                <w:lang w:val="es-CL" w:eastAsia="es-CL"/>
              </w:rPr>
            </w:pPr>
            <w:r w:rsidRPr="00590982">
              <w:rPr>
                <w:rFonts w:ascii="Tahoma" w:eastAsia="Times New Roman" w:hAnsi="Tahoma" w:cs="Tahoma"/>
                <w:color w:val="000000"/>
                <w:sz w:val="20"/>
                <w:szCs w:val="20"/>
                <w:lang w:val="es-CL" w:eastAsia="es-CL"/>
              </w:rPr>
              <w:t>23 inciso 1° DFL 329, de 1979</w:t>
            </w:r>
          </w:p>
        </w:tc>
      </w:tr>
      <w:tr w:rsidR="000F5FD6" w:rsidRPr="00743B04" w14:paraId="452996B0" w14:textId="77777777" w:rsidTr="000F5FD6">
        <w:trPr>
          <w:trHeight w:val="510"/>
        </w:trPr>
        <w:tc>
          <w:tcPr>
            <w:tcW w:w="421" w:type="dxa"/>
            <w:tcBorders>
              <w:top w:val="single" w:sz="4" w:space="0" w:color="auto"/>
              <w:left w:val="single" w:sz="4" w:space="0" w:color="auto"/>
              <w:bottom w:val="single" w:sz="4" w:space="0" w:color="auto"/>
              <w:right w:val="single" w:sz="4" w:space="0" w:color="auto"/>
            </w:tcBorders>
            <w:noWrap/>
          </w:tcPr>
          <w:p w14:paraId="10286C53" w14:textId="37DBD0FF" w:rsidR="000F5FD6" w:rsidRDefault="00306CF1" w:rsidP="000F5FD6">
            <w:pPr>
              <w:jc w:val="center"/>
              <w:rPr>
                <w:rFonts w:ascii="Tahoma" w:eastAsia="Times New Roman" w:hAnsi="Tahoma" w:cs="Tahoma"/>
                <w:b/>
                <w:bCs/>
                <w:color w:val="000000"/>
                <w:sz w:val="20"/>
                <w:szCs w:val="20"/>
                <w:lang w:val="es-CL" w:eastAsia="es-CL"/>
              </w:rPr>
            </w:pPr>
            <w:r>
              <w:rPr>
                <w:rFonts w:ascii="Tahoma" w:eastAsia="Times New Roman" w:hAnsi="Tahoma" w:cs="Tahoma"/>
                <w:b/>
                <w:bCs/>
                <w:color w:val="000000"/>
                <w:sz w:val="20"/>
                <w:szCs w:val="20"/>
                <w:lang w:val="es-CL" w:eastAsia="es-CL"/>
              </w:rPr>
              <w:t>39</w:t>
            </w:r>
          </w:p>
        </w:tc>
        <w:tc>
          <w:tcPr>
            <w:tcW w:w="5670" w:type="dxa"/>
            <w:tcBorders>
              <w:top w:val="single" w:sz="4" w:space="0" w:color="auto"/>
              <w:left w:val="nil"/>
              <w:bottom w:val="single" w:sz="4" w:space="0" w:color="auto"/>
              <w:right w:val="single" w:sz="4" w:space="0" w:color="auto"/>
            </w:tcBorders>
          </w:tcPr>
          <w:p w14:paraId="79D0659F" w14:textId="7C9E8AF3" w:rsidR="000F5FD6" w:rsidRPr="00590982" w:rsidRDefault="000F5FD6" w:rsidP="000F5FD6">
            <w:pPr>
              <w:jc w:val="both"/>
              <w:rPr>
                <w:rFonts w:ascii="Tahoma" w:eastAsia="Times New Roman" w:hAnsi="Tahoma" w:cs="Tahoma"/>
                <w:color w:val="000000"/>
                <w:sz w:val="20"/>
                <w:szCs w:val="20"/>
                <w:lang w:val="es-CL" w:eastAsia="es-CL"/>
              </w:rPr>
            </w:pPr>
            <w:r w:rsidRPr="005078AD">
              <w:rPr>
                <w:rFonts w:ascii="Tahoma" w:eastAsia="Times New Roman" w:hAnsi="Tahoma" w:cs="Tahoma"/>
                <w:color w:val="000000"/>
                <w:sz w:val="20"/>
                <w:szCs w:val="20"/>
                <w:lang w:val="es-CL" w:eastAsia="es-CL"/>
              </w:rPr>
              <w:t xml:space="preserve">Incumplir cualquiera disposición de la Ordenanza, reglamento o instrucciones dictadas por el/la </w:t>
            </w:r>
            <w:proofErr w:type="gramStart"/>
            <w:r w:rsidRPr="005078AD">
              <w:rPr>
                <w:rFonts w:ascii="Tahoma" w:eastAsia="Times New Roman" w:hAnsi="Tahoma" w:cs="Tahoma"/>
                <w:color w:val="000000"/>
                <w:sz w:val="20"/>
                <w:szCs w:val="20"/>
                <w:lang w:val="es-CL" w:eastAsia="es-CL"/>
              </w:rPr>
              <w:t>Director</w:t>
            </w:r>
            <w:proofErr w:type="gramEnd"/>
            <w:r w:rsidRPr="005078AD">
              <w:rPr>
                <w:rFonts w:ascii="Tahoma" w:eastAsia="Times New Roman" w:hAnsi="Tahoma" w:cs="Tahoma"/>
                <w:color w:val="000000"/>
                <w:sz w:val="20"/>
                <w:szCs w:val="20"/>
                <w:lang w:val="es-CL" w:eastAsia="es-CL"/>
              </w:rPr>
              <w:t xml:space="preserve">/a del Servicio de Aduanas - en uso de las atribuciones contenidas en el artículo 4° de la Ley Orgánica del Servicio-, que tengan por objeto una medida de orden, fiscalización o actuación para la buena marcha del servicio. La infracción podrá ser grave, menos grave o muy grave dependiendo de la </w:t>
            </w:r>
            <w:r>
              <w:rPr>
                <w:rFonts w:ascii="Tahoma" w:eastAsia="Times New Roman" w:hAnsi="Tahoma" w:cs="Tahoma"/>
                <w:color w:val="000000"/>
                <w:sz w:val="20"/>
                <w:szCs w:val="20"/>
                <w:lang w:val="es-CL" w:eastAsia="es-CL"/>
              </w:rPr>
              <w:t>importancia</w:t>
            </w:r>
            <w:r w:rsidRPr="005078AD">
              <w:rPr>
                <w:rFonts w:ascii="Tahoma" w:eastAsia="Times New Roman" w:hAnsi="Tahoma" w:cs="Tahoma"/>
                <w:color w:val="000000"/>
                <w:sz w:val="20"/>
                <w:szCs w:val="20"/>
                <w:lang w:val="es-CL" w:eastAsia="es-CL"/>
              </w:rPr>
              <w:t xml:space="preserve"> de la disposición, reglamento o instrucción infringida.</w:t>
            </w:r>
          </w:p>
        </w:tc>
        <w:tc>
          <w:tcPr>
            <w:tcW w:w="2551" w:type="dxa"/>
            <w:tcBorders>
              <w:top w:val="single" w:sz="4" w:space="0" w:color="auto"/>
              <w:left w:val="nil"/>
              <w:bottom w:val="single" w:sz="4" w:space="0" w:color="auto"/>
              <w:right w:val="single" w:sz="4" w:space="0" w:color="auto"/>
            </w:tcBorders>
            <w:shd w:val="clear" w:color="000000" w:fill="FFFFFF"/>
            <w:vAlign w:val="center"/>
          </w:tcPr>
          <w:p w14:paraId="6945867C" w14:textId="77777777" w:rsidR="000F5FD6" w:rsidRDefault="000F5FD6" w:rsidP="000F5FD6">
            <w:pPr>
              <w:rPr>
                <w:rFonts w:ascii="Tahoma" w:eastAsia="Times New Roman" w:hAnsi="Tahoma" w:cs="Tahoma"/>
                <w:color w:val="000000"/>
                <w:sz w:val="20"/>
                <w:szCs w:val="20"/>
                <w:lang w:val="es-CL" w:eastAsia="es-CL"/>
              </w:rPr>
            </w:pPr>
            <w:r>
              <w:rPr>
                <w:rFonts w:ascii="Tahoma" w:eastAsia="Times New Roman" w:hAnsi="Tahoma" w:cs="Tahoma"/>
                <w:color w:val="000000"/>
                <w:sz w:val="20"/>
                <w:szCs w:val="20"/>
                <w:lang w:val="es-CL" w:eastAsia="es-CL"/>
              </w:rPr>
              <w:t>O.A.</w:t>
            </w:r>
          </w:p>
          <w:p w14:paraId="2B4526C7" w14:textId="77777777" w:rsidR="000F5FD6" w:rsidRDefault="000F5FD6" w:rsidP="000F5FD6">
            <w:pPr>
              <w:rPr>
                <w:rFonts w:ascii="Tahoma" w:eastAsia="Times New Roman" w:hAnsi="Tahoma" w:cs="Tahoma"/>
                <w:color w:val="000000"/>
                <w:sz w:val="20"/>
                <w:szCs w:val="20"/>
                <w:lang w:val="es-CL" w:eastAsia="es-CL"/>
              </w:rPr>
            </w:pPr>
            <w:r>
              <w:rPr>
                <w:rFonts w:ascii="Tahoma" w:eastAsia="Times New Roman" w:hAnsi="Tahoma" w:cs="Tahoma"/>
                <w:color w:val="000000"/>
                <w:sz w:val="20"/>
                <w:szCs w:val="20"/>
                <w:lang w:val="es-CL" w:eastAsia="es-CL"/>
              </w:rPr>
              <w:t>Reglamentos</w:t>
            </w:r>
          </w:p>
          <w:p w14:paraId="4AD76AD0" w14:textId="16ED7112" w:rsidR="000F5FD6" w:rsidRPr="00590982" w:rsidRDefault="000F5FD6" w:rsidP="000F5FD6">
            <w:pPr>
              <w:rPr>
                <w:rFonts w:ascii="Tahoma" w:eastAsia="Times New Roman" w:hAnsi="Tahoma" w:cs="Tahoma"/>
                <w:color w:val="000000"/>
                <w:sz w:val="20"/>
                <w:szCs w:val="20"/>
                <w:lang w:val="es-CL" w:eastAsia="es-CL"/>
              </w:rPr>
            </w:pPr>
            <w:r>
              <w:rPr>
                <w:rFonts w:ascii="Tahoma" w:eastAsia="Times New Roman" w:hAnsi="Tahoma" w:cs="Tahoma"/>
                <w:color w:val="000000"/>
                <w:sz w:val="20"/>
                <w:szCs w:val="20"/>
                <w:lang w:val="es-CL" w:eastAsia="es-CL"/>
              </w:rPr>
              <w:t>Instrucciones</w:t>
            </w:r>
          </w:p>
        </w:tc>
      </w:tr>
    </w:tbl>
    <w:p w14:paraId="7FAD6B81" w14:textId="77777777" w:rsidR="00AB2C5C" w:rsidRDefault="00AB2C5C" w:rsidP="00AB2C5C">
      <w:pPr>
        <w:rPr>
          <w:rFonts w:ascii="Tahoma" w:hAnsi="Tahoma" w:cs="Tahoma"/>
          <w:sz w:val="20"/>
          <w:szCs w:val="20"/>
        </w:rPr>
      </w:pPr>
    </w:p>
    <w:p w14:paraId="6B8E1B53" w14:textId="77777777" w:rsidR="00590982" w:rsidRDefault="00590982" w:rsidP="00AB2C5C">
      <w:pPr>
        <w:rPr>
          <w:rFonts w:ascii="Tahoma" w:hAnsi="Tahoma" w:cs="Tahoma"/>
          <w:sz w:val="20"/>
          <w:szCs w:val="20"/>
        </w:rPr>
      </w:pPr>
    </w:p>
    <w:p w14:paraId="36C30E20" w14:textId="77777777" w:rsidR="00590982" w:rsidRDefault="00590982" w:rsidP="00AB2C5C">
      <w:pPr>
        <w:rPr>
          <w:rFonts w:ascii="Tahoma" w:hAnsi="Tahoma" w:cs="Tahoma"/>
          <w:sz w:val="20"/>
          <w:szCs w:val="20"/>
        </w:rPr>
      </w:pPr>
    </w:p>
    <w:p w14:paraId="2E156923" w14:textId="77777777" w:rsidR="00AB2C5C" w:rsidRPr="00A75886" w:rsidRDefault="00AB2C5C" w:rsidP="00AB2C5C">
      <w:pPr>
        <w:rPr>
          <w:rFonts w:ascii="Tahoma" w:hAnsi="Tahoma" w:cs="Tahoma"/>
          <w:b/>
        </w:rPr>
      </w:pPr>
      <w:r w:rsidRPr="00A75886">
        <w:rPr>
          <w:rFonts w:ascii="Tahoma" w:hAnsi="Tahoma" w:cs="Tahoma"/>
          <w:b/>
        </w:rPr>
        <w:t>METALES PRECIOSOS</w:t>
      </w:r>
    </w:p>
    <w:p w14:paraId="066F35D7" w14:textId="77777777" w:rsidR="00AB2C5C" w:rsidRPr="00920502" w:rsidRDefault="00AB2C5C" w:rsidP="00AB2C5C">
      <w:pPr>
        <w:rPr>
          <w:rFonts w:ascii="Tahoma" w:hAnsi="Tahoma" w:cs="Tahoma"/>
          <w:b/>
        </w:rPr>
      </w:pPr>
      <w:r w:rsidRPr="00A75886">
        <w:rPr>
          <w:rFonts w:ascii="Tahoma" w:hAnsi="Tahoma" w:cs="Tahoma"/>
          <w:b/>
        </w:rPr>
        <w:t>ORGANISMOS DE INSPECCIÓN</w:t>
      </w:r>
    </w:p>
    <w:tbl>
      <w:tblPr>
        <w:tblW w:w="8642" w:type="dxa"/>
        <w:tblCellMar>
          <w:left w:w="70" w:type="dxa"/>
          <w:right w:w="70" w:type="dxa"/>
        </w:tblCellMar>
        <w:tblLook w:val="04A0" w:firstRow="1" w:lastRow="0" w:firstColumn="1" w:lastColumn="0" w:noHBand="0" w:noVBand="1"/>
      </w:tblPr>
      <w:tblGrid>
        <w:gridCol w:w="395"/>
        <w:gridCol w:w="5723"/>
        <w:gridCol w:w="2524"/>
      </w:tblGrid>
      <w:tr w:rsidR="00AB2C5C" w:rsidRPr="00743B04" w14:paraId="40F8CA5D" w14:textId="77777777" w:rsidTr="000F5FD6">
        <w:trPr>
          <w:trHeight w:val="315"/>
        </w:trPr>
        <w:tc>
          <w:tcPr>
            <w:tcW w:w="395" w:type="dxa"/>
            <w:tcBorders>
              <w:top w:val="single" w:sz="4" w:space="0" w:color="auto"/>
              <w:left w:val="single" w:sz="4" w:space="0" w:color="auto"/>
              <w:bottom w:val="single" w:sz="4" w:space="0" w:color="auto"/>
              <w:right w:val="single" w:sz="4" w:space="0" w:color="auto"/>
            </w:tcBorders>
            <w:shd w:val="clear" w:color="000000" w:fill="CCFF99"/>
            <w:vAlign w:val="bottom"/>
            <w:hideMark/>
          </w:tcPr>
          <w:p w14:paraId="73712F93" w14:textId="77777777" w:rsidR="00AB2C5C" w:rsidRPr="00743B04" w:rsidRDefault="00AB2C5C" w:rsidP="001C0B82">
            <w:pPr>
              <w:rPr>
                <w:rFonts w:ascii="Tahoma" w:eastAsia="Times New Roman" w:hAnsi="Tahoma" w:cs="Tahoma"/>
                <w:b/>
                <w:bCs/>
                <w:color w:val="000000"/>
                <w:sz w:val="20"/>
                <w:szCs w:val="20"/>
                <w:lang w:val="es-CL" w:eastAsia="es-CL"/>
              </w:rPr>
            </w:pPr>
            <w:r w:rsidRPr="00743B04">
              <w:rPr>
                <w:rFonts w:ascii="Tahoma" w:eastAsia="Times New Roman" w:hAnsi="Tahoma" w:cs="Tahoma"/>
                <w:b/>
                <w:bCs/>
                <w:color w:val="000000"/>
                <w:sz w:val="20"/>
                <w:szCs w:val="20"/>
                <w:lang w:val="es-CL" w:eastAsia="es-CL"/>
              </w:rPr>
              <w:t> </w:t>
            </w:r>
          </w:p>
        </w:tc>
        <w:tc>
          <w:tcPr>
            <w:tcW w:w="5723" w:type="dxa"/>
            <w:tcBorders>
              <w:top w:val="single" w:sz="4" w:space="0" w:color="auto"/>
              <w:left w:val="nil"/>
              <w:bottom w:val="single" w:sz="4" w:space="0" w:color="auto"/>
              <w:right w:val="single" w:sz="4" w:space="0" w:color="auto"/>
            </w:tcBorders>
            <w:shd w:val="clear" w:color="000000" w:fill="CCFF99"/>
            <w:vAlign w:val="bottom"/>
            <w:hideMark/>
          </w:tcPr>
          <w:p w14:paraId="583B1CA0" w14:textId="77777777" w:rsidR="00AB2C5C" w:rsidRPr="00743B04" w:rsidRDefault="00AB2C5C" w:rsidP="001C0B82">
            <w:pPr>
              <w:rPr>
                <w:rFonts w:ascii="Tahoma" w:eastAsia="Times New Roman" w:hAnsi="Tahoma" w:cs="Tahoma"/>
                <w:b/>
                <w:bCs/>
                <w:color w:val="000000"/>
                <w:sz w:val="20"/>
                <w:szCs w:val="20"/>
                <w:lang w:val="es-CL" w:eastAsia="es-CL"/>
              </w:rPr>
            </w:pPr>
            <w:r w:rsidRPr="00743B04">
              <w:rPr>
                <w:rFonts w:ascii="Tahoma" w:eastAsia="Times New Roman" w:hAnsi="Tahoma" w:cs="Tahoma"/>
                <w:b/>
                <w:bCs/>
                <w:color w:val="000000"/>
                <w:sz w:val="20"/>
                <w:szCs w:val="20"/>
                <w:lang w:val="es-CL" w:eastAsia="es-CL"/>
              </w:rPr>
              <w:t xml:space="preserve">SE CONSIDERARÁN INFRACCIONES MENOS GRAVES </w:t>
            </w:r>
          </w:p>
        </w:tc>
        <w:tc>
          <w:tcPr>
            <w:tcW w:w="2524" w:type="dxa"/>
            <w:tcBorders>
              <w:top w:val="single" w:sz="4" w:space="0" w:color="auto"/>
              <w:left w:val="nil"/>
              <w:bottom w:val="single" w:sz="4" w:space="0" w:color="auto"/>
              <w:right w:val="single" w:sz="4" w:space="0" w:color="auto"/>
            </w:tcBorders>
            <w:shd w:val="clear" w:color="000000" w:fill="CCFF99"/>
            <w:vAlign w:val="bottom"/>
            <w:hideMark/>
          </w:tcPr>
          <w:p w14:paraId="6EC61AA3" w14:textId="77777777" w:rsidR="00AB2C5C" w:rsidRPr="00743B04" w:rsidRDefault="00AB2C5C" w:rsidP="001C0B82">
            <w:pPr>
              <w:rPr>
                <w:rFonts w:ascii="Tahoma" w:eastAsia="Times New Roman" w:hAnsi="Tahoma" w:cs="Tahoma"/>
                <w:b/>
                <w:bCs/>
                <w:color w:val="000000"/>
                <w:sz w:val="20"/>
                <w:szCs w:val="20"/>
                <w:lang w:val="es-CL" w:eastAsia="es-CL"/>
              </w:rPr>
            </w:pPr>
            <w:r w:rsidRPr="00743B04">
              <w:rPr>
                <w:rFonts w:ascii="Tahoma" w:eastAsia="Times New Roman" w:hAnsi="Tahoma" w:cs="Tahoma"/>
                <w:b/>
                <w:bCs/>
                <w:color w:val="000000"/>
                <w:sz w:val="20"/>
                <w:szCs w:val="20"/>
                <w:lang w:val="es-CL" w:eastAsia="es-CL"/>
              </w:rPr>
              <w:t>Normativa relacionada (1)</w:t>
            </w:r>
          </w:p>
        </w:tc>
      </w:tr>
      <w:tr w:rsidR="000F5FD6" w:rsidRPr="00743B04" w14:paraId="681A1743" w14:textId="77777777" w:rsidTr="000F5FD6">
        <w:trPr>
          <w:trHeight w:val="315"/>
        </w:trPr>
        <w:tc>
          <w:tcPr>
            <w:tcW w:w="395" w:type="dxa"/>
            <w:tcBorders>
              <w:top w:val="nil"/>
              <w:left w:val="single" w:sz="4" w:space="0" w:color="auto"/>
              <w:bottom w:val="single" w:sz="4" w:space="0" w:color="auto"/>
              <w:right w:val="single" w:sz="4" w:space="0" w:color="auto"/>
            </w:tcBorders>
          </w:tcPr>
          <w:p w14:paraId="317F254D" w14:textId="69780765" w:rsidR="000F5FD6" w:rsidRPr="00743B04" w:rsidRDefault="00306CF1" w:rsidP="000F5FD6">
            <w:pPr>
              <w:rPr>
                <w:rFonts w:ascii="Tahoma" w:eastAsia="Times New Roman" w:hAnsi="Tahoma" w:cs="Tahoma"/>
                <w:b/>
                <w:bCs/>
                <w:color w:val="000000"/>
                <w:sz w:val="20"/>
                <w:szCs w:val="20"/>
                <w:lang w:val="es-CL" w:eastAsia="es-CL"/>
              </w:rPr>
            </w:pPr>
            <w:r>
              <w:rPr>
                <w:rFonts w:ascii="Tahoma" w:eastAsia="Times New Roman" w:hAnsi="Tahoma" w:cs="Tahoma"/>
                <w:b/>
                <w:bCs/>
                <w:color w:val="000000"/>
                <w:sz w:val="20"/>
                <w:szCs w:val="20"/>
                <w:lang w:val="es-CL" w:eastAsia="es-CL"/>
              </w:rPr>
              <w:t>40</w:t>
            </w:r>
          </w:p>
        </w:tc>
        <w:tc>
          <w:tcPr>
            <w:tcW w:w="5723" w:type="dxa"/>
            <w:tcBorders>
              <w:top w:val="nil"/>
              <w:left w:val="nil"/>
              <w:bottom w:val="single" w:sz="4" w:space="0" w:color="auto"/>
              <w:right w:val="single" w:sz="4" w:space="0" w:color="auto"/>
            </w:tcBorders>
          </w:tcPr>
          <w:p w14:paraId="75C6B8B6" w14:textId="5207E151" w:rsidR="000F5FD6" w:rsidRPr="00743B04" w:rsidRDefault="000F5FD6" w:rsidP="000F5FD6">
            <w:pPr>
              <w:rPr>
                <w:rFonts w:ascii="Tahoma" w:eastAsia="Times New Roman" w:hAnsi="Tahoma" w:cs="Tahoma"/>
                <w:b/>
                <w:bCs/>
                <w:color w:val="000000"/>
                <w:sz w:val="20"/>
                <w:szCs w:val="20"/>
                <w:lang w:val="es-CL" w:eastAsia="es-CL"/>
              </w:rPr>
            </w:pPr>
            <w:r w:rsidRPr="005078AD">
              <w:rPr>
                <w:rFonts w:ascii="Tahoma" w:eastAsia="Times New Roman" w:hAnsi="Tahoma" w:cs="Tahoma"/>
                <w:color w:val="000000"/>
                <w:sz w:val="20"/>
                <w:szCs w:val="20"/>
                <w:lang w:val="es-CL" w:eastAsia="es-CL"/>
              </w:rPr>
              <w:t xml:space="preserve">Incumplir cualquiera disposición de la Ordenanza, reglamento o instrucciones dictadas por el/la </w:t>
            </w:r>
            <w:proofErr w:type="gramStart"/>
            <w:r w:rsidRPr="005078AD">
              <w:rPr>
                <w:rFonts w:ascii="Tahoma" w:eastAsia="Times New Roman" w:hAnsi="Tahoma" w:cs="Tahoma"/>
                <w:color w:val="000000"/>
                <w:sz w:val="20"/>
                <w:szCs w:val="20"/>
                <w:lang w:val="es-CL" w:eastAsia="es-CL"/>
              </w:rPr>
              <w:t>Director</w:t>
            </w:r>
            <w:proofErr w:type="gramEnd"/>
            <w:r w:rsidRPr="005078AD">
              <w:rPr>
                <w:rFonts w:ascii="Tahoma" w:eastAsia="Times New Roman" w:hAnsi="Tahoma" w:cs="Tahoma"/>
                <w:color w:val="000000"/>
                <w:sz w:val="20"/>
                <w:szCs w:val="20"/>
                <w:lang w:val="es-CL" w:eastAsia="es-CL"/>
              </w:rPr>
              <w:t xml:space="preserve">/a del Servicio de Aduanas - en uso de las atribuciones contenidas en el artículo 4° de la Ley Orgánica del Servicio-, que tengan por objeto una medida de orden, fiscalización o actuación para la buena marcha del servicio. La infracción podrá ser grave, menos grave o muy grave dependiendo de la </w:t>
            </w:r>
            <w:r>
              <w:rPr>
                <w:rFonts w:ascii="Tahoma" w:eastAsia="Times New Roman" w:hAnsi="Tahoma" w:cs="Tahoma"/>
                <w:color w:val="000000"/>
                <w:sz w:val="20"/>
                <w:szCs w:val="20"/>
                <w:lang w:val="es-CL" w:eastAsia="es-CL"/>
              </w:rPr>
              <w:t>importancia</w:t>
            </w:r>
            <w:r w:rsidRPr="005078AD">
              <w:rPr>
                <w:rFonts w:ascii="Tahoma" w:eastAsia="Times New Roman" w:hAnsi="Tahoma" w:cs="Tahoma"/>
                <w:color w:val="000000"/>
                <w:sz w:val="20"/>
                <w:szCs w:val="20"/>
                <w:lang w:val="es-CL" w:eastAsia="es-CL"/>
              </w:rPr>
              <w:t xml:space="preserve"> de la disposición, reglamento o instrucción infringida.</w:t>
            </w:r>
          </w:p>
        </w:tc>
        <w:tc>
          <w:tcPr>
            <w:tcW w:w="2524" w:type="dxa"/>
            <w:tcBorders>
              <w:top w:val="nil"/>
              <w:left w:val="nil"/>
              <w:bottom w:val="single" w:sz="4" w:space="0" w:color="auto"/>
              <w:right w:val="single" w:sz="4" w:space="0" w:color="auto"/>
            </w:tcBorders>
            <w:shd w:val="clear" w:color="000000" w:fill="FFFFFF"/>
            <w:vAlign w:val="center"/>
          </w:tcPr>
          <w:p w14:paraId="135BB6E5" w14:textId="77777777" w:rsidR="000F5FD6" w:rsidRDefault="000F5FD6" w:rsidP="000F5FD6">
            <w:pPr>
              <w:rPr>
                <w:rFonts w:ascii="Tahoma" w:eastAsia="Times New Roman" w:hAnsi="Tahoma" w:cs="Tahoma"/>
                <w:color w:val="000000"/>
                <w:sz w:val="20"/>
                <w:szCs w:val="20"/>
                <w:lang w:val="es-CL" w:eastAsia="es-CL"/>
              </w:rPr>
            </w:pPr>
            <w:r>
              <w:rPr>
                <w:rFonts w:ascii="Tahoma" w:eastAsia="Times New Roman" w:hAnsi="Tahoma" w:cs="Tahoma"/>
                <w:color w:val="000000"/>
                <w:sz w:val="20"/>
                <w:szCs w:val="20"/>
                <w:lang w:val="es-CL" w:eastAsia="es-CL"/>
              </w:rPr>
              <w:t>O.A.</w:t>
            </w:r>
          </w:p>
          <w:p w14:paraId="40843A32" w14:textId="77777777" w:rsidR="000F5FD6" w:rsidRDefault="000F5FD6" w:rsidP="000F5FD6">
            <w:pPr>
              <w:rPr>
                <w:rFonts w:ascii="Tahoma" w:eastAsia="Times New Roman" w:hAnsi="Tahoma" w:cs="Tahoma"/>
                <w:color w:val="000000"/>
                <w:sz w:val="20"/>
                <w:szCs w:val="20"/>
                <w:lang w:val="es-CL" w:eastAsia="es-CL"/>
              </w:rPr>
            </w:pPr>
            <w:r>
              <w:rPr>
                <w:rFonts w:ascii="Tahoma" w:eastAsia="Times New Roman" w:hAnsi="Tahoma" w:cs="Tahoma"/>
                <w:color w:val="000000"/>
                <w:sz w:val="20"/>
                <w:szCs w:val="20"/>
                <w:lang w:val="es-CL" w:eastAsia="es-CL"/>
              </w:rPr>
              <w:t>Reglamentos</w:t>
            </w:r>
          </w:p>
          <w:p w14:paraId="63A911BB" w14:textId="2BB96330" w:rsidR="000F5FD6" w:rsidRPr="00743B04" w:rsidRDefault="000F5FD6" w:rsidP="000F5FD6">
            <w:pPr>
              <w:rPr>
                <w:rFonts w:ascii="Tahoma" w:eastAsia="Times New Roman" w:hAnsi="Tahoma" w:cs="Tahoma"/>
                <w:b/>
                <w:bCs/>
                <w:color w:val="000000"/>
                <w:sz w:val="20"/>
                <w:szCs w:val="20"/>
                <w:lang w:val="es-CL" w:eastAsia="es-CL"/>
              </w:rPr>
            </w:pPr>
            <w:r>
              <w:rPr>
                <w:rFonts w:ascii="Tahoma" w:eastAsia="Times New Roman" w:hAnsi="Tahoma" w:cs="Tahoma"/>
                <w:color w:val="000000"/>
                <w:sz w:val="20"/>
                <w:szCs w:val="20"/>
                <w:lang w:val="es-CL" w:eastAsia="es-CL"/>
              </w:rPr>
              <w:t>Instrucciones</w:t>
            </w:r>
          </w:p>
        </w:tc>
      </w:tr>
      <w:tr w:rsidR="00AB2C5C" w:rsidRPr="00743B04" w14:paraId="3852FBC6" w14:textId="77777777" w:rsidTr="000F5FD6">
        <w:trPr>
          <w:trHeight w:val="315"/>
        </w:trPr>
        <w:tc>
          <w:tcPr>
            <w:tcW w:w="395" w:type="dxa"/>
            <w:tcBorders>
              <w:top w:val="nil"/>
              <w:left w:val="single" w:sz="4" w:space="0" w:color="auto"/>
              <w:bottom w:val="single" w:sz="4" w:space="0" w:color="auto"/>
              <w:right w:val="single" w:sz="4" w:space="0" w:color="auto"/>
            </w:tcBorders>
            <w:shd w:val="clear" w:color="000000" w:fill="CCFF99"/>
            <w:vAlign w:val="bottom"/>
            <w:hideMark/>
          </w:tcPr>
          <w:p w14:paraId="23782209" w14:textId="77777777" w:rsidR="00AB2C5C" w:rsidRPr="00743B04" w:rsidRDefault="00AB2C5C" w:rsidP="001C0B82">
            <w:pPr>
              <w:rPr>
                <w:rFonts w:ascii="Tahoma" w:eastAsia="Times New Roman" w:hAnsi="Tahoma" w:cs="Tahoma"/>
                <w:b/>
                <w:bCs/>
                <w:color w:val="000000"/>
                <w:sz w:val="20"/>
                <w:szCs w:val="20"/>
                <w:lang w:val="es-CL" w:eastAsia="es-CL"/>
              </w:rPr>
            </w:pPr>
            <w:r w:rsidRPr="00743B04">
              <w:rPr>
                <w:rFonts w:ascii="Tahoma" w:eastAsia="Times New Roman" w:hAnsi="Tahoma" w:cs="Tahoma"/>
                <w:b/>
                <w:bCs/>
                <w:color w:val="000000"/>
                <w:sz w:val="20"/>
                <w:szCs w:val="20"/>
                <w:lang w:val="es-CL" w:eastAsia="es-CL"/>
              </w:rPr>
              <w:t> </w:t>
            </w:r>
          </w:p>
        </w:tc>
        <w:tc>
          <w:tcPr>
            <w:tcW w:w="5723" w:type="dxa"/>
            <w:tcBorders>
              <w:top w:val="nil"/>
              <w:left w:val="nil"/>
              <w:bottom w:val="single" w:sz="4" w:space="0" w:color="auto"/>
              <w:right w:val="single" w:sz="4" w:space="0" w:color="auto"/>
            </w:tcBorders>
            <w:shd w:val="clear" w:color="000000" w:fill="CCFF99"/>
            <w:vAlign w:val="bottom"/>
            <w:hideMark/>
          </w:tcPr>
          <w:p w14:paraId="52BE7B5A" w14:textId="77777777" w:rsidR="00AB2C5C" w:rsidRPr="00743B04" w:rsidRDefault="00AB2C5C" w:rsidP="001C0B82">
            <w:pPr>
              <w:rPr>
                <w:rFonts w:ascii="Tahoma" w:eastAsia="Times New Roman" w:hAnsi="Tahoma" w:cs="Tahoma"/>
                <w:b/>
                <w:bCs/>
                <w:color w:val="000000"/>
                <w:sz w:val="20"/>
                <w:szCs w:val="20"/>
                <w:lang w:val="es-CL" w:eastAsia="es-CL"/>
              </w:rPr>
            </w:pPr>
            <w:r w:rsidRPr="00743B04">
              <w:rPr>
                <w:rFonts w:ascii="Tahoma" w:eastAsia="Times New Roman" w:hAnsi="Tahoma" w:cs="Tahoma"/>
                <w:b/>
                <w:bCs/>
                <w:color w:val="000000"/>
                <w:sz w:val="20"/>
                <w:szCs w:val="20"/>
                <w:lang w:val="es-CL" w:eastAsia="es-CL"/>
              </w:rPr>
              <w:t>SE CONSIDERARÁN INFRACCIONES GRAVES</w:t>
            </w:r>
          </w:p>
        </w:tc>
        <w:tc>
          <w:tcPr>
            <w:tcW w:w="2524" w:type="dxa"/>
            <w:tcBorders>
              <w:top w:val="nil"/>
              <w:left w:val="nil"/>
              <w:bottom w:val="single" w:sz="4" w:space="0" w:color="auto"/>
              <w:right w:val="single" w:sz="4" w:space="0" w:color="auto"/>
            </w:tcBorders>
            <w:shd w:val="clear" w:color="000000" w:fill="CCFF99"/>
            <w:vAlign w:val="bottom"/>
            <w:hideMark/>
          </w:tcPr>
          <w:p w14:paraId="708EFB7E" w14:textId="77777777" w:rsidR="00AB2C5C" w:rsidRPr="00743B04" w:rsidRDefault="00AB2C5C" w:rsidP="001C0B82">
            <w:pPr>
              <w:rPr>
                <w:rFonts w:ascii="Tahoma" w:eastAsia="Times New Roman" w:hAnsi="Tahoma" w:cs="Tahoma"/>
                <w:b/>
                <w:bCs/>
                <w:color w:val="000000"/>
                <w:sz w:val="20"/>
                <w:szCs w:val="20"/>
                <w:lang w:val="es-CL" w:eastAsia="es-CL"/>
              </w:rPr>
            </w:pPr>
            <w:r w:rsidRPr="00743B04">
              <w:rPr>
                <w:rFonts w:ascii="Tahoma" w:eastAsia="Times New Roman" w:hAnsi="Tahoma" w:cs="Tahoma"/>
                <w:b/>
                <w:bCs/>
                <w:color w:val="000000"/>
                <w:sz w:val="20"/>
                <w:szCs w:val="20"/>
                <w:lang w:val="es-CL" w:eastAsia="es-CL"/>
              </w:rPr>
              <w:t> </w:t>
            </w:r>
          </w:p>
        </w:tc>
      </w:tr>
      <w:tr w:rsidR="00AB2C5C" w:rsidRPr="00743B04" w14:paraId="7D9A4DEC" w14:textId="77777777" w:rsidTr="000F5FD6">
        <w:trPr>
          <w:trHeight w:val="765"/>
        </w:trPr>
        <w:tc>
          <w:tcPr>
            <w:tcW w:w="395" w:type="dxa"/>
            <w:tcBorders>
              <w:top w:val="nil"/>
              <w:left w:val="single" w:sz="4" w:space="0" w:color="auto"/>
              <w:bottom w:val="single" w:sz="4" w:space="0" w:color="auto"/>
              <w:right w:val="single" w:sz="4" w:space="0" w:color="auto"/>
            </w:tcBorders>
            <w:noWrap/>
            <w:hideMark/>
          </w:tcPr>
          <w:p w14:paraId="62919D17" w14:textId="78A2DEEE" w:rsidR="00AB2C5C" w:rsidRPr="00743B04" w:rsidRDefault="00306CF1" w:rsidP="001C0B82">
            <w:pPr>
              <w:jc w:val="center"/>
              <w:rPr>
                <w:rFonts w:ascii="Tahoma" w:eastAsia="Times New Roman" w:hAnsi="Tahoma" w:cs="Tahoma"/>
                <w:b/>
                <w:bCs/>
                <w:color w:val="000000"/>
                <w:sz w:val="20"/>
                <w:szCs w:val="20"/>
                <w:lang w:val="es-CL" w:eastAsia="es-CL"/>
              </w:rPr>
            </w:pPr>
            <w:r>
              <w:rPr>
                <w:rFonts w:ascii="Tahoma" w:eastAsia="Times New Roman" w:hAnsi="Tahoma" w:cs="Tahoma"/>
                <w:b/>
                <w:bCs/>
                <w:color w:val="000000"/>
                <w:sz w:val="20"/>
                <w:szCs w:val="20"/>
                <w:lang w:val="es-CL" w:eastAsia="es-CL"/>
              </w:rPr>
              <w:t>41</w:t>
            </w:r>
          </w:p>
        </w:tc>
        <w:tc>
          <w:tcPr>
            <w:tcW w:w="5723" w:type="dxa"/>
            <w:tcBorders>
              <w:top w:val="nil"/>
              <w:left w:val="nil"/>
              <w:bottom w:val="single" w:sz="4" w:space="0" w:color="auto"/>
              <w:right w:val="single" w:sz="4" w:space="0" w:color="auto"/>
            </w:tcBorders>
            <w:hideMark/>
          </w:tcPr>
          <w:p w14:paraId="0744641C" w14:textId="77777777" w:rsidR="00AB2C5C" w:rsidRPr="00743B04" w:rsidRDefault="00AB2C5C" w:rsidP="001C0B82">
            <w:pPr>
              <w:jc w:val="both"/>
              <w:rPr>
                <w:rFonts w:ascii="Tahoma" w:eastAsia="Times New Roman" w:hAnsi="Tahoma" w:cs="Tahoma"/>
                <w:color w:val="000000"/>
                <w:sz w:val="20"/>
                <w:szCs w:val="20"/>
                <w:lang w:val="es-CL" w:eastAsia="es-CL"/>
              </w:rPr>
            </w:pPr>
            <w:r w:rsidRPr="00743B04">
              <w:rPr>
                <w:rFonts w:ascii="Tahoma" w:eastAsia="Times New Roman" w:hAnsi="Tahoma" w:cs="Tahoma"/>
                <w:color w:val="000000"/>
                <w:sz w:val="20"/>
                <w:szCs w:val="20"/>
                <w:lang w:val="es-CL" w:eastAsia="es-CL"/>
              </w:rPr>
              <w:t>No conservar una copia del informe de peso y los antecedentes que sirvieron de base para su emisión, en formato digital, por el plazo de 5 años desde su emisión.</w:t>
            </w:r>
          </w:p>
        </w:tc>
        <w:tc>
          <w:tcPr>
            <w:tcW w:w="2524" w:type="dxa"/>
            <w:tcBorders>
              <w:top w:val="nil"/>
              <w:left w:val="nil"/>
              <w:bottom w:val="single" w:sz="4" w:space="0" w:color="auto"/>
              <w:right w:val="single" w:sz="4" w:space="0" w:color="auto"/>
            </w:tcBorders>
            <w:shd w:val="clear" w:color="000000" w:fill="FFFFFF"/>
            <w:vAlign w:val="center"/>
            <w:hideMark/>
          </w:tcPr>
          <w:p w14:paraId="65C13719" w14:textId="77777777" w:rsidR="00AB2C5C" w:rsidRDefault="00AB2C5C" w:rsidP="001C0B82">
            <w:pPr>
              <w:rPr>
                <w:rFonts w:ascii="Tahoma" w:eastAsia="Times New Roman" w:hAnsi="Tahoma" w:cs="Tahoma"/>
                <w:color w:val="000000"/>
                <w:sz w:val="20"/>
                <w:szCs w:val="20"/>
                <w:lang w:val="es-CL" w:eastAsia="es-CL"/>
              </w:rPr>
            </w:pPr>
            <w:r w:rsidRPr="00743B04">
              <w:rPr>
                <w:rFonts w:ascii="Tahoma" w:eastAsia="Times New Roman" w:hAnsi="Tahoma" w:cs="Tahoma"/>
                <w:color w:val="000000"/>
                <w:sz w:val="20"/>
                <w:szCs w:val="20"/>
                <w:lang w:val="es-CL" w:eastAsia="es-CL"/>
              </w:rPr>
              <w:t>3.2.</w:t>
            </w:r>
            <w:r>
              <w:rPr>
                <w:rFonts w:ascii="Tahoma" w:eastAsia="Times New Roman" w:hAnsi="Tahoma" w:cs="Tahoma"/>
                <w:color w:val="000000"/>
                <w:sz w:val="20"/>
                <w:szCs w:val="20"/>
                <w:lang w:val="es-CL" w:eastAsia="es-CL"/>
              </w:rPr>
              <w:t>1.d) Apéndice VII, Capítulo 4 CNA</w:t>
            </w:r>
          </w:p>
          <w:p w14:paraId="406BAB60" w14:textId="77777777" w:rsidR="00AB2C5C" w:rsidRPr="00743B04" w:rsidRDefault="00AB2C5C" w:rsidP="001C0B82">
            <w:pPr>
              <w:rPr>
                <w:rFonts w:ascii="Tahoma" w:eastAsia="Times New Roman" w:hAnsi="Tahoma" w:cs="Tahoma"/>
                <w:color w:val="000000"/>
                <w:sz w:val="20"/>
                <w:szCs w:val="20"/>
                <w:lang w:val="es-CL" w:eastAsia="es-CL"/>
              </w:rPr>
            </w:pPr>
            <w:r>
              <w:rPr>
                <w:rFonts w:ascii="Tahoma" w:eastAsia="Times New Roman" w:hAnsi="Tahoma" w:cs="Tahoma"/>
                <w:color w:val="000000"/>
                <w:sz w:val="20"/>
                <w:szCs w:val="20"/>
                <w:lang w:val="es-CL" w:eastAsia="es-CL"/>
              </w:rPr>
              <w:t xml:space="preserve">Artículo 5 c) Decreto Supremo </w:t>
            </w:r>
            <w:proofErr w:type="spellStart"/>
            <w:r>
              <w:rPr>
                <w:rFonts w:ascii="Tahoma" w:eastAsia="Times New Roman" w:hAnsi="Tahoma" w:cs="Tahoma"/>
                <w:color w:val="000000"/>
                <w:sz w:val="20"/>
                <w:szCs w:val="20"/>
                <w:lang w:val="es-CL" w:eastAsia="es-CL"/>
              </w:rPr>
              <w:t>N°</w:t>
            </w:r>
            <w:proofErr w:type="spellEnd"/>
            <w:r>
              <w:rPr>
                <w:rFonts w:ascii="Tahoma" w:eastAsia="Times New Roman" w:hAnsi="Tahoma" w:cs="Tahoma"/>
                <w:color w:val="000000"/>
                <w:sz w:val="20"/>
                <w:szCs w:val="20"/>
                <w:lang w:val="es-CL" w:eastAsia="es-CL"/>
              </w:rPr>
              <w:t xml:space="preserve"> 32, de 2018</w:t>
            </w:r>
          </w:p>
        </w:tc>
      </w:tr>
      <w:tr w:rsidR="00AB2C5C" w:rsidRPr="00743B04" w14:paraId="5991D7FC" w14:textId="77777777" w:rsidTr="000F5FD6">
        <w:trPr>
          <w:trHeight w:val="1275"/>
        </w:trPr>
        <w:tc>
          <w:tcPr>
            <w:tcW w:w="395" w:type="dxa"/>
            <w:tcBorders>
              <w:top w:val="nil"/>
              <w:left w:val="single" w:sz="4" w:space="0" w:color="auto"/>
              <w:bottom w:val="single" w:sz="4" w:space="0" w:color="auto"/>
              <w:right w:val="single" w:sz="4" w:space="0" w:color="auto"/>
            </w:tcBorders>
            <w:noWrap/>
            <w:hideMark/>
          </w:tcPr>
          <w:p w14:paraId="23AC64F3" w14:textId="36B76055" w:rsidR="00AB2C5C" w:rsidRPr="00743B04" w:rsidRDefault="00306CF1" w:rsidP="001C0B82">
            <w:pPr>
              <w:jc w:val="center"/>
              <w:rPr>
                <w:rFonts w:ascii="Tahoma" w:eastAsia="Times New Roman" w:hAnsi="Tahoma" w:cs="Tahoma"/>
                <w:b/>
                <w:bCs/>
                <w:color w:val="000000"/>
                <w:sz w:val="20"/>
                <w:szCs w:val="20"/>
                <w:lang w:val="es-CL" w:eastAsia="es-CL"/>
              </w:rPr>
            </w:pPr>
            <w:r>
              <w:rPr>
                <w:rFonts w:ascii="Tahoma" w:eastAsia="Times New Roman" w:hAnsi="Tahoma" w:cs="Tahoma"/>
                <w:b/>
                <w:bCs/>
                <w:color w:val="000000"/>
                <w:sz w:val="20"/>
                <w:szCs w:val="20"/>
                <w:lang w:val="es-CL" w:eastAsia="es-CL"/>
              </w:rPr>
              <w:t>42</w:t>
            </w:r>
          </w:p>
        </w:tc>
        <w:tc>
          <w:tcPr>
            <w:tcW w:w="5723" w:type="dxa"/>
            <w:tcBorders>
              <w:top w:val="nil"/>
              <w:left w:val="nil"/>
              <w:bottom w:val="single" w:sz="4" w:space="0" w:color="auto"/>
              <w:right w:val="single" w:sz="4" w:space="0" w:color="auto"/>
            </w:tcBorders>
            <w:hideMark/>
          </w:tcPr>
          <w:p w14:paraId="27A98ED4" w14:textId="77777777" w:rsidR="00AB2C5C" w:rsidRPr="00743B04" w:rsidRDefault="00AB2C5C" w:rsidP="001C0B82">
            <w:pPr>
              <w:jc w:val="both"/>
              <w:rPr>
                <w:rFonts w:ascii="Tahoma" w:eastAsia="Times New Roman" w:hAnsi="Tahoma" w:cs="Tahoma"/>
                <w:color w:val="000000"/>
                <w:sz w:val="20"/>
                <w:szCs w:val="20"/>
                <w:lang w:val="es-CL" w:eastAsia="es-CL"/>
              </w:rPr>
            </w:pPr>
            <w:r w:rsidRPr="00743B04">
              <w:rPr>
                <w:rFonts w:ascii="Tahoma" w:eastAsia="Times New Roman" w:hAnsi="Tahoma" w:cs="Tahoma"/>
                <w:color w:val="000000"/>
                <w:sz w:val="20"/>
                <w:szCs w:val="20"/>
                <w:lang w:val="es-CL" w:eastAsia="es-CL"/>
              </w:rPr>
              <w:t>No enviar al Departamento Laboratorio Químico del Servicio, en los 5 primeros días de cada mes, un listado con las operaciones de exportación del mes anterior para las que emitieron informes de peso, con la información contenida en los formatos que determine e</w:t>
            </w:r>
            <w:r>
              <w:rPr>
                <w:rFonts w:ascii="Tahoma" w:eastAsia="Times New Roman" w:hAnsi="Tahoma" w:cs="Tahoma"/>
                <w:color w:val="000000"/>
                <w:sz w:val="20"/>
                <w:szCs w:val="20"/>
                <w:lang w:val="es-CL" w:eastAsia="es-CL"/>
              </w:rPr>
              <w:t>l Servicio.</w:t>
            </w:r>
          </w:p>
        </w:tc>
        <w:tc>
          <w:tcPr>
            <w:tcW w:w="2524" w:type="dxa"/>
            <w:tcBorders>
              <w:top w:val="nil"/>
              <w:left w:val="nil"/>
              <w:bottom w:val="single" w:sz="4" w:space="0" w:color="auto"/>
              <w:right w:val="single" w:sz="4" w:space="0" w:color="auto"/>
            </w:tcBorders>
            <w:shd w:val="clear" w:color="000000" w:fill="FFFFFF"/>
            <w:vAlign w:val="center"/>
            <w:hideMark/>
          </w:tcPr>
          <w:p w14:paraId="2ED9189C" w14:textId="77777777" w:rsidR="00AB2C5C" w:rsidRPr="00743B04" w:rsidRDefault="00AB2C5C" w:rsidP="001C0B82">
            <w:pPr>
              <w:rPr>
                <w:rFonts w:ascii="Tahoma" w:eastAsia="Times New Roman" w:hAnsi="Tahoma" w:cs="Tahoma"/>
                <w:color w:val="000000"/>
                <w:sz w:val="20"/>
                <w:szCs w:val="20"/>
                <w:lang w:val="es-CL" w:eastAsia="es-CL"/>
              </w:rPr>
            </w:pPr>
            <w:r w:rsidRPr="00743B04">
              <w:rPr>
                <w:rFonts w:ascii="Tahoma" w:eastAsia="Times New Roman" w:hAnsi="Tahoma" w:cs="Tahoma"/>
                <w:color w:val="000000"/>
                <w:sz w:val="20"/>
                <w:szCs w:val="20"/>
                <w:lang w:val="es-CL" w:eastAsia="es-CL"/>
              </w:rPr>
              <w:t>3</w:t>
            </w:r>
            <w:r>
              <w:rPr>
                <w:rFonts w:ascii="Tahoma" w:eastAsia="Times New Roman" w:hAnsi="Tahoma" w:cs="Tahoma"/>
                <w:color w:val="000000"/>
                <w:sz w:val="20"/>
                <w:szCs w:val="20"/>
                <w:lang w:val="es-CL" w:eastAsia="es-CL"/>
              </w:rPr>
              <w:t>.2.1.f) Apéndice VII, Capítulo 4 CNA</w:t>
            </w:r>
          </w:p>
        </w:tc>
      </w:tr>
      <w:tr w:rsidR="00AB2C5C" w:rsidRPr="00743B04" w14:paraId="7238E724" w14:textId="77777777" w:rsidTr="000F5FD6">
        <w:trPr>
          <w:trHeight w:val="510"/>
        </w:trPr>
        <w:tc>
          <w:tcPr>
            <w:tcW w:w="395" w:type="dxa"/>
            <w:tcBorders>
              <w:top w:val="nil"/>
              <w:left w:val="single" w:sz="4" w:space="0" w:color="auto"/>
              <w:bottom w:val="single" w:sz="4" w:space="0" w:color="auto"/>
              <w:right w:val="single" w:sz="4" w:space="0" w:color="auto"/>
            </w:tcBorders>
            <w:noWrap/>
            <w:hideMark/>
          </w:tcPr>
          <w:p w14:paraId="4B17CB0B" w14:textId="1E855C97" w:rsidR="00AB2C5C" w:rsidRPr="00743B04" w:rsidRDefault="00306CF1" w:rsidP="001C0B82">
            <w:pPr>
              <w:jc w:val="center"/>
              <w:rPr>
                <w:rFonts w:ascii="Tahoma" w:eastAsia="Times New Roman" w:hAnsi="Tahoma" w:cs="Tahoma"/>
                <w:b/>
                <w:bCs/>
                <w:color w:val="000000"/>
                <w:sz w:val="20"/>
                <w:szCs w:val="20"/>
                <w:lang w:val="es-CL" w:eastAsia="es-CL"/>
              </w:rPr>
            </w:pPr>
            <w:r>
              <w:rPr>
                <w:rFonts w:ascii="Tahoma" w:eastAsia="Times New Roman" w:hAnsi="Tahoma" w:cs="Tahoma"/>
                <w:b/>
                <w:bCs/>
                <w:color w:val="000000"/>
                <w:sz w:val="20"/>
                <w:szCs w:val="20"/>
                <w:lang w:val="es-CL" w:eastAsia="es-CL"/>
              </w:rPr>
              <w:t>43</w:t>
            </w:r>
          </w:p>
        </w:tc>
        <w:tc>
          <w:tcPr>
            <w:tcW w:w="5723" w:type="dxa"/>
            <w:tcBorders>
              <w:top w:val="nil"/>
              <w:left w:val="nil"/>
              <w:bottom w:val="single" w:sz="4" w:space="0" w:color="auto"/>
              <w:right w:val="single" w:sz="4" w:space="0" w:color="auto"/>
            </w:tcBorders>
            <w:hideMark/>
          </w:tcPr>
          <w:p w14:paraId="6AD53F6F" w14:textId="77777777" w:rsidR="00AB2C5C" w:rsidRPr="00743B04" w:rsidRDefault="00AB2C5C" w:rsidP="001C0B82">
            <w:pPr>
              <w:jc w:val="both"/>
              <w:rPr>
                <w:rFonts w:ascii="Tahoma" w:eastAsia="Times New Roman" w:hAnsi="Tahoma" w:cs="Tahoma"/>
                <w:color w:val="000000"/>
                <w:sz w:val="20"/>
                <w:szCs w:val="20"/>
                <w:lang w:val="es-CL" w:eastAsia="es-CL"/>
              </w:rPr>
            </w:pPr>
            <w:r w:rsidRPr="00743B04">
              <w:rPr>
                <w:rFonts w:ascii="Tahoma" w:eastAsia="Times New Roman" w:hAnsi="Tahoma" w:cs="Tahoma"/>
                <w:color w:val="000000"/>
                <w:sz w:val="20"/>
                <w:szCs w:val="20"/>
                <w:lang w:val="es-CL" w:eastAsia="es-CL"/>
              </w:rPr>
              <w:t>No remitir al Servicio, cuando éste lo solicite, una copia del informe de peso emitido con sus respectivas hojas de registro.</w:t>
            </w:r>
          </w:p>
        </w:tc>
        <w:tc>
          <w:tcPr>
            <w:tcW w:w="2524" w:type="dxa"/>
            <w:tcBorders>
              <w:top w:val="nil"/>
              <w:left w:val="nil"/>
              <w:bottom w:val="single" w:sz="4" w:space="0" w:color="auto"/>
              <w:right w:val="single" w:sz="4" w:space="0" w:color="auto"/>
            </w:tcBorders>
            <w:shd w:val="clear" w:color="000000" w:fill="FFFFFF"/>
            <w:vAlign w:val="center"/>
            <w:hideMark/>
          </w:tcPr>
          <w:p w14:paraId="11EF6862" w14:textId="77777777" w:rsidR="00AB2C5C" w:rsidRDefault="00AB2C5C" w:rsidP="001C0B82">
            <w:pPr>
              <w:rPr>
                <w:rFonts w:ascii="Tahoma" w:eastAsia="Times New Roman" w:hAnsi="Tahoma" w:cs="Tahoma"/>
                <w:color w:val="000000"/>
                <w:sz w:val="20"/>
                <w:szCs w:val="20"/>
                <w:lang w:val="es-CL" w:eastAsia="es-CL"/>
              </w:rPr>
            </w:pPr>
            <w:r w:rsidRPr="00743B04">
              <w:rPr>
                <w:rFonts w:ascii="Tahoma" w:eastAsia="Times New Roman" w:hAnsi="Tahoma" w:cs="Tahoma"/>
                <w:color w:val="000000"/>
                <w:sz w:val="20"/>
                <w:szCs w:val="20"/>
                <w:lang w:val="es-CL" w:eastAsia="es-CL"/>
              </w:rPr>
              <w:t>3.2.1.g) Apéndice VII, Capít</w:t>
            </w:r>
            <w:r>
              <w:rPr>
                <w:rFonts w:ascii="Tahoma" w:eastAsia="Times New Roman" w:hAnsi="Tahoma" w:cs="Tahoma"/>
                <w:color w:val="000000"/>
                <w:sz w:val="20"/>
                <w:szCs w:val="20"/>
                <w:lang w:val="es-CL" w:eastAsia="es-CL"/>
              </w:rPr>
              <w:t>ulo 4 CNA</w:t>
            </w:r>
          </w:p>
          <w:p w14:paraId="2884302D" w14:textId="77777777" w:rsidR="00AB2C5C" w:rsidRPr="00743B04" w:rsidRDefault="00AB2C5C" w:rsidP="001C0B82">
            <w:pPr>
              <w:rPr>
                <w:rFonts w:ascii="Tahoma" w:eastAsia="Times New Roman" w:hAnsi="Tahoma" w:cs="Tahoma"/>
                <w:color w:val="000000"/>
                <w:sz w:val="20"/>
                <w:szCs w:val="20"/>
                <w:lang w:val="es-CL" w:eastAsia="es-CL"/>
              </w:rPr>
            </w:pPr>
            <w:r>
              <w:rPr>
                <w:rFonts w:ascii="Tahoma" w:eastAsia="Times New Roman" w:hAnsi="Tahoma" w:cs="Tahoma"/>
                <w:color w:val="000000"/>
                <w:sz w:val="20"/>
                <w:szCs w:val="20"/>
                <w:lang w:val="es-CL" w:eastAsia="es-CL"/>
              </w:rPr>
              <w:t xml:space="preserve">Artículo 5 d) Decreto Supremo </w:t>
            </w:r>
            <w:proofErr w:type="spellStart"/>
            <w:r>
              <w:rPr>
                <w:rFonts w:ascii="Tahoma" w:eastAsia="Times New Roman" w:hAnsi="Tahoma" w:cs="Tahoma"/>
                <w:color w:val="000000"/>
                <w:sz w:val="20"/>
                <w:szCs w:val="20"/>
                <w:lang w:val="es-CL" w:eastAsia="es-CL"/>
              </w:rPr>
              <w:t>N°</w:t>
            </w:r>
            <w:proofErr w:type="spellEnd"/>
            <w:r>
              <w:rPr>
                <w:rFonts w:ascii="Tahoma" w:eastAsia="Times New Roman" w:hAnsi="Tahoma" w:cs="Tahoma"/>
                <w:color w:val="000000"/>
                <w:sz w:val="20"/>
                <w:szCs w:val="20"/>
                <w:lang w:val="es-CL" w:eastAsia="es-CL"/>
              </w:rPr>
              <w:t xml:space="preserve"> 32, de 2018</w:t>
            </w:r>
          </w:p>
        </w:tc>
      </w:tr>
      <w:tr w:rsidR="00AB2C5C" w:rsidRPr="00743B04" w14:paraId="7462B60C" w14:textId="77777777" w:rsidTr="000F5FD6">
        <w:trPr>
          <w:trHeight w:val="510"/>
        </w:trPr>
        <w:tc>
          <w:tcPr>
            <w:tcW w:w="395" w:type="dxa"/>
            <w:tcBorders>
              <w:top w:val="nil"/>
              <w:left w:val="single" w:sz="4" w:space="0" w:color="auto"/>
              <w:bottom w:val="single" w:sz="4" w:space="0" w:color="auto"/>
              <w:right w:val="single" w:sz="4" w:space="0" w:color="auto"/>
            </w:tcBorders>
            <w:noWrap/>
            <w:hideMark/>
          </w:tcPr>
          <w:p w14:paraId="0C084425" w14:textId="6DB38B99" w:rsidR="00AB2C5C" w:rsidRPr="00743B04" w:rsidRDefault="00306CF1" w:rsidP="001C0B82">
            <w:pPr>
              <w:jc w:val="center"/>
              <w:rPr>
                <w:rFonts w:ascii="Tahoma" w:eastAsia="Times New Roman" w:hAnsi="Tahoma" w:cs="Tahoma"/>
                <w:b/>
                <w:bCs/>
                <w:color w:val="000000"/>
                <w:sz w:val="20"/>
                <w:szCs w:val="20"/>
                <w:lang w:val="es-CL" w:eastAsia="es-CL"/>
              </w:rPr>
            </w:pPr>
            <w:r>
              <w:rPr>
                <w:rFonts w:ascii="Tahoma" w:eastAsia="Times New Roman" w:hAnsi="Tahoma" w:cs="Tahoma"/>
                <w:b/>
                <w:bCs/>
                <w:color w:val="000000"/>
                <w:sz w:val="20"/>
                <w:szCs w:val="20"/>
                <w:lang w:val="es-CL" w:eastAsia="es-CL"/>
              </w:rPr>
              <w:t>44</w:t>
            </w:r>
          </w:p>
        </w:tc>
        <w:tc>
          <w:tcPr>
            <w:tcW w:w="5723" w:type="dxa"/>
            <w:tcBorders>
              <w:top w:val="nil"/>
              <w:left w:val="nil"/>
              <w:bottom w:val="single" w:sz="4" w:space="0" w:color="auto"/>
              <w:right w:val="single" w:sz="4" w:space="0" w:color="auto"/>
            </w:tcBorders>
            <w:hideMark/>
          </w:tcPr>
          <w:p w14:paraId="342B00DB" w14:textId="77777777" w:rsidR="00AB2C5C" w:rsidRPr="00743B04" w:rsidRDefault="00AB2C5C" w:rsidP="001C0B82">
            <w:pPr>
              <w:jc w:val="both"/>
              <w:rPr>
                <w:rFonts w:ascii="Tahoma" w:eastAsia="Times New Roman" w:hAnsi="Tahoma" w:cs="Tahoma"/>
                <w:color w:val="000000"/>
                <w:sz w:val="20"/>
                <w:szCs w:val="20"/>
                <w:lang w:val="es-CL" w:eastAsia="es-CL"/>
              </w:rPr>
            </w:pPr>
            <w:r w:rsidRPr="00743B04">
              <w:rPr>
                <w:rFonts w:ascii="Tahoma" w:eastAsia="Times New Roman" w:hAnsi="Tahoma" w:cs="Tahoma"/>
                <w:color w:val="000000"/>
                <w:sz w:val="20"/>
                <w:szCs w:val="20"/>
                <w:lang w:val="es-CL" w:eastAsia="es-CL"/>
              </w:rPr>
              <w:t>No informar oportunamente al Servicio la revocación o cese de vigencia de la acreditación a que se refiere el artículo 3° letra c) del Reglamento</w:t>
            </w:r>
          </w:p>
        </w:tc>
        <w:tc>
          <w:tcPr>
            <w:tcW w:w="2524" w:type="dxa"/>
            <w:tcBorders>
              <w:top w:val="nil"/>
              <w:left w:val="nil"/>
              <w:bottom w:val="single" w:sz="4" w:space="0" w:color="auto"/>
              <w:right w:val="single" w:sz="4" w:space="0" w:color="auto"/>
            </w:tcBorders>
            <w:shd w:val="clear" w:color="000000" w:fill="FFFFFF"/>
            <w:vAlign w:val="center"/>
            <w:hideMark/>
          </w:tcPr>
          <w:p w14:paraId="70CC9AFC" w14:textId="77777777" w:rsidR="00AB2C5C" w:rsidRPr="00743B04" w:rsidRDefault="00AB2C5C" w:rsidP="001C0B82">
            <w:pPr>
              <w:rPr>
                <w:rFonts w:ascii="Tahoma" w:eastAsia="Times New Roman" w:hAnsi="Tahoma" w:cs="Tahoma"/>
                <w:color w:val="000000"/>
                <w:sz w:val="20"/>
                <w:szCs w:val="20"/>
                <w:lang w:val="es-CL" w:eastAsia="es-CL"/>
              </w:rPr>
            </w:pPr>
            <w:r>
              <w:rPr>
                <w:rFonts w:ascii="Tahoma" w:eastAsia="Times New Roman" w:hAnsi="Tahoma" w:cs="Tahoma"/>
                <w:color w:val="000000"/>
                <w:sz w:val="20"/>
                <w:szCs w:val="20"/>
                <w:lang w:val="es-CL" w:eastAsia="es-CL"/>
              </w:rPr>
              <w:t>Artículo 5</w:t>
            </w:r>
            <w:r w:rsidRPr="00743B04">
              <w:rPr>
                <w:rFonts w:ascii="Tahoma" w:eastAsia="Times New Roman" w:hAnsi="Tahoma" w:cs="Tahoma"/>
                <w:color w:val="000000"/>
                <w:sz w:val="20"/>
                <w:szCs w:val="20"/>
                <w:lang w:val="es-CL" w:eastAsia="es-CL"/>
              </w:rPr>
              <w:t xml:space="preserve"> f) Decreto </w:t>
            </w:r>
            <w:r>
              <w:rPr>
                <w:rFonts w:ascii="Tahoma" w:eastAsia="Times New Roman" w:hAnsi="Tahoma" w:cs="Tahoma"/>
                <w:color w:val="000000"/>
                <w:sz w:val="20"/>
                <w:szCs w:val="20"/>
                <w:lang w:val="es-CL" w:eastAsia="es-CL"/>
              </w:rPr>
              <w:t xml:space="preserve">Supremo </w:t>
            </w:r>
            <w:proofErr w:type="spellStart"/>
            <w:r>
              <w:rPr>
                <w:rFonts w:ascii="Tahoma" w:eastAsia="Times New Roman" w:hAnsi="Tahoma" w:cs="Tahoma"/>
                <w:color w:val="000000"/>
                <w:sz w:val="20"/>
                <w:szCs w:val="20"/>
                <w:lang w:val="es-CL" w:eastAsia="es-CL"/>
              </w:rPr>
              <w:t>N°</w:t>
            </w:r>
            <w:proofErr w:type="spellEnd"/>
            <w:r>
              <w:rPr>
                <w:rFonts w:ascii="Tahoma" w:eastAsia="Times New Roman" w:hAnsi="Tahoma" w:cs="Tahoma"/>
                <w:color w:val="000000"/>
                <w:sz w:val="20"/>
                <w:szCs w:val="20"/>
                <w:lang w:val="es-CL" w:eastAsia="es-CL"/>
              </w:rPr>
              <w:t xml:space="preserve"> </w:t>
            </w:r>
            <w:r w:rsidRPr="00743B04">
              <w:rPr>
                <w:rFonts w:ascii="Tahoma" w:eastAsia="Times New Roman" w:hAnsi="Tahoma" w:cs="Tahoma"/>
                <w:color w:val="000000"/>
                <w:sz w:val="20"/>
                <w:szCs w:val="20"/>
                <w:lang w:val="es-CL" w:eastAsia="es-CL"/>
              </w:rPr>
              <w:t>32</w:t>
            </w:r>
            <w:r>
              <w:rPr>
                <w:rFonts w:ascii="Tahoma" w:eastAsia="Times New Roman" w:hAnsi="Tahoma" w:cs="Tahoma"/>
                <w:color w:val="000000"/>
                <w:sz w:val="20"/>
                <w:szCs w:val="20"/>
                <w:lang w:val="es-CL" w:eastAsia="es-CL"/>
              </w:rPr>
              <w:t>, de 2018</w:t>
            </w:r>
          </w:p>
        </w:tc>
      </w:tr>
      <w:tr w:rsidR="00AB2C5C" w:rsidRPr="00743B04" w14:paraId="00210805" w14:textId="77777777" w:rsidTr="000F5FD6">
        <w:trPr>
          <w:trHeight w:val="510"/>
        </w:trPr>
        <w:tc>
          <w:tcPr>
            <w:tcW w:w="395" w:type="dxa"/>
            <w:tcBorders>
              <w:top w:val="nil"/>
              <w:left w:val="single" w:sz="4" w:space="0" w:color="auto"/>
              <w:bottom w:val="single" w:sz="4" w:space="0" w:color="auto"/>
              <w:right w:val="single" w:sz="4" w:space="0" w:color="auto"/>
            </w:tcBorders>
            <w:noWrap/>
          </w:tcPr>
          <w:p w14:paraId="09EED7FC" w14:textId="3011775F" w:rsidR="00AB2C5C" w:rsidRPr="00F74544" w:rsidRDefault="00E729CE" w:rsidP="001C0B82">
            <w:pPr>
              <w:jc w:val="center"/>
              <w:rPr>
                <w:rFonts w:ascii="Tahoma" w:eastAsia="Times New Roman" w:hAnsi="Tahoma" w:cs="Tahoma"/>
                <w:b/>
                <w:bCs/>
                <w:color w:val="000000"/>
                <w:sz w:val="20"/>
                <w:szCs w:val="20"/>
                <w:lang w:val="es-CL" w:eastAsia="es-CL"/>
              </w:rPr>
            </w:pPr>
            <w:r>
              <w:rPr>
                <w:rFonts w:ascii="Tahoma" w:eastAsia="Times New Roman" w:hAnsi="Tahoma" w:cs="Tahoma"/>
                <w:b/>
                <w:bCs/>
                <w:color w:val="000000"/>
                <w:sz w:val="20"/>
                <w:szCs w:val="20"/>
                <w:lang w:val="es-CL" w:eastAsia="es-CL"/>
              </w:rPr>
              <w:t>4</w:t>
            </w:r>
            <w:r w:rsidR="00306CF1">
              <w:rPr>
                <w:rFonts w:ascii="Tahoma" w:eastAsia="Times New Roman" w:hAnsi="Tahoma" w:cs="Tahoma"/>
                <w:b/>
                <w:bCs/>
                <w:color w:val="000000"/>
                <w:sz w:val="20"/>
                <w:szCs w:val="20"/>
                <w:lang w:val="es-CL" w:eastAsia="es-CL"/>
              </w:rPr>
              <w:t>5</w:t>
            </w:r>
          </w:p>
        </w:tc>
        <w:tc>
          <w:tcPr>
            <w:tcW w:w="5723" w:type="dxa"/>
            <w:tcBorders>
              <w:top w:val="nil"/>
              <w:left w:val="nil"/>
              <w:bottom w:val="single" w:sz="4" w:space="0" w:color="auto"/>
              <w:right w:val="single" w:sz="4" w:space="0" w:color="auto"/>
            </w:tcBorders>
          </w:tcPr>
          <w:p w14:paraId="2AE08822" w14:textId="77777777" w:rsidR="00AB2C5C" w:rsidRPr="00F74544" w:rsidRDefault="00AB2C5C" w:rsidP="001C0B82">
            <w:pPr>
              <w:jc w:val="both"/>
              <w:rPr>
                <w:rFonts w:ascii="Tahoma" w:eastAsia="Times New Roman" w:hAnsi="Tahoma" w:cs="Tahoma"/>
                <w:color w:val="000000"/>
                <w:sz w:val="20"/>
                <w:szCs w:val="20"/>
                <w:lang w:val="es-CL" w:eastAsia="es-CL"/>
              </w:rPr>
            </w:pPr>
            <w:r w:rsidRPr="00F74544">
              <w:rPr>
                <w:rFonts w:ascii="Tahoma" w:eastAsia="Times New Roman" w:hAnsi="Tahoma" w:cs="Tahoma"/>
                <w:color w:val="000000"/>
                <w:sz w:val="20"/>
                <w:szCs w:val="20"/>
                <w:lang w:val="es-CL" w:eastAsia="es-CL"/>
              </w:rPr>
              <w:t>No informar al Servicio de cualquier cambio en sus instalaciones, recursos materiales y humanos y de procedimientos técnicos considerados en la certificación</w:t>
            </w:r>
          </w:p>
        </w:tc>
        <w:tc>
          <w:tcPr>
            <w:tcW w:w="2524" w:type="dxa"/>
            <w:tcBorders>
              <w:top w:val="nil"/>
              <w:left w:val="nil"/>
              <w:bottom w:val="single" w:sz="4" w:space="0" w:color="auto"/>
              <w:right w:val="single" w:sz="4" w:space="0" w:color="auto"/>
            </w:tcBorders>
            <w:shd w:val="clear" w:color="000000" w:fill="FFFFFF"/>
            <w:vAlign w:val="center"/>
          </w:tcPr>
          <w:p w14:paraId="02D352ED" w14:textId="77777777" w:rsidR="00AB2C5C" w:rsidRPr="00F74544" w:rsidRDefault="00AB2C5C" w:rsidP="001C0B82">
            <w:pPr>
              <w:rPr>
                <w:rFonts w:ascii="Tahoma" w:eastAsia="Times New Roman" w:hAnsi="Tahoma" w:cs="Tahoma"/>
                <w:color w:val="000000"/>
                <w:sz w:val="20"/>
                <w:szCs w:val="20"/>
                <w:lang w:val="es-CL" w:eastAsia="es-CL"/>
              </w:rPr>
            </w:pPr>
            <w:r w:rsidRPr="00F74544">
              <w:rPr>
                <w:rFonts w:ascii="Tahoma" w:eastAsia="Times New Roman" w:hAnsi="Tahoma" w:cs="Tahoma"/>
                <w:color w:val="000000"/>
                <w:sz w:val="20"/>
                <w:szCs w:val="20"/>
                <w:lang w:val="es-CL" w:eastAsia="es-CL"/>
              </w:rPr>
              <w:t xml:space="preserve">Artículo 5 h) Decreto Supremo </w:t>
            </w:r>
            <w:proofErr w:type="spellStart"/>
            <w:r w:rsidRPr="00F74544">
              <w:rPr>
                <w:rFonts w:ascii="Tahoma" w:eastAsia="Times New Roman" w:hAnsi="Tahoma" w:cs="Tahoma"/>
                <w:color w:val="000000"/>
                <w:sz w:val="20"/>
                <w:szCs w:val="20"/>
                <w:lang w:val="es-CL" w:eastAsia="es-CL"/>
              </w:rPr>
              <w:t>N°</w:t>
            </w:r>
            <w:proofErr w:type="spellEnd"/>
            <w:r w:rsidRPr="00F74544">
              <w:rPr>
                <w:rFonts w:ascii="Tahoma" w:eastAsia="Times New Roman" w:hAnsi="Tahoma" w:cs="Tahoma"/>
                <w:color w:val="000000"/>
                <w:sz w:val="20"/>
                <w:szCs w:val="20"/>
                <w:lang w:val="es-CL" w:eastAsia="es-CL"/>
              </w:rPr>
              <w:t xml:space="preserve"> 32, de 2018</w:t>
            </w:r>
          </w:p>
        </w:tc>
      </w:tr>
      <w:tr w:rsidR="00AB2C5C" w:rsidRPr="00743B04" w14:paraId="37129128" w14:textId="77777777" w:rsidTr="000F5FD6">
        <w:trPr>
          <w:trHeight w:val="510"/>
        </w:trPr>
        <w:tc>
          <w:tcPr>
            <w:tcW w:w="395" w:type="dxa"/>
            <w:tcBorders>
              <w:top w:val="nil"/>
              <w:left w:val="single" w:sz="4" w:space="0" w:color="auto"/>
              <w:bottom w:val="single" w:sz="4" w:space="0" w:color="auto"/>
              <w:right w:val="single" w:sz="4" w:space="0" w:color="auto"/>
            </w:tcBorders>
            <w:noWrap/>
            <w:hideMark/>
          </w:tcPr>
          <w:p w14:paraId="0E3D6AF5" w14:textId="64A71CCA" w:rsidR="00AB2C5C" w:rsidRPr="00743B04" w:rsidRDefault="00E729CE" w:rsidP="001C0B82">
            <w:pPr>
              <w:jc w:val="center"/>
              <w:rPr>
                <w:rFonts w:ascii="Tahoma" w:eastAsia="Times New Roman" w:hAnsi="Tahoma" w:cs="Tahoma"/>
                <w:b/>
                <w:bCs/>
                <w:color w:val="000000"/>
                <w:sz w:val="20"/>
                <w:szCs w:val="20"/>
                <w:lang w:val="es-CL" w:eastAsia="es-CL"/>
              </w:rPr>
            </w:pPr>
            <w:r>
              <w:rPr>
                <w:rFonts w:ascii="Tahoma" w:eastAsia="Times New Roman" w:hAnsi="Tahoma" w:cs="Tahoma"/>
                <w:b/>
                <w:bCs/>
                <w:color w:val="000000"/>
                <w:sz w:val="20"/>
                <w:szCs w:val="20"/>
                <w:lang w:val="es-CL" w:eastAsia="es-CL"/>
              </w:rPr>
              <w:t>4</w:t>
            </w:r>
            <w:r w:rsidR="00306CF1">
              <w:rPr>
                <w:rFonts w:ascii="Tahoma" w:eastAsia="Times New Roman" w:hAnsi="Tahoma" w:cs="Tahoma"/>
                <w:b/>
                <w:bCs/>
                <w:color w:val="000000"/>
                <w:sz w:val="20"/>
                <w:szCs w:val="20"/>
                <w:lang w:val="es-CL" w:eastAsia="es-CL"/>
              </w:rPr>
              <w:t>6</w:t>
            </w:r>
          </w:p>
        </w:tc>
        <w:tc>
          <w:tcPr>
            <w:tcW w:w="5723" w:type="dxa"/>
            <w:tcBorders>
              <w:top w:val="nil"/>
              <w:left w:val="nil"/>
              <w:bottom w:val="single" w:sz="4" w:space="0" w:color="auto"/>
              <w:right w:val="single" w:sz="4" w:space="0" w:color="auto"/>
            </w:tcBorders>
            <w:hideMark/>
          </w:tcPr>
          <w:p w14:paraId="653CF9E2" w14:textId="77777777" w:rsidR="00AB2C5C" w:rsidRPr="00743B04" w:rsidRDefault="00AB2C5C" w:rsidP="001C0B82">
            <w:pPr>
              <w:jc w:val="both"/>
              <w:rPr>
                <w:rFonts w:ascii="Tahoma" w:eastAsia="Times New Roman" w:hAnsi="Tahoma" w:cs="Tahoma"/>
                <w:color w:val="000000"/>
                <w:sz w:val="20"/>
                <w:szCs w:val="20"/>
                <w:lang w:val="es-CL" w:eastAsia="es-CL"/>
              </w:rPr>
            </w:pPr>
            <w:r w:rsidRPr="00743B04">
              <w:rPr>
                <w:rFonts w:ascii="Tahoma" w:eastAsia="Times New Roman" w:hAnsi="Tahoma" w:cs="Tahoma"/>
                <w:color w:val="000000"/>
                <w:sz w:val="20"/>
                <w:szCs w:val="20"/>
                <w:lang w:val="es-CL" w:eastAsia="es-CL"/>
              </w:rPr>
              <w:t>No informar oportunamente al Servicio de cualquier situación que le impida desarrollar sus actividades en forma total o parcial</w:t>
            </w:r>
          </w:p>
        </w:tc>
        <w:tc>
          <w:tcPr>
            <w:tcW w:w="2524" w:type="dxa"/>
            <w:tcBorders>
              <w:top w:val="nil"/>
              <w:left w:val="nil"/>
              <w:bottom w:val="single" w:sz="4" w:space="0" w:color="auto"/>
              <w:right w:val="single" w:sz="4" w:space="0" w:color="auto"/>
            </w:tcBorders>
            <w:shd w:val="clear" w:color="000000" w:fill="FFFFFF"/>
            <w:vAlign w:val="center"/>
            <w:hideMark/>
          </w:tcPr>
          <w:p w14:paraId="6F4B4E95" w14:textId="77777777" w:rsidR="00AB2C5C" w:rsidRPr="00743B04" w:rsidRDefault="00AB2C5C" w:rsidP="001C0B82">
            <w:pPr>
              <w:rPr>
                <w:rFonts w:ascii="Tahoma" w:eastAsia="Times New Roman" w:hAnsi="Tahoma" w:cs="Tahoma"/>
                <w:color w:val="000000"/>
                <w:sz w:val="20"/>
                <w:szCs w:val="20"/>
                <w:lang w:val="es-CL" w:eastAsia="es-CL"/>
              </w:rPr>
            </w:pPr>
            <w:r>
              <w:rPr>
                <w:rFonts w:ascii="Tahoma" w:eastAsia="Times New Roman" w:hAnsi="Tahoma" w:cs="Tahoma"/>
                <w:color w:val="000000"/>
                <w:sz w:val="20"/>
                <w:szCs w:val="20"/>
                <w:lang w:val="es-CL" w:eastAsia="es-CL"/>
              </w:rPr>
              <w:t>Artículo 5</w:t>
            </w:r>
            <w:r w:rsidRPr="00743B04">
              <w:rPr>
                <w:rFonts w:ascii="Tahoma" w:eastAsia="Times New Roman" w:hAnsi="Tahoma" w:cs="Tahoma"/>
                <w:color w:val="000000"/>
                <w:sz w:val="20"/>
                <w:szCs w:val="20"/>
                <w:lang w:val="es-CL" w:eastAsia="es-CL"/>
              </w:rPr>
              <w:t xml:space="preserve"> i) Decreto </w:t>
            </w:r>
            <w:r>
              <w:rPr>
                <w:rFonts w:ascii="Tahoma" w:eastAsia="Times New Roman" w:hAnsi="Tahoma" w:cs="Tahoma"/>
                <w:color w:val="000000"/>
                <w:sz w:val="20"/>
                <w:szCs w:val="20"/>
                <w:lang w:val="es-CL" w:eastAsia="es-CL"/>
              </w:rPr>
              <w:t xml:space="preserve">Supremo </w:t>
            </w:r>
            <w:proofErr w:type="spellStart"/>
            <w:r>
              <w:rPr>
                <w:rFonts w:ascii="Tahoma" w:eastAsia="Times New Roman" w:hAnsi="Tahoma" w:cs="Tahoma"/>
                <w:color w:val="000000"/>
                <w:sz w:val="20"/>
                <w:szCs w:val="20"/>
                <w:lang w:val="es-CL" w:eastAsia="es-CL"/>
              </w:rPr>
              <w:t>N°</w:t>
            </w:r>
            <w:proofErr w:type="spellEnd"/>
            <w:r>
              <w:rPr>
                <w:rFonts w:ascii="Tahoma" w:eastAsia="Times New Roman" w:hAnsi="Tahoma" w:cs="Tahoma"/>
                <w:color w:val="000000"/>
                <w:sz w:val="20"/>
                <w:szCs w:val="20"/>
                <w:lang w:val="es-CL" w:eastAsia="es-CL"/>
              </w:rPr>
              <w:t xml:space="preserve"> </w:t>
            </w:r>
            <w:r w:rsidRPr="00743B04">
              <w:rPr>
                <w:rFonts w:ascii="Tahoma" w:eastAsia="Times New Roman" w:hAnsi="Tahoma" w:cs="Tahoma"/>
                <w:color w:val="000000"/>
                <w:sz w:val="20"/>
                <w:szCs w:val="20"/>
                <w:lang w:val="es-CL" w:eastAsia="es-CL"/>
              </w:rPr>
              <w:t>32</w:t>
            </w:r>
            <w:r>
              <w:rPr>
                <w:rFonts w:ascii="Tahoma" w:eastAsia="Times New Roman" w:hAnsi="Tahoma" w:cs="Tahoma"/>
                <w:color w:val="000000"/>
                <w:sz w:val="20"/>
                <w:szCs w:val="20"/>
                <w:lang w:val="es-CL" w:eastAsia="es-CL"/>
              </w:rPr>
              <w:t>, de 2018.</w:t>
            </w:r>
          </w:p>
        </w:tc>
      </w:tr>
      <w:tr w:rsidR="00AB2C5C" w:rsidRPr="00743B04" w14:paraId="566B3550" w14:textId="77777777" w:rsidTr="000F5FD6">
        <w:trPr>
          <w:trHeight w:val="510"/>
        </w:trPr>
        <w:tc>
          <w:tcPr>
            <w:tcW w:w="395" w:type="dxa"/>
            <w:tcBorders>
              <w:top w:val="nil"/>
              <w:left w:val="single" w:sz="4" w:space="0" w:color="auto"/>
              <w:bottom w:val="single" w:sz="4" w:space="0" w:color="auto"/>
              <w:right w:val="single" w:sz="4" w:space="0" w:color="auto"/>
            </w:tcBorders>
            <w:noWrap/>
          </w:tcPr>
          <w:p w14:paraId="5E577C14" w14:textId="2C34B021" w:rsidR="00AB2C5C" w:rsidRPr="00743B04" w:rsidRDefault="00E729CE" w:rsidP="001C0B82">
            <w:pPr>
              <w:jc w:val="center"/>
              <w:rPr>
                <w:rFonts w:ascii="Tahoma" w:eastAsia="Times New Roman" w:hAnsi="Tahoma" w:cs="Tahoma"/>
                <w:b/>
                <w:bCs/>
                <w:color w:val="000000"/>
                <w:sz w:val="20"/>
                <w:szCs w:val="20"/>
                <w:lang w:val="es-CL" w:eastAsia="es-CL"/>
              </w:rPr>
            </w:pPr>
            <w:r>
              <w:rPr>
                <w:rFonts w:ascii="Tahoma" w:eastAsia="Times New Roman" w:hAnsi="Tahoma" w:cs="Tahoma"/>
                <w:b/>
                <w:bCs/>
                <w:color w:val="000000"/>
                <w:sz w:val="20"/>
                <w:szCs w:val="20"/>
                <w:lang w:val="es-CL" w:eastAsia="es-CL"/>
              </w:rPr>
              <w:t>4</w:t>
            </w:r>
            <w:r w:rsidR="00306CF1">
              <w:rPr>
                <w:rFonts w:ascii="Tahoma" w:eastAsia="Times New Roman" w:hAnsi="Tahoma" w:cs="Tahoma"/>
                <w:b/>
                <w:bCs/>
                <w:color w:val="000000"/>
                <w:sz w:val="20"/>
                <w:szCs w:val="20"/>
                <w:lang w:val="es-CL" w:eastAsia="es-CL"/>
              </w:rPr>
              <w:t>7</w:t>
            </w:r>
          </w:p>
        </w:tc>
        <w:tc>
          <w:tcPr>
            <w:tcW w:w="5723" w:type="dxa"/>
            <w:tcBorders>
              <w:top w:val="nil"/>
              <w:left w:val="nil"/>
              <w:bottom w:val="single" w:sz="4" w:space="0" w:color="auto"/>
              <w:right w:val="single" w:sz="4" w:space="0" w:color="auto"/>
            </w:tcBorders>
          </w:tcPr>
          <w:p w14:paraId="5D3FEF38" w14:textId="77777777" w:rsidR="00AB2C5C" w:rsidRPr="00743B04" w:rsidRDefault="00AB2C5C" w:rsidP="001C0B82">
            <w:pPr>
              <w:jc w:val="both"/>
              <w:rPr>
                <w:rFonts w:ascii="Tahoma" w:eastAsia="Times New Roman" w:hAnsi="Tahoma" w:cs="Tahoma"/>
                <w:color w:val="000000"/>
                <w:sz w:val="20"/>
                <w:szCs w:val="20"/>
                <w:lang w:val="es-CL" w:eastAsia="es-CL"/>
              </w:rPr>
            </w:pPr>
            <w:r w:rsidRPr="00743B04">
              <w:rPr>
                <w:rFonts w:ascii="Tahoma" w:eastAsia="Times New Roman" w:hAnsi="Tahoma" w:cs="Tahoma"/>
                <w:color w:val="000000"/>
                <w:sz w:val="20"/>
                <w:szCs w:val="20"/>
                <w:lang w:val="es-CL" w:eastAsia="es-CL"/>
              </w:rPr>
              <w:t>No emitir un informe de peso del material embarcado que ampara el DUS, con la información establecida en el Anexo 3 del Apéndice VII del Capítulo 4 del CNA.</w:t>
            </w:r>
          </w:p>
        </w:tc>
        <w:tc>
          <w:tcPr>
            <w:tcW w:w="2524" w:type="dxa"/>
            <w:tcBorders>
              <w:top w:val="nil"/>
              <w:left w:val="nil"/>
              <w:bottom w:val="single" w:sz="4" w:space="0" w:color="auto"/>
              <w:right w:val="single" w:sz="4" w:space="0" w:color="auto"/>
            </w:tcBorders>
            <w:shd w:val="clear" w:color="000000" w:fill="FFFFFF"/>
            <w:vAlign w:val="center"/>
          </w:tcPr>
          <w:p w14:paraId="78C91D05" w14:textId="77777777" w:rsidR="00AB2C5C" w:rsidRPr="00743B04" w:rsidRDefault="00AB2C5C" w:rsidP="001C0B82">
            <w:pPr>
              <w:rPr>
                <w:rFonts w:ascii="Tahoma" w:eastAsia="Times New Roman" w:hAnsi="Tahoma" w:cs="Tahoma"/>
                <w:color w:val="000000"/>
                <w:sz w:val="20"/>
                <w:szCs w:val="20"/>
                <w:lang w:val="es-CL" w:eastAsia="es-CL"/>
              </w:rPr>
            </w:pPr>
            <w:r w:rsidRPr="00743B04">
              <w:rPr>
                <w:rFonts w:ascii="Tahoma" w:eastAsia="Times New Roman" w:hAnsi="Tahoma" w:cs="Tahoma"/>
                <w:color w:val="000000"/>
                <w:sz w:val="20"/>
                <w:szCs w:val="20"/>
                <w:lang w:val="es-CL" w:eastAsia="es-CL"/>
              </w:rPr>
              <w:t>3.</w:t>
            </w:r>
            <w:r>
              <w:rPr>
                <w:rFonts w:ascii="Tahoma" w:eastAsia="Times New Roman" w:hAnsi="Tahoma" w:cs="Tahoma"/>
                <w:color w:val="000000"/>
                <w:sz w:val="20"/>
                <w:szCs w:val="20"/>
                <w:lang w:val="es-CL" w:eastAsia="es-CL"/>
              </w:rPr>
              <w:t>2.1. d) Apéndice VII, Capítulo 4 CNA</w:t>
            </w:r>
          </w:p>
        </w:tc>
      </w:tr>
      <w:tr w:rsidR="00AB2C5C" w:rsidRPr="00C20B31" w14:paraId="242EACBC" w14:textId="77777777" w:rsidTr="000F5FD6">
        <w:trPr>
          <w:trHeight w:val="510"/>
        </w:trPr>
        <w:tc>
          <w:tcPr>
            <w:tcW w:w="395" w:type="dxa"/>
            <w:tcBorders>
              <w:top w:val="nil"/>
              <w:left w:val="single" w:sz="4" w:space="0" w:color="auto"/>
              <w:bottom w:val="single" w:sz="4" w:space="0" w:color="auto"/>
              <w:right w:val="single" w:sz="4" w:space="0" w:color="auto"/>
            </w:tcBorders>
            <w:noWrap/>
          </w:tcPr>
          <w:p w14:paraId="69E91880" w14:textId="7E085D39" w:rsidR="00AB2C5C" w:rsidRPr="0010670C" w:rsidRDefault="00E729CE" w:rsidP="001C0B82">
            <w:pPr>
              <w:jc w:val="center"/>
              <w:rPr>
                <w:rFonts w:ascii="Tahoma" w:eastAsia="Times New Roman" w:hAnsi="Tahoma" w:cs="Tahoma"/>
                <w:b/>
                <w:bCs/>
                <w:color w:val="000000"/>
                <w:sz w:val="20"/>
                <w:szCs w:val="20"/>
                <w:lang w:val="es-CL" w:eastAsia="es-CL"/>
              </w:rPr>
            </w:pPr>
            <w:r>
              <w:rPr>
                <w:rFonts w:ascii="Tahoma" w:eastAsia="Times New Roman" w:hAnsi="Tahoma" w:cs="Tahoma"/>
                <w:b/>
                <w:bCs/>
                <w:color w:val="000000"/>
                <w:sz w:val="20"/>
                <w:szCs w:val="20"/>
                <w:lang w:val="es-CL" w:eastAsia="es-CL"/>
              </w:rPr>
              <w:t>4</w:t>
            </w:r>
            <w:r w:rsidR="00306CF1">
              <w:rPr>
                <w:rFonts w:ascii="Tahoma" w:eastAsia="Times New Roman" w:hAnsi="Tahoma" w:cs="Tahoma"/>
                <w:b/>
                <w:bCs/>
                <w:color w:val="000000"/>
                <w:sz w:val="20"/>
                <w:szCs w:val="20"/>
                <w:lang w:val="es-CL" w:eastAsia="es-CL"/>
              </w:rPr>
              <w:t>8</w:t>
            </w:r>
          </w:p>
        </w:tc>
        <w:tc>
          <w:tcPr>
            <w:tcW w:w="5723" w:type="dxa"/>
            <w:tcBorders>
              <w:top w:val="nil"/>
              <w:left w:val="nil"/>
              <w:bottom w:val="single" w:sz="4" w:space="0" w:color="auto"/>
              <w:right w:val="single" w:sz="4" w:space="0" w:color="auto"/>
            </w:tcBorders>
          </w:tcPr>
          <w:p w14:paraId="2E5DC98E" w14:textId="4EA77C0C" w:rsidR="00AB2C5C" w:rsidRPr="0010670C" w:rsidRDefault="00AB2C5C" w:rsidP="001C0B82">
            <w:pPr>
              <w:jc w:val="both"/>
              <w:rPr>
                <w:rFonts w:ascii="Tahoma" w:eastAsia="Times New Roman" w:hAnsi="Tahoma" w:cs="Tahoma"/>
                <w:color w:val="000000"/>
                <w:sz w:val="20"/>
                <w:szCs w:val="20"/>
                <w:lang w:val="es-CL" w:eastAsia="es-CL"/>
              </w:rPr>
            </w:pPr>
            <w:r w:rsidRPr="0010670C">
              <w:rPr>
                <w:rFonts w:ascii="Tahoma" w:eastAsia="Times New Roman" w:hAnsi="Tahoma" w:cs="Tahoma"/>
                <w:color w:val="000000"/>
                <w:sz w:val="20"/>
                <w:szCs w:val="20"/>
                <w:lang w:val="es-CL" w:eastAsia="es-CL"/>
              </w:rPr>
              <w:t xml:space="preserve">No cooperar de manera oportuna y/o no facilitar al </w:t>
            </w:r>
            <w:r w:rsidR="005E4182" w:rsidRPr="0010670C">
              <w:rPr>
                <w:rFonts w:ascii="Tahoma" w:eastAsia="Times New Roman" w:hAnsi="Tahoma" w:cs="Tahoma"/>
                <w:color w:val="000000"/>
                <w:sz w:val="20"/>
                <w:szCs w:val="20"/>
                <w:lang w:val="es-CL" w:eastAsia="es-CL"/>
              </w:rPr>
              <w:t>Servicio el</w:t>
            </w:r>
            <w:r w:rsidRPr="0010670C">
              <w:rPr>
                <w:rFonts w:ascii="Tahoma" w:eastAsia="Times New Roman" w:hAnsi="Tahoma" w:cs="Tahoma"/>
                <w:color w:val="000000"/>
                <w:sz w:val="20"/>
                <w:szCs w:val="20"/>
                <w:lang w:val="es-CL" w:eastAsia="es-CL"/>
              </w:rPr>
              <w:t xml:space="preserve"> acceso a sus instalaciones e información que se le requiera</w:t>
            </w:r>
          </w:p>
        </w:tc>
        <w:tc>
          <w:tcPr>
            <w:tcW w:w="2524" w:type="dxa"/>
            <w:tcBorders>
              <w:top w:val="nil"/>
              <w:left w:val="nil"/>
              <w:bottom w:val="single" w:sz="4" w:space="0" w:color="auto"/>
              <w:right w:val="single" w:sz="4" w:space="0" w:color="auto"/>
            </w:tcBorders>
            <w:shd w:val="clear" w:color="000000" w:fill="FFFFFF"/>
            <w:vAlign w:val="center"/>
          </w:tcPr>
          <w:p w14:paraId="5F0A2B5E" w14:textId="77777777" w:rsidR="00AB2C5C" w:rsidRPr="00F74544" w:rsidRDefault="00AB2C5C" w:rsidP="001C0B82">
            <w:pPr>
              <w:rPr>
                <w:rFonts w:ascii="Tahoma" w:eastAsia="Times New Roman" w:hAnsi="Tahoma" w:cs="Tahoma"/>
                <w:color w:val="000000"/>
                <w:sz w:val="20"/>
                <w:szCs w:val="20"/>
                <w:lang w:val="es-CL" w:eastAsia="es-CL"/>
              </w:rPr>
            </w:pPr>
            <w:r w:rsidRPr="0010670C">
              <w:rPr>
                <w:rFonts w:ascii="Tahoma" w:eastAsia="Times New Roman" w:hAnsi="Tahoma" w:cs="Tahoma"/>
                <w:color w:val="000000"/>
                <w:sz w:val="20"/>
                <w:szCs w:val="20"/>
                <w:lang w:val="es-CL" w:eastAsia="es-CL"/>
              </w:rPr>
              <w:t xml:space="preserve">Artículo 5 e) Decreto Supremo </w:t>
            </w:r>
            <w:proofErr w:type="spellStart"/>
            <w:r w:rsidRPr="0010670C">
              <w:rPr>
                <w:rFonts w:ascii="Tahoma" w:eastAsia="Times New Roman" w:hAnsi="Tahoma" w:cs="Tahoma"/>
                <w:color w:val="000000"/>
                <w:sz w:val="20"/>
                <w:szCs w:val="20"/>
                <w:lang w:val="es-CL" w:eastAsia="es-CL"/>
              </w:rPr>
              <w:t>N°</w:t>
            </w:r>
            <w:proofErr w:type="spellEnd"/>
            <w:r w:rsidRPr="0010670C">
              <w:rPr>
                <w:rFonts w:ascii="Tahoma" w:eastAsia="Times New Roman" w:hAnsi="Tahoma" w:cs="Tahoma"/>
                <w:color w:val="000000"/>
                <w:sz w:val="20"/>
                <w:szCs w:val="20"/>
                <w:lang w:val="es-CL" w:eastAsia="es-CL"/>
              </w:rPr>
              <w:t xml:space="preserve"> 32, de 2018</w:t>
            </w:r>
          </w:p>
        </w:tc>
      </w:tr>
      <w:tr w:rsidR="00E729CE" w:rsidRPr="00C20B31" w14:paraId="344F8364" w14:textId="77777777" w:rsidTr="000F5FD6">
        <w:trPr>
          <w:trHeight w:val="510"/>
        </w:trPr>
        <w:tc>
          <w:tcPr>
            <w:tcW w:w="395" w:type="dxa"/>
            <w:tcBorders>
              <w:top w:val="nil"/>
              <w:left w:val="single" w:sz="4" w:space="0" w:color="auto"/>
              <w:bottom w:val="single" w:sz="4" w:space="0" w:color="auto"/>
              <w:right w:val="single" w:sz="4" w:space="0" w:color="auto"/>
            </w:tcBorders>
            <w:noWrap/>
          </w:tcPr>
          <w:p w14:paraId="4F304A9F" w14:textId="261281EA" w:rsidR="00E729CE" w:rsidRDefault="00E729CE" w:rsidP="001C0B82">
            <w:pPr>
              <w:jc w:val="center"/>
              <w:rPr>
                <w:rFonts w:ascii="Tahoma" w:eastAsia="Times New Roman" w:hAnsi="Tahoma" w:cs="Tahoma"/>
                <w:b/>
                <w:bCs/>
                <w:color w:val="000000"/>
                <w:sz w:val="20"/>
                <w:szCs w:val="20"/>
                <w:lang w:val="es-CL" w:eastAsia="es-CL"/>
              </w:rPr>
            </w:pPr>
            <w:r>
              <w:rPr>
                <w:rFonts w:ascii="Tahoma" w:eastAsia="Times New Roman" w:hAnsi="Tahoma" w:cs="Tahoma"/>
                <w:b/>
                <w:bCs/>
                <w:color w:val="000000"/>
                <w:sz w:val="20"/>
                <w:szCs w:val="20"/>
                <w:lang w:val="es-CL" w:eastAsia="es-CL"/>
              </w:rPr>
              <w:t>4</w:t>
            </w:r>
            <w:r w:rsidR="00306CF1">
              <w:rPr>
                <w:rFonts w:ascii="Tahoma" w:eastAsia="Times New Roman" w:hAnsi="Tahoma" w:cs="Tahoma"/>
                <w:b/>
                <w:bCs/>
                <w:color w:val="000000"/>
                <w:sz w:val="20"/>
                <w:szCs w:val="20"/>
                <w:lang w:val="es-CL" w:eastAsia="es-CL"/>
              </w:rPr>
              <w:t>9</w:t>
            </w:r>
          </w:p>
        </w:tc>
        <w:tc>
          <w:tcPr>
            <w:tcW w:w="5723" w:type="dxa"/>
            <w:tcBorders>
              <w:top w:val="nil"/>
              <w:left w:val="nil"/>
              <w:bottom w:val="single" w:sz="4" w:space="0" w:color="auto"/>
              <w:right w:val="single" w:sz="4" w:space="0" w:color="auto"/>
            </w:tcBorders>
          </w:tcPr>
          <w:p w14:paraId="0AAB9FA4" w14:textId="36502563" w:rsidR="00E729CE" w:rsidRPr="0010670C" w:rsidRDefault="00F930E1" w:rsidP="00F930E1">
            <w:pPr>
              <w:jc w:val="both"/>
              <w:rPr>
                <w:rFonts w:ascii="Tahoma" w:eastAsia="Times New Roman" w:hAnsi="Tahoma" w:cs="Tahoma"/>
                <w:color w:val="000000"/>
                <w:sz w:val="20"/>
                <w:szCs w:val="20"/>
                <w:lang w:val="es-CL" w:eastAsia="es-CL"/>
              </w:rPr>
            </w:pPr>
            <w:r w:rsidRPr="00F930E1">
              <w:rPr>
                <w:rFonts w:ascii="Tahoma" w:eastAsia="Times New Roman" w:hAnsi="Tahoma" w:cs="Tahoma"/>
                <w:color w:val="000000"/>
                <w:sz w:val="20"/>
                <w:szCs w:val="20"/>
                <w:lang w:val="es-CL" w:eastAsia="es-CL"/>
              </w:rPr>
              <w:t xml:space="preserve">Incumplir cualquiera disposición de la Ordenanza, reglamento o instrucciones dictadas por el/la </w:t>
            </w:r>
            <w:proofErr w:type="gramStart"/>
            <w:r w:rsidRPr="00F930E1">
              <w:rPr>
                <w:rFonts w:ascii="Tahoma" w:eastAsia="Times New Roman" w:hAnsi="Tahoma" w:cs="Tahoma"/>
                <w:color w:val="000000"/>
                <w:sz w:val="20"/>
                <w:szCs w:val="20"/>
                <w:lang w:val="es-CL" w:eastAsia="es-CL"/>
              </w:rPr>
              <w:t>Director</w:t>
            </w:r>
            <w:proofErr w:type="gramEnd"/>
            <w:r w:rsidRPr="00F930E1">
              <w:rPr>
                <w:rFonts w:ascii="Tahoma" w:eastAsia="Times New Roman" w:hAnsi="Tahoma" w:cs="Tahoma"/>
                <w:color w:val="000000"/>
                <w:sz w:val="20"/>
                <w:szCs w:val="20"/>
                <w:lang w:val="es-CL" w:eastAsia="es-CL"/>
              </w:rPr>
              <w:t xml:space="preserve">/a del Servicio de Aduanas - en uso de las atribuciones contenidas en el artículo 4° de la Ley Orgánica del Servicio-, que tengan por objeto una medida de orden, fiscalización o actuación para la buena marcha del servicio. La infracción podrá ser grave, menos grave o muy grave dependiendo de la </w:t>
            </w:r>
            <w:r w:rsidR="00186A03">
              <w:rPr>
                <w:rFonts w:ascii="Tahoma" w:eastAsia="Times New Roman" w:hAnsi="Tahoma" w:cs="Tahoma"/>
                <w:color w:val="000000"/>
                <w:sz w:val="20"/>
                <w:szCs w:val="20"/>
                <w:lang w:val="es-CL" w:eastAsia="es-CL"/>
              </w:rPr>
              <w:t xml:space="preserve">importancia </w:t>
            </w:r>
            <w:r w:rsidRPr="00F930E1">
              <w:rPr>
                <w:rFonts w:ascii="Tahoma" w:eastAsia="Times New Roman" w:hAnsi="Tahoma" w:cs="Tahoma"/>
                <w:color w:val="000000"/>
                <w:sz w:val="20"/>
                <w:szCs w:val="20"/>
                <w:lang w:val="es-CL" w:eastAsia="es-CL"/>
              </w:rPr>
              <w:t>de la disposición, reglamento o instrucción infringida.</w:t>
            </w:r>
          </w:p>
        </w:tc>
        <w:tc>
          <w:tcPr>
            <w:tcW w:w="2524" w:type="dxa"/>
            <w:tcBorders>
              <w:top w:val="nil"/>
              <w:left w:val="nil"/>
              <w:bottom w:val="single" w:sz="4" w:space="0" w:color="auto"/>
              <w:right w:val="single" w:sz="4" w:space="0" w:color="auto"/>
            </w:tcBorders>
            <w:shd w:val="clear" w:color="000000" w:fill="FFFFFF"/>
            <w:vAlign w:val="center"/>
          </w:tcPr>
          <w:p w14:paraId="05FB0DC6" w14:textId="77777777" w:rsidR="00F930E1" w:rsidRPr="00F930E1" w:rsidRDefault="00F930E1" w:rsidP="00F930E1">
            <w:pPr>
              <w:rPr>
                <w:rFonts w:ascii="Tahoma" w:eastAsia="Times New Roman" w:hAnsi="Tahoma" w:cs="Tahoma"/>
                <w:color w:val="000000"/>
                <w:sz w:val="20"/>
                <w:szCs w:val="20"/>
                <w:lang w:val="es-CL" w:eastAsia="es-CL"/>
              </w:rPr>
            </w:pPr>
            <w:r w:rsidRPr="00F930E1">
              <w:rPr>
                <w:rFonts w:ascii="Tahoma" w:eastAsia="Times New Roman" w:hAnsi="Tahoma" w:cs="Tahoma"/>
                <w:color w:val="000000"/>
                <w:sz w:val="20"/>
                <w:szCs w:val="20"/>
                <w:lang w:val="es-CL" w:eastAsia="es-CL"/>
              </w:rPr>
              <w:t>O.A.</w:t>
            </w:r>
          </w:p>
          <w:p w14:paraId="0B4C1B1B" w14:textId="77777777" w:rsidR="00F930E1" w:rsidRPr="00F930E1" w:rsidRDefault="00F930E1" w:rsidP="00F930E1">
            <w:pPr>
              <w:rPr>
                <w:rFonts w:ascii="Tahoma" w:eastAsia="Times New Roman" w:hAnsi="Tahoma" w:cs="Tahoma"/>
                <w:color w:val="000000"/>
                <w:sz w:val="20"/>
                <w:szCs w:val="20"/>
                <w:lang w:val="es-CL" w:eastAsia="es-CL"/>
              </w:rPr>
            </w:pPr>
            <w:r w:rsidRPr="00F930E1">
              <w:rPr>
                <w:rFonts w:ascii="Tahoma" w:eastAsia="Times New Roman" w:hAnsi="Tahoma" w:cs="Tahoma"/>
                <w:color w:val="000000"/>
                <w:sz w:val="20"/>
                <w:szCs w:val="20"/>
                <w:lang w:val="es-CL" w:eastAsia="es-CL"/>
              </w:rPr>
              <w:t>Reglamentos</w:t>
            </w:r>
          </w:p>
          <w:p w14:paraId="7517FCF0" w14:textId="01B89ACD" w:rsidR="00E729CE" w:rsidRPr="00284A10" w:rsidRDefault="00F930E1" w:rsidP="00F930E1">
            <w:pPr>
              <w:rPr>
                <w:rFonts w:ascii="Tahoma" w:eastAsia="Times New Roman" w:hAnsi="Tahoma" w:cs="Tahoma"/>
                <w:color w:val="000000"/>
                <w:sz w:val="20"/>
                <w:szCs w:val="20"/>
                <w:highlight w:val="green"/>
                <w:lang w:val="es-CL" w:eastAsia="es-CL"/>
              </w:rPr>
            </w:pPr>
            <w:r w:rsidRPr="00F930E1">
              <w:rPr>
                <w:rFonts w:ascii="Tahoma" w:eastAsia="Times New Roman" w:hAnsi="Tahoma" w:cs="Tahoma"/>
                <w:color w:val="000000"/>
                <w:sz w:val="20"/>
                <w:szCs w:val="20"/>
                <w:lang w:val="es-CL" w:eastAsia="es-CL"/>
              </w:rPr>
              <w:t>Instrucciones</w:t>
            </w:r>
          </w:p>
        </w:tc>
      </w:tr>
      <w:tr w:rsidR="00AB2C5C" w:rsidRPr="00743B04" w14:paraId="436CD3BD" w14:textId="77777777" w:rsidTr="000F5FD6">
        <w:trPr>
          <w:trHeight w:val="315"/>
        </w:trPr>
        <w:tc>
          <w:tcPr>
            <w:tcW w:w="395" w:type="dxa"/>
            <w:tcBorders>
              <w:top w:val="nil"/>
              <w:left w:val="single" w:sz="4" w:space="0" w:color="auto"/>
              <w:bottom w:val="single" w:sz="4" w:space="0" w:color="auto"/>
              <w:right w:val="single" w:sz="4" w:space="0" w:color="auto"/>
            </w:tcBorders>
            <w:shd w:val="clear" w:color="000000" w:fill="CCFF99"/>
            <w:vAlign w:val="bottom"/>
            <w:hideMark/>
          </w:tcPr>
          <w:p w14:paraId="2DA57E3E" w14:textId="77777777" w:rsidR="00AB2C5C" w:rsidRPr="00743B04" w:rsidRDefault="00AB2C5C" w:rsidP="001C0B82">
            <w:pPr>
              <w:rPr>
                <w:rFonts w:ascii="Tahoma" w:eastAsia="Times New Roman" w:hAnsi="Tahoma" w:cs="Tahoma"/>
                <w:b/>
                <w:bCs/>
                <w:color w:val="000000"/>
                <w:sz w:val="20"/>
                <w:szCs w:val="20"/>
                <w:lang w:val="es-CL" w:eastAsia="es-CL"/>
              </w:rPr>
            </w:pPr>
            <w:r w:rsidRPr="00743B04">
              <w:rPr>
                <w:rFonts w:ascii="Tahoma" w:eastAsia="Times New Roman" w:hAnsi="Tahoma" w:cs="Tahoma"/>
                <w:b/>
                <w:bCs/>
                <w:color w:val="000000"/>
                <w:sz w:val="20"/>
                <w:szCs w:val="20"/>
                <w:lang w:val="es-CL" w:eastAsia="es-CL"/>
              </w:rPr>
              <w:t> </w:t>
            </w:r>
          </w:p>
        </w:tc>
        <w:tc>
          <w:tcPr>
            <w:tcW w:w="5723" w:type="dxa"/>
            <w:tcBorders>
              <w:top w:val="nil"/>
              <w:left w:val="nil"/>
              <w:bottom w:val="single" w:sz="4" w:space="0" w:color="auto"/>
              <w:right w:val="single" w:sz="4" w:space="0" w:color="auto"/>
            </w:tcBorders>
            <w:shd w:val="clear" w:color="000000" w:fill="CCFF99"/>
            <w:vAlign w:val="bottom"/>
            <w:hideMark/>
          </w:tcPr>
          <w:p w14:paraId="40E8D11D" w14:textId="77777777" w:rsidR="00AB2C5C" w:rsidRPr="00743B04" w:rsidRDefault="00AB2C5C" w:rsidP="001C0B82">
            <w:pPr>
              <w:rPr>
                <w:rFonts w:ascii="Tahoma" w:eastAsia="Times New Roman" w:hAnsi="Tahoma" w:cs="Tahoma"/>
                <w:b/>
                <w:bCs/>
                <w:color w:val="000000"/>
                <w:sz w:val="20"/>
                <w:szCs w:val="20"/>
                <w:lang w:val="es-CL" w:eastAsia="es-CL"/>
              </w:rPr>
            </w:pPr>
            <w:r w:rsidRPr="00743B04">
              <w:rPr>
                <w:rFonts w:ascii="Tahoma" w:eastAsia="Times New Roman" w:hAnsi="Tahoma" w:cs="Tahoma"/>
                <w:b/>
                <w:bCs/>
                <w:color w:val="000000"/>
                <w:sz w:val="20"/>
                <w:szCs w:val="20"/>
                <w:lang w:val="es-CL" w:eastAsia="es-CL"/>
              </w:rPr>
              <w:t>SE CONSIDERARÁN INFRACCIONES MUY GRAVES</w:t>
            </w:r>
          </w:p>
        </w:tc>
        <w:tc>
          <w:tcPr>
            <w:tcW w:w="2524" w:type="dxa"/>
            <w:tcBorders>
              <w:top w:val="nil"/>
              <w:left w:val="nil"/>
              <w:bottom w:val="single" w:sz="4" w:space="0" w:color="auto"/>
              <w:right w:val="single" w:sz="4" w:space="0" w:color="auto"/>
            </w:tcBorders>
            <w:shd w:val="clear" w:color="000000" w:fill="CCFF99"/>
            <w:vAlign w:val="bottom"/>
            <w:hideMark/>
          </w:tcPr>
          <w:p w14:paraId="3EAB0F0A" w14:textId="77777777" w:rsidR="00AB2C5C" w:rsidRPr="00743B04" w:rsidRDefault="00AB2C5C" w:rsidP="001C0B82">
            <w:pPr>
              <w:rPr>
                <w:rFonts w:ascii="Tahoma" w:eastAsia="Times New Roman" w:hAnsi="Tahoma" w:cs="Tahoma"/>
                <w:b/>
                <w:bCs/>
                <w:color w:val="000000"/>
                <w:sz w:val="20"/>
                <w:szCs w:val="20"/>
                <w:lang w:val="es-CL" w:eastAsia="es-CL"/>
              </w:rPr>
            </w:pPr>
            <w:r w:rsidRPr="00743B04">
              <w:rPr>
                <w:rFonts w:ascii="Tahoma" w:eastAsia="Times New Roman" w:hAnsi="Tahoma" w:cs="Tahoma"/>
                <w:b/>
                <w:bCs/>
                <w:color w:val="000000"/>
                <w:sz w:val="20"/>
                <w:szCs w:val="20"/>
                <w:lang w:val="es-CL" w:eastAsia="es-CL"/>
              </w:rPr>
              <w:t> </w:t>
            </w:r>
          </w:p>
        </w:tc>
      </w:tr>
      <w:tr w:rsidR="00AB2C5C" w:rsidRPr="00743B04" w14:paraId="18FD8747" w14:textId="77777777" w:rsidTr="000F5FD6">
        <w:trPr>
          <w:trHeight w:val="765"/>
        </w:trPr>
        <w:tc>
          <w:tcPr>
            <w:tcW w:w="395" w:type="dxa"/>
            <w:tcBorders>
              <w:top w:val="nil"/>
              <w:left w:val="single" w:sz="4" w:space="0" w:color="auto"/>
              <w:bottom w:val="single" w:sz="4" w:space="0" w:color="auto"/>
              <w:right w:val="single" w:sz="4" w:space="0" w:color="auto"/>
            </w:tcBorders>
            <w:noWrap/>
            <w:hideMark/>
          </w:tcPr>
          <w:p w14:paraId="4103E316" w14:textId="096AE92A" w:rsidR="00AB2C5C" w:rsidRPr="00743B04" w:rsidRDefault="00306CF1" w:rsidP="001C0B82">
            <w:pPr>
              <w:jc w:val="center"/>
              <w:rPr>
                <w:rFonts w:ascii="Tahoma" w:eastAsia="Times New Roman" w:hAnsi="Tahoma" w:cs="Tahoma"/>
                <w:b/>
                <w:bCs/>
                <w:color w:val="000000"/>
                <w:sz w:val="20"/>
                <w:szCs w:val="20"/>
                <w:lang w:val="es-CL" w:eastAsia="es-CL"/>
              </w:rPr>
            </w:pPr>
            <w:r>
              <w:rPr>
                <w:rFonts w:ascii="Tahoma" w:eastAsia="Times New Roman" w:hAnsi="Tahoma" w:cs="Tahoma"/>
                <w:b/>
                <w:bCs/>
                <w:color w:val="000000"/>
                <w:sz w:val="20"/>
                <w:szCs w:val="20"/>
                <w:lang w:val="es-CL" w:eastAsia="es-CL"/>
              </w:rPr>
              <w:t>50</w:t>
            </w:r>
          </w:p>
        </w:tc>
        <w:tc>
          <w:tcPr>
            <w:tcW w:w="5723" w:type="dxa"/>
            <w:tcBorders>
              <w:top w:val="nil"/>
              <w:left w:val="nil"/>
              <w:bottom w:val="single" w:sz="4" w:space="0" w:color="auto"/>
              <w:right w:val="single" w:sz="4" w:space="0" w:color="auto"/>
            </w:tcBorders>
            <w:hideMark/>
          </w:tcPr>
          <w:p w14:paraId="4D2B8C46" w14:textId="77777777" w:rsidR="00AB2C5C" w:rsidRPr="00743B04" w:rsidRDefault="00AB2C5C" w:rsidP="001C0B82">
            <w:pPr>
              <w:jc w:val="both"/>
              <w:rPr>
                <w:rFonts w:ascii="Tahoma" w:eastAsia="Times New Roman" w:hAnsi="Tahoma" w:cs="Tahoma"/>
                <w:color w:val="000000"/>
                <w:sz w:val="20"/>
                <w:szCs w:val="20"/>
                <w:lang w:val="es-CL" w:eastAsia="es-CL"/>
              </w:rPr>
            </w:pPr>
            <w:r w:rsidRPr="00743B04">
              <w:rPr>
                <w:rFonts w:ascii="Tahoma" w:eastAsia="Times New Roman" w:hAnsi="Tahoma" w:cs="Tahoma"/>
                <w:color w:val="000000"/>
                <w:sz w:val="20"/>
                <w:szCs w:val="20"/>
                <w:lang w:val="es-CL" w:eastAsia="es-CL"/>
              </w:rPr>
              <w:t>No utilizar y mantener los procedimientos acreditados ante el INN y aprobados por el Servicio para el control de peso y extracción de la muestra para análisis químico, en el control de metales preciosos que ampara el DUS</w:t>
            </w:r>
          </w:p>
        </w:tc>
        <w:tc>
          <w:tcPr>
            <w:tcW w:w="2524" w:type="dxa"/>
            <w:tcBorders>
              <w:top w:val="nil"/>
              <w:left w:val="nil"/>
              <w:bottom w:val="single" w:sz="4" w:space="0" w:color="auto"/>
              <w:right w:val="single" w:sz="4" w:space="0" w:color="auto"/>
            </w:tcBorders>
            <w:shd w:val="clear" w:color="000000" w:fill="FFFFFF"/>
            <w:vAlign w:val="center"/>
            <w:hideMark/>
          </w:tcPr>
          <w:p w14:paraId="1AB125A2" w14:textId="77777777" w:rsidR="00AB2C5C" w:rsidRPr="00743B04" w:rsidRDefault="00AB2C5C" w:rsidP="001C0B82">
            <w:pPr>
              <w:rPr>
                <w:rFonts w:ascii="Tahoma" w:eastAsia="Times New Roman" w:hAnsi="Tahoma" w:cs="Tahoma"/>
                <w:color w:val="000000"/>
                <w:sz w:val="20"/>
                <w:szCs w:val="20"/>
                <w:lang w:val="es-CL" w:eastAsia="es-CL"/>
              </w:rPr>
            </w:pPr>
            <w:r w:rsidRPr="00743B04">
              <w:rPr>
                <w:rFonts w:ascii="Tahoma" w:eastAsia="Times New Roman" w:hAnsi="Tahoma" w:cs="Tahoma"/>
                <w:color w:val="000000"/>
                <w:sz w:val="20"/>
                <w:szCs w:val="20"/>
                <w:lang w:val="es-CL" w:eastAsia="es-CL"/>
              </w:rPr>
              <w:t>3</w:t>
            </w:r>
            <w:r>
              <w:rPr>
                <w:rFonts w:ascii="Tahoma" w:eastAsia="Times New Roman" w:hAnsi="Tahoma" w:cs="Tahoma"/>
                <w:color w:val="000000"/>
                <w:sz w:val="20"/>
                <w:szCs w:val="20"/>
                <w:lang w:val="es-CL" w:eastAsia="es-CL"/>
              </w:rPr>
              <w:t>.2.1.a) Apéndice VII, Capítulo 4 CNA</w:t>
            </w:r>
          </w:p>
        </w:tc>
      </w:tr>
      <w:tr w:rsidR="00AB2C5C" w:rsidRPr="00743B04" w14:paraId="1A4186FD" w14:textId="77777777" w:rsidTr="000F5FD6">
        <w:trPr>
          <w:trHeight w:val="315"/>
        </w:trPr>
        <w:tc>
          <w:tcPr>
            <w:tcW w:w="395" w:type="dxa"/>
            <w:tcBorders>
              <w:top w:val="nil"/>
              <w:left w:val="single" w:sz="4" w:space="0" w:color="auto"/>
              <w:bottom w:val="single" w:sz="4" w:space="0" w:color="auto"/>
              <w:right w:val="single" w:sz="4" w:space="0" w:color="auto"/>
            </w:tcBorders>
            <w:noWrap/>
            <w:hideMark/>
          </w:tcPr>
          <w:p w14:paraId="513B76F3" w14:textId="3C8BF933" w:rsidR="00AB2C5C" w:rsidRPr="00743B04" w:rsidRDefault="00306CF1" w:rsidP="001C0B82">
            <w:pPr>
              <w:jc w:val="center"/>
              <w:rPr>
                <w:rFonts w:ascii="Tahoma" w:eastAsia="Times New Roman" w:hAnsi="Tahoma" w:cs="Tahoma"/>
                <w:b/>
                <w:bCs/>
                <w:color w:val="000000"/>
                <w:sz w:val="20"/>
                <w:szCs w:val="20"/>
                <w:lang w:val="es-CL" w:eastAsia="es-CL"/>
              </w:rPr>
            </w:pPr>
            <w:r>
              <w:rPr>
                <w:rFonts w:ascii="Tahoma" w:eastAsia="Times New Roman" w:hAnsi="Tahoma" w:cs="Tahoma"/>
                <w:b/>
                <w:bCs/>
                <w:color w:val="000000"/>
                <w:sz w:val="20"/>
                <w:szCs w:val="20"/>
                <w:lang w:val="es-CL" w:eastAsia="es-CL"/>
              </w:rPr>
              <w:lastRenderedPageBreak/>
              <w:t>51</w:t>
            </w:r>
          </w:p>
        </w:tc>
        <w:tc>
          <w:tcPr>
            <w:tcW w:w="5723" w:type="dxa"/>
            <w:tcBorders>
              <w:top w:val="nil"/>
              <w:left w:val="nil"/>
              <w:bottom w:val="single" w:sz="4" w:space="0" w:color="auto"/>
              <w:right w:val="single" w:sz="4" w:space="0" w:color="auto"/>
            </w:tcBorders>
            <w:hideMark/>
          </w:tcPr>
          <w:p w14:paraId="714F1F0B" w14:textId="77777777" w:rsidR="00AB2C5C" w:rsidRPr="00743B04" w:rsidRDefault="00AB2C5C" w:rsidP="001C0B82">
            <w:pPr>
              <w:jc w:val="both"/>
              <w:rPr>
                <w:rFonts w:ascii="Tahoma" w:eastAsia="Times New Roman" w:hAnsi="Tahoma" w:cs="Tahoma"/>
                <w:color w:val="000000"/>
                <w:sz w:val="20"/>
                <w:szCs w:val="20"/>
                <w:lang w:val="es-CL" w:eastAsia="es-CL"/>
              </w:rPr>
            </w:pPr>
            <w:r w:rsidRPr="00743B04">
              <w:rPr>
                <w:rFonts w:ascii="Tahoma" w:eastAsia="Times New Roman" w:hAnsi="Tahoma" w:cs="Tahoma"/>
                <w:color w:val="000000"/>
                <w:sz w:val="20"/>
                <w:szCs w:val="20"/>
                <w:lang w:val="es-CL" w:eastAsia="es-CL"/>
              </w:rPr>
              <w:t>No tomar una muestra de la mercancía que ampara el DUS</w:t>
            </w:r>
          </w:p>
        </w:tc>
        <w:tc>
          <w:tcPr>
            <w:tcW w:w="2524" w:type="dxa"/>
            <w:tcBorders>
              <w:top w:val="nil"/>
              <w:left w:val="nil"/>
              <w:bottom w:val="single" w:sz="4" w:space="0" w:color="auto"/>
              <w:right w:val="single" w:sz="4" w:space="0" w:color="auto"/>
            </w:tcBorders>
            <w:shd w:val="clear" w:color="000000" w:fill="FFFFFF"/>
            <w:vAlign w:val="center"/>
            <w:hideMark/>
          </w:tcPr>
          <w:p w14:paraId="0366CFE0" w14:textId="77777777" w:rsidR="00AB2C5C" w:rsidRPr="00743B04" w:rsidRDefault="00AB2C5C" w:rsidP="001C0B82">
            <w:pPr>
              <w:rPr>
                <w:rFonts w:ascii="Tahoma" w:eastAsia="Times New Roman" w:hAnsi="Tahoma" w:cs="Tahoma"/>
                <w:color w:val="000000"/>
                <w:sz w:val="20"/>
                <w:szCs w:val="20"/>
                <w:lang w:val="es-CL" w:eastAsia="es-CL"/>
              </w:rPr>
            </w:pPr>
            <w:r w:rsidRPr="00743B04">
              <w:rPr>
                <w:rFonts w:ascii="Tahoma" w:eastAsia="Times New Roman" w:hAnsi="Tahoma" w:cs="Tahoma"/>
                <w:color w:val="000000"/>
                <w:sz w:val="20"/>
                <w:szCs w:val="20"/>
                <w:lang w:val="es-CL" w:eastAsia="es-CL"/>
              </w:rPr>
              <w:t>3.</w:t>
            </w:r>
            <w:r>
              <w:rPr>
                <w:rFonts w:ascii="Tahoma" w:eastAsia="Times New Roman" w:hAnsi="Tahoma" w:cs="Tahoma"/>
                <w:color w:val="000000"/>
                <w:sz w:val="20"/>
                <w:szCs w:val="20"/>
                <w:lang w:val="es-CL" w:eastAsia="es-CL"/>
              </w:rPr>
              <w:t>2.1. b) Apéndice VII, Capítulo 4 CNA</w:t>
            </w:r>
          </w:p>
        </w:tc>
      </w:tr>
      <w:tr w:rsidR="00AB2C5C" w:rsidRPr="00743B04" w14:paraId="7A29CE5C" w14:textId="77777777" w:rsidTr="000F5FD6">
        <w:trPr>
          <w:trHeight w:val="765"/>
        </w:trPr>
        <w:tc>
          <w:tcPr>
            <w:tcW w:w="395" w:type="dxa"/>
            <w:tcBorders>
              <w:top w:val="nil"/>
              <w:left w:val="single" w:sz="4" w:space="0" w:color="auto"/>
              <w:bottom w:val="single" w:sz="4" w:space="0" w:color="auto"/>
              <w:right w:val="single" w:sz="4" w:space="0" w:color="auto"/>
            </w:tcBorders>
            <w:noWrap/>
            <w:hideMark/>
          </w:tcPr>
          <w:p w14:paraId="5EE45DBE" w14:textId="74EF8725" w:rsidR="00AB2C5C" w:rsidRPr="00743B04" w:rsidRDefault="00306CF1" w:rsidP="001C0B82">
            <w:pPr>
              <w:jc w:val="center"/>
              <w:rPr>
                <w:rFonts w:ascii="Tahoma" w:eastAsia="Times New Roman" w:hAnsi="Tahoma" w:cs="Tahoma"/>
                <w:b/>
                <w:bCs/>
                <w:color w:val="000000"/>
                <w:sz w:val="20"/>
                <w:szCs w:val="20"/>
                <w:lang w:val="es-CL" w:eastAsia="es-CL"/>
              </w:rPr>
            </w:pPr>
            <w:r>
              <w:rPr>
                <w:rFonts w:ascii="Tahoma" w:eastAsia="Times New Roman" w:hAnsi="Tahoma" w:cs="Tahoma"/>
                <w:b/>
                <w:bCs/>
                <w:color w:val="000000"/>
                <w:sz w:val="20"/>
                <w:szCs w:val="20"/>
                <w:lang w:val="es-CL" w:eastAsia="es-CL"/>
              </w:rPr>
              <w:t>52</w:t>
            </w:r>
          </w:p>
        </w:tc>
        <w:tc>
          <w:tcPr>
            <w:tcW w:w="5723" w:type="dxa"/>
            <w:tcBorders>
              <w:top w:val="nil"/>
              <w:left w:val="nil"/>
              <w:bottom w:val="single" w:sz="4" w:space="0" w:color="auto"/>
              <w:right w:val="single" w:sz="4" w:space="0" w:color="auto"/>
            </w:tcBorders>
            <w:hideMark/>
          </w:tcPr>
          <w:p w14:paraId="79ED26F3" w14:textId="77777777" w:rsidR="00AB2C5C" w:rsidRPr="00743B04" w:rsidRDefault="00AB2C5C" w:rsidP="001C0B82">
            <w:pPr>
              <w:jc w:val="both"/>
              <w:rPr>
                <w:rFonts w:ascii="Tahoma" w:eastAsia="Times New Roman" w:hAnsi="Tahoma" w:cs="Tahoma"/>
                <w:color w:val="000000"/>
                <w:sz w:val="20"/>
                <w:szCs w:val="20"/>
                <w:lang w:val="es-CL" w:eastAsia="es-CL"/>
              </w:rPr>
            </w:pPr>
            <w:r w:rsidRPr="00743B04">
              <w:rPr>
                <w:rFonts w:ascii="Tahoma" w:eastAsia="Times New Roman" w:hAnsi="Tahoma" w:cs="Tahoma"/>
                <w:color w:val="000000"/>
                <w:sz w:val="20"/>
                <w:szCs w:val="20"/>
                <w:lang w:val="es-CL" w:eastAsia="es-CL"/>
              </w:rPr>
              <w:t>No entregar al Laboratorio certificado por el Servicio, la muestra de la mercancía que ampara el DUS, para emitir el análisis químico y el informe de calidad</w:t>
            </w:r>
          </w:p>
        </w:tc>
        <w:tc>
          <w:tcPr>
            <w:tcW w:w="2524" w:type="dxa"/>
            <w:tcBorders>
              <w:top w:val="nil"/>
              <w:left w:val="nil"/>
              <w:bottom w:val="single" w:sz="4" w:space="0" w:color="auto"/>
              <w:right w:val="single" w:sz="4" w:space="0" w:color="auto"/>
            </w:tcBorders>
            <w:shd w:val="clear" w:color="000000" w:fill="FFFFFF"/>
            <w:vAlign w:val="center"/>
            <w:hideMark/>
          </w:tcPr>
          <w:p w14:paraId="19FC2BD2" w14:textId="77777777" w:rsidR="00AB2C5C" w:rsidRPr="00743B04" w:rsidRDefault="00AB2C5C" w:rsidP="001C0B82">
            <w:pPr>
              <w:rPr>
                <w:rFonts w:ascii="Tahoma" w:eastAsia="Times New Roman" w:hAnsi="Tahoma" w:cs="Tahoma"/>
                <w:color w:val="000000"/>
                <w:sz w:val="20"/>
                <w:szCs w:val="20"/>
                <w:lang w:val="es-CL" w:eastAsia="es-CL"/>
              </w:rPr>
            </w:pPr>
            <w:r w:rsidRPr="00743B04">
              <w:rPr>
                <w:rFonts w:ascii="Tahoma" w:eastAsia="Times New Roman" w:hAnsi="Tahoma" w:cs="Tahoma"/>
                <w:color w:val="000000"/>
                <w:sz w:val="20"/>
                <w:szCs w:val="20"/>
                <w:lang w:val="es-CL" w:eastAsia="es-CL"/>
              </w:rPr>
              <w:t>3.</w:t>
            </w:r>
            <w:r>
              <w:rPr>
                <w:rFonts w:ascii="Tahoma" w:eastAsia="Times New Roman" w:hAnsi="Tahoma" w:cs="Tahoma"/>
                <w:color w:val="000000"/>
                <w:sz w:val="20"/>
                <w:szCs w:val="20"/>
                <w:lang w:val="es-CL" w:eastAsia="es-CL"/>
              </w:rPr>
              <w:t>2.1. c) Apéndice VII, Capítulo 4 CNA</w:t>
            </w:r>
          </w:p>
        </w:tc>
      </w:tr>
      <w:tr w:rsidR="00AB2C5C" w:rsidRPr="00743B04" w14:paraId="623CEA34" w14:textId="77777777" w:rsidTr="000F5FD6">
        <w:trPr>
          <w:trHeight w:val="765"/>
        </w:trPr>
        <w:tc>
          <w:tcPr>
            <w:tcW w:w="395" w:type="dxa"/>
            <w:tcBorders>
              <w:top w:val="nil"/>
              <w:left w:val="single" w:sz="4" w:space="0" w:color="auto"/>
              <w:bottom w:val="single" w:sz="4" w:space="0" w:color="auto"/>
              <w:right w:val="single" w:sz="4" w:space="0" w:color="auto"/>
            </w:tcBorders>
            <w:noWrap/>
            <w:hideMark/>
          </w:tcPr>
          <w:p w14:paraId="30DE8CAB" w14:textId="74DC0CF8" w:rsidR="00AB2C5C" w:rsidRPr="00743B04" w:rsidRDefault="00306CF1" w:rsidP="001C0B82">
            <w:pPr>
              <w:jc w:val="center"/>
              <w:rPr>
                <w:rFonts w:ascii="Tahoma" w:eastAsia="Times New Roman" w:hAnsi="Tahoma" w:cs="Tahoma"/>
                <w:b/>
                <w:bCs/>
                <w:color w:val="000000"/>
                <w:sz w:val="20"/>
                <w:szCs w:val="20"/>
                <w:lang w:val="es-CL" w:eastAsia="es-CL"/>
              </w:rPr>
            </w:pPr>
            <w:r>
              <w:rPr>
                <w:rFonts w:ascii="Tahoma" w:eastAsia="Times New Roman" w:hAnsi="Tahoma" w:cs="Tahoma"/>
                <w:b/>
                <w:bCs/>
                <w:color w:val="000000"/>
                <w:sz w:val="20"/>
                <w:szCs w:val="20"/>
                <w:lang w:val="es-CL" w:eastAsia="es-CL"/>
              </w:rPr>
              <w:t>53</w:t>
            </w:r>
          </w:p>
        </w:tc>
        <w:tc>
          <w:tcPr>
            <w:tcW w:w="5723" w:type="dxa"/>
            <w:tcBorders>
              <w:top w:val="nil"/>
              <w:left w:val="nil"/>
              <w:bottom w:val="single" w:sz="4" w:space="0" w:color="auto"/>
              <w:right w:val="single" w:sz="4" w:space="0" w:color="auto"/>
            </w:tcBorders>
            <w:hideMark/>
          </w:tcPr>
          <w:p w14:paraId="64C74FAA" w14:textId="77777777" w:rsidR="00AB2C5C" w:rsidRPr="00743B04" w:rsidRDefault="00AB2C5C" w:rsidP="001C0B82">
            <w:pPr>
              <w:jc w:val="both"/>
              <w:rPr>
                <w:rFonts w:ascii="Tahoma" w:eastAsia="Times New Roman" w:hAnsi="Tahoma" w:cs="Tahoma"/>
                <w:color w:val="000000"/>
                <w:sz w:val="20"/>
                <w:szCs w:val="20"/>
                <w:lang w:val="es-CL" w:eastAsia="es-CL"/>
              </w:rPr>
            </w:pPr>
            <w:r>
              <w:rPr>
                <w:rFonts w:ascii="Tahoma" w:eastAsia="Times New Roman" w:hAnsi="Tahoma" w:cs="Tahoma"/>
                <w:color w:val="000000"/>
                <w:sz w:val="20"/>
                <w:szCs w:val="20"/>
                <w:lang w:val="es-CL" w:eastAsia="es-CL"/>
              </w:rPr>
              <w:t>Emitir informe de peso sin contar con las condiciones necesarias e idoneidad técnica para efectuar el control.</w:t>
            </w:r>
          </w:p>
        </w:tc>
        <w:tc>
          <w:tcPr>
            <w:tcW w:w="2524" w:type="dxa"/>
            <w:tcBorders>
              <w:top w:val="nil"/>
              <w:left w:val="nil"/>
              <w:bottom w:val="single" w:sz="4" w:space="0" w:color="auto"/>
              <w:right w:val="single" w:sz="4" w:space="0" w:color="auto"/>
            </w:tcBorders>
            <w:shd w:val="clear" w:color="000000" w:fill="FFFFFF"/>
            <w:vAlign w:val="center"/>
            <w:hideMark/>
          </w:tcPr>
          <w:p w14:paraId="4D481AE7" w14:textId="77777777" w:rsidR="00AB2C5C" w:rsidRPr="00743B04" w:rsidRDefault="00AB2C5C" w:rsidP="001C0B82">
            <w:pPr>
              <w:rPr>
                <w:rFonts w:ascii="Tahoma" w:eastAsia="Times New Roman" w:hAnsi="Tahoma" w:cs="Tahoma"/>
                <w:color w:val="000000"/>
                <w:sz w:val="20"/>
                <w:szCs w:val="20"/>
                <w:lang w:val="es-CL" w:eastAsia="es-CL"/>
              </w:rPr>
            </w:pPr>
            <w:r>
              <w:rPr>
                <w:rFonts w:ascii="Tahoma" w:eastAsia="Times New Roman" w:hAnsi="Tahoma" w:cs="Tahoma"/>
                <w:color w:val="000000"/>
                <w:sz w:val="20"/>
                <w:szCs w:val="20"/>
                <w:lang w:val="es-CL" w:eastAsia="es-CL"/>
              </w:rPr>
              <w:t xml:space="preserve">Artículo 5 a) Decreto Supremo </w:t>
            </w:r>
            <w:proofErr w:type="spellStart"/>
            <w:r>
              <w:rPr>
                <w:rFonts w:ascii="Tahoma" w:eastAsia="Times New Roman" w:hAnsi="Tahoma" w:cs="Tahoma"/>
                <w:color w:val="000000"/>
                <w:sz w:val="20"/>
                <w:szCs w:val="20"/>
                <w:lang w:val="es-CL" w:eastAsia="es-CL"/>
              </w:rPr>
              <w:t>N°</w:t>
            </w:r>
            <w:proofErr w:type="spellEnd"/>
            <w:r>
              <w:rPr>
                <w:rFonts w:ascii="Tahoma" w:eastAsia="Times New Roman" w:hAnsi="Tahoma" w:cs="Tahoma"/>
                <w:color w:val="000000"/>
                <w:sz w:val="20"/>
                <w:szCs w:val="20"/>
                <w:lang w:val="es-CL" w:eastAsia="es-CL"/>
              </w:rPr>
              <w:t xml:space="preserve"> 32, de 2018.</w:t>
            </w:r>
          </w:p>
        </w:tc>
      </w:tr>
      <w:tr w:rsidR="00AB2C5C" w:rsidRPr="00743B04" w14:paraId="4721404B" w14:textId="77777777" w:rsidTr="000F5FD6">
        <w:trPr>
          <w:trHeight w:val="765"/>
        </w:trPr>
        <w:tc>
          <w:tcPr>
            <w:tcW w:w="395" w:type="dxa"/>
            <w:tcBorders>
              <w:top w:val="nil"/>
              <w:left w:val="single" w:sz="4" w:space="0" w:color="auto"/>
              <w:bottom w:val="single" w:sz="4" w:space="0" w:color="auto"/>
              <w:right w:val="single" w:sz="4" w:space="0" w:color="auto"/>
            </w:tcBorders>
            <w:noWrap/>
            <w:hideMark/>
          </w:tcPr>
          <w:p w14:paraId="55F1C85F" w14:textId="36EBFFEF" w:rsidR="00AB2C5C" w:rsidRPr="00743B04" w:rsidRDefault="00306CF1" w:rsidP="001C0B82">
            <w:pPr>
              <w:jc w:val="center"/>
              <w:rPr>
                <w:rFonts w:ascii="Tahoma" w:eastAsia="Times New Roman" w:hAnsi="Tahoma" w:cs="Tahoma"/>
                <w:b/>
                <w:bCs/>
                <w:color w:val="000000"/>
                <w:sz w:val="20"/>
                <w:szCs w:val="20"/>
                <w:lang w:val="es-CL" w:eastAsia="es-CL"/>
              </w:rPr>
            </w:pPr>
            <w:r>
              <w:rPr>
                <w:rFonts w:ascii="Tahoma" w:eastAsia="Times New Roman" w:hAnsi="Tahoma" w:cs="Tahoma"/>
                <w:b/>
                <w:bCs/>
                <w:color w:val="000000"/>
                <w:sz w:val="20"/>
                <w:szCs w:val="20"/>
                <w:lang w:val="es-CL" w:eastAsia="es-CL"/>
              </w:rPr>
              <w:t>54</w:t>
            </w:r>
          </w:p>
        </w:tc>
        <w:tc>
          <w:tcPr>
            <w:tcW w:w="5723" w:type="dxa"/>
            <w:tcBorders>
              <w:top w:val="nil"/>
              <w:left w:val="nil"/>
              <w:bottom w:val="single" w:sz="4" w:space="0" w:color="auto"/>
              <w:right w:val="single" w:sz="4" w:space="0" w:color="auto"/>
            </w:tcBorders>
            <w:hideMark/>
          </w:tcPr>
          <w:p w14:paraId="37A0CB8A" w14:textId="77777777" w:rsidR="00AB2C5C" w:rsidRPr="00743B04" w:rsidRDefault="00AB2C5C" w:rsidP="001C0B82">
            <w:pPr>
              <w:jc w:val="both"/>
              <w:rPr>
                <w:rFonts w:ascii="Tahoma" w:eastAsia="Times New Roman" w:hAnsi="Tahoma" w:cs="Tahoma"/>
                <w:color w:val="000000"/>
                <w:sz w:val="20"/>
                <w:szCs w:val="20"/>
                <w:lang w:val="es-CL" w:eastAsia="es-CL"/>
              </w:rPr>
            </w:pPr>
            <w:r w:rsidRPr="00743B04">
              <w:rPr>
                <w:rFonts w:ascii="Tahoma" w:eastAsia="Times New Roman" w:hAnsi="Tahoma" w:cs="Tahoma"/>
                <w:color w:val="000000"/>
                <w:sz w:val="20"/>
                <w:szCs w:val="20"/>
                <w:lang w:val="es-CL" w:eastAsia="es-CL"/>
              </w:rPr>
              <w:t>No mantener el cumplimiento de los requisitos establecidos en el Reglamento, durante la vigencia de su certificación</w:t>
            </w:r>
          </w:p>
        </w:tc>
        <w:tc>
          <w:tcPr>
            <w:tcW w:w="2524" w:type="dxa"/>
            <w:tcBorders>
              <w:top w:val="nil"/>
              <w:left w:val="nil"/>
              <w:bottom w:val="single" w:sz="4" w:space="0" w:color="auto"/>
              <w:right w:val="single" w:sz="4" w:space="0" w:color="auto"/>
            </w:tcBorders>
            <w:shd w:val="clear" w:color="000000" w:fill="FFFFFF"/>
            <w:vAlign w:val="center"/>
            <w:hideMark/>
          </w:tcPr>
          <w:p w14:paraId="2EAD3D9B" w14:textId="77777777" w:rsidR="00AB2C5C" w:rsidRPr="00743B04" w:rsidRDefault="00AB2C5C" w:rsidP="001C0B82">
            <w:pPr>
              <w:rPr>
                <w:rFonts w:ascii="Tahoma" w:eastAsia="Times New Roman" w:hAnsi="Tahoma" w:cs="Tahoma"/>
                <w:color w:val="000000"/>
                <w:sz w:val="20"/>
                <w:szCs w:val="20"/>
                <w:lang w:val="es-CL" w:eastAsia="es-CL"/>
              </w:rPr>
            </w:pPr>
            <w:r>
              <w:rPr>
                <w:rFonts w:ascii="Tahoma" w:eastAsia="Times New Roman" w:hAnsi="Tahoma" w:cs="Tahoma"/>
                <w:color w:val="000000"/>
                <w:sz w:val="20"/>
                <w:szCs w:val="20"/>
                <w:lang w:val="es-CL" w:eastAsia="es-CL"/>
              </w:rPr>
              <w:t xml:space="preserve">Artículo 5 </w:t>
            </w:r>
            <w:r w:rsidRPr="00743B04">
              <w:rPr>
                <w:rFonts w:ascii="Tahoma" w:eastAsia="Times New Roman" w:hAnsi="Tahoma" w:cs="Tahoma"/>
                <w:color w:val="000000"/>
                <w:sz w:val="20"/>
                <w:szCs w:val="20"/>
                <w:lang w:val="es-CL" w:eastAsia="es-CL"/>
              </w:rPr>
              <w:t xml:space="preserve">g) Decreto </w:t>
            </w:r>
            <w:r>
              <w:rPr>
                <w:rFonts w:ascii="Tahoma" w:eastAsia="Times New Roman" w:hAnsi="Tahoma" w:cs="Tahoma"/>
                <w:color w:val="000000"/>
                <w:sz w:val="20"/>
                <w:szCs w:val="20"/>
                <w:lang w:val="es-CL" w:eastAsia="es-CL"/>
              </w:rPr>
              <w:t xml:space="preserve">Supremo </w:t>
            </w:r>
            <w:proofErr w:type="spellStart"/>
            <w:r>
              <w:rPr>
                <w:rFonts w:ascii="Tahoma" w:eastAsia="Times New Roman" w:hAnsi="Tahoma" w:cs="Tahoma"/>
                <w:color w:val="000000"/>
                <w:sz w:val="20"/>
                <w:szCs w:val="20"/>
                <w:lang w:val="es-CL" w:eastAsia="es-CL"/>
              </w:rPr>
              <w:t>N°</w:t>
            </w:r>
            <w:proofErr w:type="spellEnd"/>
            <w:r>
              <w:rPr>
                <w:rFonts w:ascii="Tahoma" w:eastAsia="Times New Roman" w:hAnsi="Tahoma" w:cs="Tahoma"/>
                <w:color w:val="000000"/>
                <w:sz w:val="20"/>
                <w:szCs w:val="20"/>
                <w:lang w:val="es-CL" w:eastAsia="es-CL"/>
              </w:rPr>
              <w:t xml:space="preserve"> </w:t>
            </w:r>
            <w:r w:rsidRPr="00743B04">
              <w:rPr>
                <w:rFonts w:ascii="Tahoma" w:eastAsia="Times New Roman" w:hAnsi="Tahoma" w:cs="Tahoma"/>
                <w:color w:val="000000"/>
                <w:sz w:val="20"/>
                <w:szCs w:val="20"/>
                <w:lang w:val="es-CL" w:eastAsia="es-CL"/>
              </w:rPr>
              <w:t>32</w:t>
            </w:r>
            <w:r>
              <w:rPr>
                <w:rFonts w:ascii="Tahoma" w:eastAsia="Times New Roman" w:hAnsi="Tahoma" w:cs="Tahoma"/>
                <w:color w:val="000000"/>
                <w:sz w:val="20"/>
                <w:szCs w:val="20"/>
                <w:lang w:val="es-CL" w:eastAsia="es-CL"/>
              </w:rPr>
              <w:t>, de 2018.</w:t>
            </w:r>
          </w:p>
        </w:tc>
      </w:tr>
      <w:tr w:rsidR="00284A10" w:rsidRPr="00284A10" w14:paraId="3E737900" w14:textId="77777777" w:rsidTr="000F5FD6">
        <w:trPr>
          <w:trHeight w:val="765"/>
        </w:trPr>
        <w:tc>
          <w:tcPr>
            <w:tcW w:w="395" w:type="dxa"/>
            <w:tcBorders>
              <w:top w:val="single" w:sz="4" w:space="0" w:color="auto"/>
              <w:left w:val="single" w:sz="4" w:space="0" w:color="auto"/>
              <w:bottom w:val="single" w:sz="4" w:space="0" w:color="auto"/>
              <w:right w:val="single" w:sz="4" w:space="0" w:color="auto"/>
            </w:tcBorders>
            <w:noWrap/>
          </w:tcPr>
          <w:p w14:paraId="34047864" w14:textId="4EC9B982" w:rsidR="00284A10" w:rsidRDefault="00CE7676" w:rsidP="001C0B82">
            <w:pPr>
              <w:jc w:val="center"/>
              <w:rPr>
                <w:rFonts w:ascii="Tahoma" w:eastAsia="Times New Roman" w:hAnsi="Tahoma" w:cs="Tahoma"/>
                <w:b/>
                <w:bCs/>
                <w:color w:val="000000"/>
                <w:sz w:val="20"/>
                <w:szCs w:val="20"/>
                <w:lang w:val="es-CL" w:eastAsia="es-CL"/>
              </w:rPr>
            </w:pPr>
            <w:r>
              <w:rPr>
                <w:rFonts w:ascii="Tahoma" w:eastAsia="Times New Roman" w:hAnsi="Tahoma" w:cs="Tahoma"/>
                <w:b/>
                <w:bCs/>
                <w:color w:val="000000"/>
                <w:sz w:val="20"/>
                <w:szCs w:val="20"/>
                <w:lang w:val="es-CL" w:eastAsia="es-CL"/>
              </w:rPr>
              <w:t>5</w:t>
            </w:r>
            <w:r w:rsidR="00306CF1">
              <w:rPr>
                <w:rFonts w:ascii="Tahoma" w:eastAsia="Times New Roman" w:hAnsi="Tahoma" w:cs="Tahoma"/>
                <w:b/>
                <w:bCs/>
                <w:color w:val="000000"/>
                <w:sz w:val="20"/>
                <w:szCs w:val="20"/>
                <w:lang w:val="es-CL" w:eastAsia="es-CL"/>
              </w:rPr>
              <w:t>5</w:t>
            </w:r>
          </w:p>
        </w:tc>
        <w:tc>
          <w:tcPr>
            <w:tcW w:w="5723" w:type="dxa"/>
            <w:tcBorders>
              <w:top w:val="single" w:sz="4" w:space="0" w:color="auto"/>
              <w:left w:val="nil"/>
              <w:bottom w:val="single" w:sz="4" w:space="0" w:color="auto"/>
              <w:right w:val="single" w:sz="4" w:space="0" w:color="auto"/>
            </w:tcBorders>
          </w:tcPr>
          <w:p w14:paraId="2A8B7417" w14:textId="23AE1197" w:rsidR="00284A10" w:rsidRPr="00284A10" w:rsidRDefault="00284A10" w:rsidP="001C0B82">
            <w:pPr>
              <w:jc w:val="both"/>
              <w:rPr>
                <w:rFonts w:ascii="Tahoma" w:eastAsia="Times New Roman" w:hAnsi="Tahoma" w:cs="Tahoma"/>
                <w:color w:val="000000"/>
                <w:sz w:val="20"/>
                <w:szCs w:val="20"/>
                <w:highlight w:val="green"/>
                <w:lang w:val="es-CL" w:eastAsia="es-CL"/>
              </w:rPr>
            </w:pPr>
            <w:r w:rsidRPr="00590982">
              <w:rPr>
                <w:rFonts w:ascii="Tahoma" w:eastAsia="Times New Roman" w:hAnsi="Tahoma" w:cs="Tahoma"/>
                <w:color w:val="000000"/>
                <w:sz w:val="20"/>
                <w:szCs w:val="20"/>
                <w:lang w:val="es-CL" w:eastAsia="es-CL"/>
              </w:rPr>
              <w:t>Impedir u obstaculizar el ejercicio de las facultades fiscalizadoras del Servicio</w:t>
            </w:r>
          </w:p>
        </w:tc>
        <w:tc>
          <w:tcPr>
            <w:tcW w:w="2524" w:type="dxa"/>
            <w:tcBorders>
              <w:top w:val="single" w:sz="4" w:space="0" w:color="auto"/>
              <w:left w:val="nil"/>
              <w:bottom w:val="single" w:sz="4" w:space="0" w:color="auto"/>
              <w:right w:val="single" w:sz="4" w:space="0" w:color="auto"/>
            </w:tcBorders>
            <w:shd w:val="clear" w:color="000000" w:fill="FFFFFF"/>
            <w:vAlign w:val="center"/>
          </w:tcPr>
          <w:p w14:paraId="42F14F14" w14:textId="087A8885" w:rsidR="00284A10" w:rsidRPr="00284A10" w:rsidRDefault="00284A10" w:rsidP="001C0B82">
            <w:pPr>
              <w:rPr>
                <w:rFonts w:ascii="Tahoma" w:eastAsia="Times New Roman" w:hAnsi="Tahoma" w:cs="Tahoma"/>
                <w:color w:val="000000"/>
                <w:sz w:val="20"/>
                <w:szCs w:val="20"/>
                <w:highlight w:val="green"/>
                <w:lang w:val="es-CL" w:eastAsia="es-CL"/>
              </w:rPr>
            </w:pPr>
            <w:r w:rsidRPr="00590982">
              <w:rPr>
                <w:rFonts w:ascii="Tahoma" w:eastAsia="Times New Roman" w:hAnsi="Tahoma" w:cs="Tahoma"/>
                <w:color w:val="000000"/>
                <w:sz w:val="20"/>
                <w:szCs w:val="20"/>
                <w:lang w:val="es-CL" w:eastAsia="es-CL"/>
              </w:rPr>
              <w:t>23 inciso 1° DFL 329, de 1979</w:t>
            </w:r>
          </w:p>
        </w:tc>
      </w:tr>
      <w:tr w:rsidR="000F5FD6" w:rsidRPr="00284A10" w14:paraId="0D65F433" w14:textId="77777777" w:rsidTr="00605671">
        <w:trPr>
          <w:trHeight w:val="765"/>
        </w:trPr>
        <w:tc>
          <w:tcPr>
            <w:tcW w:w="395" w:type="dxa"/>
            <w:tcBorders>
              <w:top w:val="nil"/>
              <w:left w:val="single" w:sz="4" w:space="0" w:color="auto"/>
              <w:bottom w:val="single" w:sz="4" w:space="0" w:color="auto"/>
              <w:right w:val="single" w:sz="4" w:space="0" w:color="auto"/>
            </w:tcBorders>
            <w:noWrap/>
          </w:tcPr>
          <w:p w14:paraId="3B3BA6BF" w14:textId="6E6A19A3" w:rsidR="000F5FD6" w:rsidRDefault="00306CF1" w:rsidP="000F5FD6">
            <w:pPr>
              <w:jc w:val="center"/>
              <w:rPr>
                <w:rFonts w:ascii="Tahoma" w:eastAsia="Times New Roman" w:hAnsi="Tahoma" w:cs="Tahoma"/>
                <w:b/>
                <w:bCs/>
                <w:color w:val="000000"/>
                <w:sz w:val="20"/>
                <w:szCs w:val="20"/>
                <w:lang w:val="es-CL" w:eastAsia="es-CL"/>
              </w:rPr>
            </w:pPr>
            <w:r>
              <w:rPr>
                <w:rFonts w:ascii="Tahoma" w:eastAsia="Times New Roman" w:hAnsi="Tahoma" w:cs="Tahoma"/>
                <w:b/>
                <w:bCs/>
                <w:color w:val="000000"/>
                <w:sz w:val="20"/>
                <w:szCs w:val="20"/>
                <w:lang w:val="es-CL" w:eastAsia="es-CL"/>
              </w:rPr>
              <w:t>56</w:t>
            </w:r>
          </w:p>
        </w:tc>
        <w:tc>
          <w:tcPr>
            <w:tcW w:w="5723" w:type="dxa"/>
            <w:tcBorders>
              <w:top w:val="nil"/>
              <w:left w:val="nil"/>
              <w:bottom w:val="single" w:sz="4" w:space="0" w:color="auto"/>
              <w:right w:val="single" w:sz="4" w:space="0" w:color="auto"/>
            </w:tcBorders>
          </w:tcPr>
          <w:p w14:paraId="7A78CD97" w14:textId="5833C4C7" w:rsidR="000F5FD6" w:rsidRPr="00590982" w:rsidRDefault="000F5FD6" w:rsidP="000F5FD6">
            <w:pPr>
              <w:jc w:val="both"/>
              <w:rPr>
                <w:rFonts w:ascii="Tahoma" w:eastAsia="Times New Roman" w:hAnsi="Tahoma" w:cs="Tahoma"/>
                <w:color w:val="000000"/>
                <w:sz w:val="20"/>
                <w:szCs w:val="20"/>
                <w:lang w:val="es-CL" w:eastAsia="es-CL"/>
              </w:rPr>
            </w:pPr>
            <w:r w:rsidRPr="00F930E1">
              <w:rPr>
                <w:rFonts w:ascii="Tahoma" w:eastAsia="Times New Roman" w:hAnsi="Tahoma" w:cs="Tahoma"/>
                <w:color w:val="000000"/>
                <w:sz w:val="20"/>
                <w:szCs w:val="20"/>
                <w:lang w:val="es-CL" w:eastAsia="es-CL"/>
              </w:rPr>
              <w:t xml:space="preserve">Incumplir cualquiera disposición de la Ordenanza, reglamento o instrucciones dictadas por el/la </w:t>
            </w:r>
            <w:proofErr w:type="gramStart"/>
            <w:r w:rsidRPr="00F930E1">
              <w:rPr>
                <w:rFonts w:ascii="Tahoma" w:eastAsia="Times New Roman" w:hAnsi="Tahoma" w:cs="Tahoma"/>
                <w:color w:val="000000"/>
                <w:sz w:val="20"/>
                <w:szCs w:val="20"/>
                <w:lang w:val="es-CL" w:eastAsia="es-CL"/>
              </w:rPr>
              <w:t>Director</w:t>
            </w:r>
            <w:proofErr w:type="gramEnd"/>
            <w:r w:rsidRPr="00F930E1">
              <w:rPr>
                <w:rFonts w:ascii="Tahoma" w:eastAsia="Times New Roman" w:hAnsi="Tahoma" w:cs="Tahoma"/>
                <w:color w:val="000000"/>
                <w:sz w:val="20"/>
                <w:szCs w:val="20"/>
                <w:lang w:val="es-CL" w:eastAsia="es-CL"/>
              </w:rPr>
              <w:t xml:space="preserve">/a del Servicio de Aduanas - en uso de las atribuciones contenidas en el artículo 4° de la Ley Orgánica del Servicio-, que tengan por objeto una medida de orden, fiscalización o actuación para la buena marcha del servicio. La infracción podrá ser grave, menos grave o muy grave dependiendo de la </w:t>
            </w:r>
            <w:r>
              <w:rPr>
                <w:rFonts w:ascii="Tahoma" w:eastAsia="Times New Roman" w:hAnsi="Tahoma" w:cs="Tahoma"/>
                <w:color w:val="000000"/>
                <w:sz w:val="20"/>
                <w:szCs w:val="20"/>
                <w:lang w:val="es-CL" w:eastAsia="es-CL"/>
              </w:rPr>
              <w:t xml:space="preserve">importancia </w:t>
            </w:r>
            <w:r w:rsidRPr="00F930E1">
              <w:rPr>
                <w:rFonts w:ascii="Tahoma" w:eastAsia="Times New Roman" w:hAnsi="Tahoma" w:cs="Tahoma"/>
                <w:color w:val="000000"/>
                <w:sz w:val="20"/>
                <w:szCs w:val="20"/>
                <w:lang w:val="es-CL" w:eastAsia="es-CL"/>
              </w:rPr>
              <w:t>de la disposición, reglamento o instrucción infringida.</w:t>
            </w:r>
          </w:p>
        </w:tc>
        <w:tc>
          <w:tcPr>
            <w:tcW w:w="2524" w:type="dxa"/>
            <w:tcBorders>
              <w:top w:val="nil"/>
              <w:left w:val="nil"/>
              <w:bottom w:val="single" w:sz="4" w:space="0" w:color="auto"/>
              <w:right w:val="single" w:sz="4" w:space="0" w:color="auto"/>
            </w:tcBorders>
            <w:shd w:val="clear" w:color="000000" w:fill="FFFFFF"/>
            <w:vAlign w:val="center"/>
          </w:tcPr>
          <w:p w14:paraId="5510DAF6" w14:textId="77777777" w:rsidR="000F5FD6" w:rsidRPr="00F930E1" w:rsidRDefault="000F5FD6" w:rsidP="000F5FD6">
            <w:pPr>
              <w:rPr>
                <w:rFonts w:ascii="Tahoma" w:eastAsia="Times New Roman" w:hAnsi="Tahoma" w:cs="Tahoma"/>
                <w:color w:val="000000"/>
                <w:sz w:val="20"/>
                <w:szCs w:val="20"/>
                <w:lang w:val="es-CL" w:eastAsia="es-CL"/>
              </w:rPr>
            </w:pPr>
            <w:r w:rsidRPr="00F930E1">
              <w:rPr>
                <w:rFonts w:ascii="Tahoma" w:eastAsia="Times New Roman" w:hAnsi="Tahoma" w:cs="Tahoma"/>
                <w:color w:val="000000"/>
                <w:sz w:val="20"/>
                <w:szCs w:val="20"/>
                <w:lang w:val="es-CL" w:eastAsia="es-CL"/>
              </w:rPr>
              <w:t>O.A.</w:t>
            </w:r>
          </w:p>
          <w:p w14:paraId="02ACF2F3" w14:textId="77777777" w:rsidR="000F5FD6" w:rsidRPr="00F930E1" w:rsidRDefault="000F5FD6" w:rsidP="000F5FD6">
            <w:pPr>
              <w:rPr>
                <w:rFonts w:ascii="Tahoma" w:eastAsia="Times New Roman" w:hAnsi="Tahoma" w:cs="Tahoma"/>
                <w:color w:val="000000"/>
                <w:sz w:val="20"/>
                <w:szCs w:val="20"/>
                <w:lang w:val="es-CL" w:eastAsia="es-CL"/>
              </w:rPr>
            </w:pPr>
            <w:r w:rsidRPr="00F930E1">
              <w:rPr>
                <w:rFonts w:ascii="Tahoma" w:eastAsia="Times New Roman" w:hAnsi="Tahoma" w:cs="Tahoma"/>
                <w:color w:val="000000"/>
                <w:sz w:val="20"/>
                <w:szCs w:val="20"/>
                <w:lang w:val="es-CL" w:eastAsia="es-CL"/>
              </w:rPr>
              <w:t>Reglamentos</w:t>
            </w:r>
          </w:p>
          <w:p w14:paraId="077422C1" w14:textId="3FF1171D" w:rsidR="000F5FD6" w:rsidRPr="00590982" w:rsidRDefault="000F5FD6" w:rsidP="000F5FD6">
            <w:pPr>
              <w:rPr>
                <w:rFonts w:ascii="Tahoma" w:eastAsia="Times New Roman" w:hAnsi="Tahoma" w:cs="Tahoma"/>
                <w:color w:val="000000"/>
                <w:sz w:val="20"/>
                <w:szCs w:val="20"/>
                <w:lang w:val="es-CL" w:eastAsia="es-CL"/>
              </w:rPr>
            </w:pPr>
            <w:r w:rsidRPr="00F930E1">
              <w:rPr>
                <w:rFonts w:ascii="Tahoma" w:eastAsia="Times New Roman" w:hAnsi="Tahoma" w:cs="Tahoma"/>
                <w:color w:val="000000"/>
                <w:sz w:val="20"/>
                <w:szCs w:val="20"/>
                <w:lang w:val="es-CL" w:eastAsia="es-CL"/>
              </w:rPr>
              <w:t>Instrucciones</w:t>
            </w:r>
          </w:p>
        </w:tc>
      </w:tr>
    </w:tbl>
    <w:p w14:paraId="61AC670B" w14:textId="77777777" w:rsidR="00AB2C5C" w:rsidRPr="00743B04" w:rsidRDefault="00AB2C5C" w:rsidP="00AB2C5C">
      <w:pPr>
        <w:rPr>
          <w:rFonts w:ascii="Tahoma" w:hAnsi="Tahoma" w:cs="Tahoma"/>
          <w:sz w:val="20"/>
          <w:szCs w:val="20"/>
        </w:rPr>
      </w:pPr>
    </w:p>
    <w:p w14:paraId="2DF9FD1E" w14:textId="77777777" w:rsidR="00AB2C5C" w:rsidRPr="00743B04" w:rsidRDefault="00AB2C5C" w:rsidP="00AB2C5C">
      <w:pPr>
        <w:rPr>
          <w:rFonts w:ascii="Tahoma" w:hAnsi="Tahoma" w:cs="Tahoma"/>
          <w:sz w:val="20"/>
          <w:szCs w:val="20"/>
        </w:rPr>
      </w:pPr>
    </w:p>
    <w:p w14:paraId="6A7045DB" w14:textId="77777777" w:rsidR="00AB2C5C" w:rsidRDefault="00AB2C5C" w:rsidP="00AB2C5C">
      <w:pPr>
        <w:rPr>
          <w:rFonts w:ascii="Tahoma" w:hAnsi="Tahoma" w:cs="Tahoma"/>
          <w:sz w:val="20"/>
          <w:szCs w:val="20"/>
        </w:rPr>
      </w:pPr>
    </w:p>
    <w:p w14:paraId="2BFE1EB5" w14:textId="77777777" w:rsidR="00210907" w:rsidRDefault="00210907" w:rsidP="00AB2C5C">
      <w:pPr>
        <w:rPr>
          <w:rFonts w:ascii="Tahoma" w:hAnsi="Tahoma" w:cs="Tahoma"/>
          <w:sz w:val="20"/>
          <w:szCs w:val="20"/>
        </w:rPr>
      </w:pPr>
    </w:p>
    <w:p w14:paraId="6E14555E" w14:textId="77777777" w:rsidR="00210907" w:rsidRDefault="00210907" w:rsidP="00AB2C5C">
      <w:pPr>
        <w:rPr>
          <w:rFonts w:ascii="Tahoma" w:hAnsi="Tahoma" w:cs="Tahoma"/>
          <w:sz w:val="20"/>
          <w:szCs w:val="20"/>
        </w:rPr>
      </w:pPr>
    </w:p>
    <w:p w14:paraId="500AA1A0" w14:textId="77777777" w:rsidR="00210907" w:rsidRDefault="00210907" w:rsidP="00AB2C5C">
      <w:pPr>
        <w:rPr>
          <w:rFonts w:ascii="Tahoma" w:hAnsi="Tahoma" w:cs="Tahoma"/>
          <w:sz w:val="20"/>
          <w:szCs w:val="20"/>
        </w:rPr>
      </w:pPr>
    </w:p>
    <w:p w14:paraId="3D791828" w14:textId="77777777" w:rsidR="00210907" w:rsidRDefault="00210907" w:rsidP="00AB2C5C">
      <w:pPr>
        <w:rPr>
          <w:rFonts w:ascii="Tahoma" w:hAnsi="Tahoma" w:cs="Tahoma"/>
          <w:sz w:val="20"/>
          <w:szCs w:val="20"/>
        </w:rPr>
      </w:pPr>
    </w:p>
    <w:p w14:paraId="4D4E5B06" w14:textId="77777777" w:rsidR="00210907" w:rsidRDefault="00210907" w:rsidP="00AB2C5C">
      <w:pPr>
        <w:rPr>
          <w:rFonts w:ascii="Tahoma" w:hAnsi="Tahoma" w:cs="Tahoma"/>
          <w:sz w:val="20"/>
          <w:szCs w:val="20"/>
        </w:rPr>
      </w:pPr>
    </w:p>
    <w:p w14:paraId="69ED683D" w14:textId="77777777" w:rsidR="00210907" w:rsidRDefault="00210907" w:rsidP="00AB2C5C">
      <w:pPr>
        <w:rPr>
          <w:rFonts w:ascii="Tahoma" w:hAnsi="Tahoma" w:cs="Tahoma"/>
          <w:sz w:val="20"/>
          <w:szCs w:val="20"/>
        </w:rPr>
      </w:pPr>
    </w:p>
    <w:p w14:paraId="3F8518D1" w14:textId="77777777" w:rsidR="00210907" w:rsidRDefault="00210907" w:rsidP="00AB2C5C">
      <w:pPr>
        <w:rPr>
          <w:rFonts w:ascii="Tahoma" w:hAnsi="Tahoma" w:cs="Tahoma"/>
          <w:sz w:val="20"/>
          <w:szCs w:val="20"/>
        </w:rPr>
      </w:pPr>
    </w:p>
    <w:p w14:paraId="1481B45A" w14:textId="77777777" w:rsidR="00210907" w:rsidRDefault="00210907" w:rsidP="00AB2C5C">
      <w:pPr>
        <w:rPr>
          <w:rFonts w:ascii="Tahoma" w:hAnsi="Tahoma" w:cs="Tahoma"/>
          <w:sz w:val="20"/>
          <w:szCs w:val="20"/>
        </w:rPr>
      </w:pPr>
    </w:p>
    <w:p w14:paraId="7D1DFCEA" w14:textId="77777777" w:rsidR="00210907" w:rsidRDefault="00210907" w:rsidP="00AB2C5C">
      <w:pPr>
        <w:rPr>
          <w:rFonts w:ascii="Tahoma" w:hAnsi="Tahoma" w:cs="Tahoma"/>
          <w:sz w:val="20"/>
          <w:szCs w:val="20"/>
        </w:rPr>
      </w:pPr>
    </w:p>
    <w:p w14:paraId="7FB9889B" w14:textId="77777777" w:rsidR="00210907" w:rsidRDefault="00210907" w:rsidP="00AB2C5C">
      <w:pPr>
        <w:rPr>
          <w:rFonts w:ascii="Tahoma" w:hAnsi="Tahoma" w:cs="Tahoma"/>
          <w:sz w:val="20"/>
          <w:szCs w:val="20"/>
        </w:rPr>
      </w:pPr>
    </w:p>
    <w:p w14:paraId="0FF11BC0" w14:textId="77777777" w:rsidR="00210907" w:rsidRDefault="00210907" w:rsidP="00AB2C5C">
      <w:pPr>
        <w:rPr>
          <w:rFonts w:ascii="Tahoma" w:hAnsi="Tahoma" w:cs="Tahoma"/>
          <w:sz w:val="20"/>
          <w:szCs w:val="20"/>
        </w:rPr>
      </w:pPr>
    </w:p>
    <w:p w14:paraId="4D8471C8" w14:textId="77777777" w:rsidR="00210907" w:rsidRDefault="00210907" w:rsidP="00AB2C5C">
      <w:pPr>
        <w:rPr>
          <w:rFonts w:ascii="Tahoma" w:hAnsi="Tahoma" w:cs="Tahoma"/>
          <w:sz w:val="20"/>
          <w:szCs w:val="20"/>
        </w:rPr>
      </w:pPr>
    </w:p>
    <w:p w14:paraId="49BC6BDE" w14:textId="77777777" w:rsidR="00210907" w:rsidRDefault="00210907" w:rsidP="00AB2C5C">
      <w:pPr>
        <w:rPr>
          <w:rFonts w:ascii="Tahoma" w:hAnsi="Tahoma" w:cs="Tahoma"/>
          <w:sz w:val="20"/>
          <w:szCs w:val="20"/>
        </w:rPr>
      </w:pPr>
    </w:p>
    <w:p w14:paraId="27CABB84" w14:textId="77777777" w:rsidR="00210907" w:rsidRDefault="00210907" w:rsidP="00AB2C5C">
      <w:pPr>
        <w:rPr>
          <w:rFonts w:ascii="Tahoma" w:hAnsi="Tahoma" w:cs="Tahoma"/>
          <w:sz w:val="20"/>
          <w:szCs w:val="20"/>
        </w:rPr>
      </w:pPr>
    </w:p>
    <w:p w14:paraId="3A47AE87" w14:textId="77777777" w:rsidR="00210907" w:rsidRDefault="00210907" w:rsidP="00AB2C5C">
      <w:pPr>
        <w:rPr>
          <w:rFonts w:ascii="Tahoma" w:hAnsi="Tahoma" w:cs="Tahoma"/>
          <w:sz w:val="20"/>
          <w:szCs w:val="20"/>
        </w:rPr>
      </w:pPr>
    </w:p>
    <w:p w14:paraId="5BF773A8" w14:textId="77777777" w:rsidR="00210907" w:rsidRDefault="00210907" w:rsidP="00AB2C5C">
      <w:pPr>
        <w:rPr>
          <w:rFonts w:ascii="Tahoma" w:hAnsi="Tahoma" w:cs="Tahoma"/>
          <w:sz w:val="20"/>
          <w:szCs w:val="20"/>
        </w:rPr>
      </w:pPr>
    </w:p>
    <w:p w14:paraId="4FD62CE4" w14:textId="77777777" w:rsidR="00210907" w:rsidRDefault="00210907" w:rsidP="00AB2C5C">
      <w:pPr>
        <w:rPr>
          <w:rFonts w:ascii="Tahoma" w:hAnsi="Tahoma" w:cs="Tahoma"/>
          <w:sz w:val="20"/>
          <w:szCs w:val="20"/>
        </w:rPr>
      </w:pPr>
    </w:p>
    <w:p w14:paraId="15A5C6BF" w14:textId="77777777" w:rsidR="00210907" w:rsidRDefault="00210907" w:rsidP="00AB2C5C">
      <w:pPr>
        <w:rPr>
          <w:rFonts w:ascii="Tahoma" w:hAnsi="Tahoma" w:cs="Tahoma"/>
          <w:sz w:val="20"/>
          <w:szCs w:val="20"/>
        </w:rPr>
      </w:pPr>
    </w:p>
    <w:p w14:paraId="39F21618" w14:textId="77777777" w:rsidR="00210907" w:rsidRDefault="00210907" w:rsidP="00AB2C5C">
      <w:pPr>
        <w:rPr>
          <w:rFonts w:ascii="Tahoma" w:hAnsi="Tahoma" w:cs="Tahoma"/>
          <w:sz w:val="20"/>
          <w:szCs w:val="20"/>
        </w:rPr>
      </w:pPr>
    </w:p>
    <w:p w14:paraId="017ED079" w14:textId="77777777" w:rsidR="00210907" w:rsidRDefault="00210907" w:rsidP="00AB2C5C">
      <w:pPr>
        <w:rPr>
          <w:rFonts w:ascii="Tahoma" w:hAnsi="Tahoma" w:cs="Tahoma"/>
          <w:sz w:val="20"/>
          <w:szCs w:val="20"/>
        </w:rPr>
      </w:pPr>
    </w:p>
    <w:p w14:paraId="06A292E5" w14:textId="77777777" w:rsidR="00210907" w:rsidRDefault="00210907" w:rsidP="00AB2C5C">
      <w:pPr>
        <w:rPr>
          <w:rFonts w:ascii="Tahoma" w:hAnsi="Tahoma" w:cs="Tahoma"/>
          <w:sz w:val="20"/>
          <w:szCs w:val="20"/>
        </w:rPr>
      </w:pPr>
    </w:p>
    <w:p w14:paraId="20B1773E" w14:textId="77777777" w:rsidR="00210907" w:rsidRDefault="00210907" w:rsidP="00AB2C5C">
      <w:pPr>
        <w:rPr>
          <w:rFonts w:ascii="Tahoma" w:hAnsi="Tahoma" w:cs="Tahoma"/>
          <w:sz w:val="20"/>
          <w:szCs w:val="20"/>
        </w:rPr>
      </w:pPr>
    </w:p>
    <w:p w14:paraId="304E36E5" w14:textId="77777777" w:rsidR="00210907" w:rsidRDefault="00210907" w:rsidP="00AB2C5C">
      <w:pPr>
        <w:rPr>
          <w:rFonts w:ascii="Tahoma" w:hAnsi="Tahoma" w:cs="Tahoma"/>
          <w:sz w:val="20"/>
          <w:szCs w:val="20"/>
        </w:rPr>
      </w:pPr>
    </w:p>
    <w:p w14:paraId="702C9156" w14:textId="77777777" w:rsidR="00210907" w:rsidRDefault="00210907" w:rsidP="00AB2C5C">
      <w:pPr>
        <w:rPr>
          <w:rFonts w:ascii="Tahoma" w:hAnsi="Tahoma" w:cs="Tahoma"/>
          <w:sz w:val="20"/>
          <w:szCs w:val="20"/>
        </w:rPr>
      </w:pPr>
    </w:p>
    <w:p w14:paraId="71009CAA" w14:textId="77777777" w:rsidR="00210907" w:rsidRDefault="00210907" w:rsidP="00AB2C5C">
      <w:pPr>
        <w:rPr>
          <w:rFonts w:ascii="Tahoma" w:hAnsi="Tahoma" w:cs="Tahoma"/>
          <w:sz w:val="20"/>
          <w:szCs w:val="20"/>
        </w:rPr>
      </w:pPr>
    </w:p>
    <w:p w14:paraId="3AE58CDD" w14:textId="77777777" w:rsidR="00210907" w:rsidRDefault="00210907" w:rsidP="00AB2C5C">
      <w:pPr>
        <w:rPr>
          <w:rFonts w:ascii="Tahoma" w:hAnsi="Tahoma" w:cs="Tahoma"/>
          <w:sz w:val="20"/>
          <w:szCs w:val="20"/>
        </w:rPr>
      </w:pPr>
    </w:p>
    <w:p w14:paraId="745D2D23" w14:textId="77777777" w:rsidR="00210907" w:rsidRDefault="00210907" w:rsidP="00AB2C5C">
      <w:pPr>
        <w:rPr>
          <w:rFonts w:ascii="Tahoma" w:hAnsi="Tahoma" w:cs="Tahoma"/>
          <w:sz w:val="20"/>
          <w:szCs w:val="20"/>
        </w:rPr>
      </w:pPr>
    </w:p>
    <w:p w14:paraId="5CF92BA3" w14:textId="77777777" w:rsidR="00210907" w:rsidRDefault="00210907" w:rsidP="00AB2C5C">
      <w:pPr>
        <w:rPr>
          <w:rFonts w:ascii="Tahoma" w:hAnsi="Tahoma" w:cs="Tahoma"/>
          <w:sz w:val="20"/>
          <w:szCs w:val="20"/>
        </w:rPr>
      </w:pPr>
    </w:p>
    <w:p w14:paraId="0A2F1122" w14:textId="77777777" w:rsidR="00210907" w:rsidRDefault="00210907" w:rsidP="00AB2C5C">
      <w:pPr>
        <w:rPr>
          <w:rFonts w:ascii="Tahoma" w:hAnsi="Tahoma" w:cs="Tahoma"/>
          <w:sz w:val="20"/>
          <w:szCs w:val="20"/>
        </w:rPr>
      </w:pPr>
    </w:p>
    <w:p w14:paraId="004425D7" w14:textId="77777777" w:rsidR="00210907" w:rsidRDefault="00210907" w:rsidP="00AB2C5C">
      <w:pPr>
        <w:rPr>
          <w:rFonts w:ascii="Tahoma" w:hAnsi="Tahoma" w:cs="Tahoma"/>
          <w:sz w:val="20"/>
          <w:szCs w:val="20"/>
        </w:rPr>
      </w:pPr>
    </w:p>
    <w:p w14:paraId="4667A372" w14:textId="77777777" w:rsidR="00210907" w:rsidRDefault="00210907" w:rsidP="00AB2C5C">
      <w:pPr>
        <w:rPr>
          <w:rFonts w:ascii="Tahoma" w:hAnsi="Tahoma" w:cs="Tahoma"/>
          <w:sz w:val="20"/>
          <w:szCs w:val="20"/>
        </w:rPr>
      </w:pPr>
    </w:p>
    <w:p w14:paraId="50AD2030" w14:textId="77777777" w:rsidR="00210907" w:rsidRDefault="00210907" w:rsidP="00AB2C5C">
      <w:pPr>
        <w:rPr>
          <w:rFonts w:ascii="Tahoma" w:hAnsi="Tahoma" w:cs="Tahoma"/>
          <w:sz w:val="20"/>
          <w:szCs w:val="20"/>
        </w:rPr>
      </w:pPr>
    </w:p>
    <w:p w14:paraId="7284407D" w14:textId="77777777" w:rsidR="00210907" w:rsidRDefault="00210907" w:rsidP="00AB2C5C">
      <w:pPr>
        <w:rPr>
          <w:rFonts w:ascii="Tahoma" w:hAnsi="Tahoma" w:cs="Tahoma"/>
          <w:sz w:val="20"/>
          <w:szCs w:val="20"/>
        </w:rPr>
      </w:pPr>
    </w:p>
    <w:p w14:paraId="7863E920" w14:textId="77777777" w:rsidR="00210907" w:rsidRDefault="00210907" w:rsidP="00AB2C5C">
      <w:pPr>
        <w:rPr>
          <w:rFonts w:ascii="Tahoma" w:hAnsi="Tahoma" w:cs="Tahoma"/>
          <w:sz w:val="20"/>
          <w:szCs w:val="20"/>
        </w:rPr>
      </w:pPr>
    </w:p>
    <w:p w14:paraId="36365B96" w14:textId="77777777" w:rsidR="00210907" w:rsidRDefault="00210907" w:rsidP="00AB2C5C">
      <w:pPr>
        <w:rPr>
          <w:rFonts w:ascii="Tahoma" w:hAnsi="Tahoma" w:cs="Tahoma"/>
          <w:sz w:val="20"/>
          <w:szCs w:val="20"/>
        </w:rPr>
      </w:pPr>
    </w:p>
    <w:p w14:paraId="4C4C252A" w14:textId="77777777" w:rsidR="00210907" w:rsidRDefault="00210907" w:rsidP="00AB2C5C">
      <w:pPr>
        <w:rPr>
          <w:rFonts w:ascii="Tahoma" w:hAnsi="Tahoma" w:cs="Tahoma"/>
          <w:sz w:val="20"/>
          <w:szCs w:val="20"/>
        </w:rPr>
      </w:pPr>
    </w:p>
    <w:p w14:paraId="00B184DF" w14:textId="77777777" w:rsidR="00210907" w:rsidRDefault="00210907" w:rsidP="00AB2C5C">
      <w:pPr>
        <w:rPr>
          <w:rFonts w:ascii="Tahoma" w:hAnsi="Tahoma" w:cs="Tahoma"/>
          <w:sz w:val="20"/>
          <w:szCs w:val="20"/>
        </w:rPr>
      </w:pPr>
    </w:p>
    <w:p w14:paraId="6B371F6A" w14:textId="77777777" w:rsidR="00210907" w:rsidRDefault="00210907" w:rsidP="00AB2C5C">
      <w:pPr>
        <w:rPr>
          <w:rFonts w:ascii="Tahoma" w:hAnsi="Tahoma" w:cs="Tahoma"/>
          <w:sz w:val="20"/>
          <w:szCs w:val="20"/>
        </w:rPr>
      </w:pPr>
    </w:p>
    <w:p w14:paraId="3D3BD156" w14:textId="77777777" w:rsidR="00210907" w:rsidRDefault="00210907" w:rsidP="00AB2C5C">
      <w:pPr>
        <w:rPr>
          <w:rFonts w:ascii="Tahoma" w:hAnsi="Tahoma" w:cs="Tahoma"/>
          <w:sz w:val="20"/>
          <w:szCs w:val="20"/>
        </w:rPr>
      </w:pPr>
    </w:p>
    <w:p w14:paraId="6E7CFEAC" w14:textId="77777777" w:rsidR="00210907" w:rsidRDefault="00210907" w:rsidP="00AB2C5C">
      <w:pPr>
        <w:rPr>
          <w:rFonts w:ascii="Tahoma" w:hAnsi="Tahoma" w:cs="Tahoma"/>
          <w:sz w:val="20"/>
          <w:szCs w:val="20"/>
        </w:rPr>
      </w:pPr>
    </w:p>
    <w:p w14:paraId="437B6B69" w14:textId="77777777" w:rsidR="00210907" w:rsidRDefault="00210907" w:rsidP="00AB2C5C">
      <w:pPr>
        <w:rPr>
          <w:rFonts w:ascii="Tahoma" w:hAnsi="Tahoma" w:cs="Tahoma"/>
          <w:sz w:val="20"/>
          <w:szCs w:val="20"/>
        </w:rPr>
      </w:pPr>
    </w:p>
    <w:p w14:paraId="23F2DD9B" w14:textId="77777777" w:rsidR="00210907" w:rsidRPr="00743B04" w:rsidRDefault="00210907" w:rsidP="00AB2C5C">
      <w:pPr>
        <w:rPr>
          <w:rFonts w:ascii="Tahoma" w:hAnsi="Tahoma" w:cs="Tahoma"/>
          <w:sz w:val="20"/>
          <w:szCs w:val="20"/>
        </w:rPr>
      </w:pPr>
    </w:p>
    <w:p w14:paraId="455AA69D" w14:textId="77777777" w:rsidR="00AB2C5C" w:rsidRDefault="00AB2C5C" w:rsidP="005E4182">
      <w:pPr>
        <w:rPr>
          <w:rFonts w:ascii="Tahoma" w:hAnsi="Tahoma" w:cs="Tahoma"/>
          <w:b/>
        </w:rPr>
      </w:pPr>
    </w:p>
    <w:p w14:paraId="41B6B1A6" w14:textId="77777777" w:rsidR="00AB2C5C" w:rsidRPr="00A75886" w:rsidRDefault="00AB2C5C" w:rsidP="00AB2C5C">
      <w:pPr>
        <w:rPr>
          <w:rFonts w:ascii="Tahoma" w:hAnsi="Tahoma" w:cs="Tahoma"/>
          <w:b/>
        </w:rPr>
      </w:pPr>
      <w:r w:rsidRPr="00A75886">
        <w:rPr>
          <w:rFonts w:ascii="Tahoma" w:hAnsi="Tahoma" w:cs="Tahoma"/>
          <w:b/>
        </w:rPr>
        <w:t>METALES PRECIOSOS</w:t>
      </w:r>
    </w:p>
    <w:p w14:paraId="18C9F444" w14:textId="77777777" w:rsidR="00AB2C5C" w:rsidRPr="00920502" w:rsidRDefault="00AB2C5C" w:rsidP="00AB2C5C">
      <w:pPr>
        <w:rPr>
          <w:rFonts w:ascii="Tahoma" w:hAnsi="Tahoma" w:cs="Tahoma"/>
          <w:b/>
        </w:rPr>
      </w:pPr>
      <w:r w:rsidRPr="00A75886">
        <w:rPr>
          <w:rFonts w:ascii="Tahoma" w:hAnsi="Tahoma" w:cs="Tahoma"/>
          <w:b/>
        </w:rPr>
        <w:t>LABORATORIOS</w:t>
      </w:r>
    </w:p>
    <w:tbl>
      <w:tblPr>
        <w:tblW w:w="8642" w:type="dxa"/>
        <w:tblCellMar>
          <w:left w:w="70" w:type="dxa"/>
          <w:right w:w="70" w:type="dxa"/>
        </w:tblCellMar>
        <w:tblLook w:val="04A0" w:firstRow="1" w:lastRow="0" w:firstColumn="1" w:lastColumn="0" w:noHBand="0" w:noVBand="1"/>
      </w:tblPr>
      <w:tblGrid>
        <w:gridCol w:w="421"/>
        <w:gridCol w:w="5670"/>
        <w:gridCol w:w="2551"/>
      </w:tblGrid>
      <w:tr w:rsidR="00AB2C5C" w:rsidRPr="00743B04" w14:paraId="0EF005EC" w14:textId="77777777" w:rsidTr="001C0B82">
        <w:trPr>
          <w:trHeight w:val="300"/>
        </w:trPr>
        <w:tc>
          <w:tcPr>
            <w:tcW w:w="421" w:type="dxa"/>
            <w:tcBorders>
              <w:top w:val="single" w:sz="4" w:space="0" w:color="auto"/>
              <w:left w:val="single" w:sz="4" w:space="0" w:color="auto"/>
              <w:bottom w:val="single" w:sz="4" w:space="0" w:color="auto"/>
              <w:right w:val="single" w:sz="4" w:space="0" w:color="auto"/>
            </w:tcBorders>
            <w:shd w:val="clear" w:color="000000" w:fill="CCFF99"/>
            <w:vAlign w:val="bottom"/>
            <w:hideMark/>
          </w:tcPr>
          <w:p w14:paraId="16AC88B5" w14:textId="77777777" w:rsidR="00AB2C5C" w:rsidRPr="00743B04" w:rsidRDefault="00AB2C5C" w:rsidP="001C0B82">
            <w:pPr>
              <w:rPr>
                <w:rFonts w:ascii="Tahoma" w:eastAsia="Times New Roman" w:hAnsi="Tahoma" w:cs="Tahoma"/>
                <w:b/>
                <w:bCs/>
                <w:color w:val="000000"/>
                <w:sz w:val="20"/>
                <w:szCs w:val="20"/>
                <w:lang w:val="es-CL" w:eastAsia="es-CL"/>
              </w:rPr>
            </w:pPr>
            <w:r w:rsidRPr="00743B04">
              <w:rPr>
                <w:rFonts w:ascii="Tahoma" w:eastAsia="Times New Roman" w:hAnsi="Tahoma" w:cs="Tahoma"/>
                <w:b/>
                <w:bCs/>
                <w:color w:val="000000"/>
                <w:sz w:val="20"/>
                <w:szCs w:val="20"/>
                <w:lang w:val="es-CL" w:eastAsia="es-CL"/>
              </w:rPr>
              <w:t> </w:t>
            </w:r>
          </w:p>
        </w:tc>
        <w:tc>
          <w:tcPr>
            <w:tcW w:w="5670" w:type="dxa"/>
            <w:tcBorders>
              <w:top w:val="single" w:sz="4" w:space="0" w:color="auto"/>
              <w:left w:val="nil"/>
              <w:bottom w:val="single" w:sz="4" w:space="0" w:color="auto"/>
              <w:right w:val="single" w:sz="4" w:space="0" w:color="auto"/>
            </w:tcBorders>
            <w:shd w:val="clear" w:color="000000" w:fill="CCFF99"/>
            <w:vAlign w:val="bottom"/>
            <w:hideMark/>
          </w:tcPr>
          <w:p w14:paraId="74053D7A" w14:textId="77777777" w:rsidR="00AB2C5C" w:rsidRPr="00743B04" w:rsidRDefault="00AB2C5C" w:rsidP="001C0B82">
            <w:pPr>
              <w:rPr>
                <w:rFonts w:ascii="Tahoma" w:eastAsia="Times New Roman" w:hAnsi="Tahoma" w:cs="Tahoma"/>
                <w:b/>
                <w:bCs/>
                <w:color w:val="000000"/>
                <w:sz w:val="20"/>
                <w:szCs w:val="20"/>
                <w:lang w:val="es-CL" w:eastAsia="es-CL"/>
              </w:rPr>
            </w:pPr>
            <w:r w:rsidRPr="00743B04">
              <w:rPr>
                <w:rFonts w:ascii="Tahoma" w:eastAsia="Times New Roman" w:hAnsi="Tahoma" w:cs="Tahoma"/>
                <w:b/>
                <w:bCs/>
                <w:color w:val="000000"/>
                <w:sz w:val="20"/>
                <w:szCs w:val="20"/>
                <w:lang w:val="es-CL" w:eastAsia="es-CL"/>
              </w:rPr>
              <w:t xml:space="preserve">SE CONSIDERARÁN INFRACCIONES MENOS GRAVES </w:t>
            </w:r>
          </w:p>
        </w:tc>
        <w:tc>
          <w:tcPr>
            <w:tcW w:w="2551" w:type="dxa"/>
            <w:tcBorders>
              <w:top w:val="single" w:sz="4" w:space="0" w:color="auto"/>
              <w:left w:val="nil"/>
              <w:bottom w:val="single" w:sz="4" w:space="0" w:color="auto"/>
              <w:right w:val="single" w:sz="4" w:space="0" w:color="auto"/>
            </w:tcBorders>
            <w:shd w:val="clear" w:color="000000" w:fill="CCFF99"/>
            <w:vAlign w:val="bottom"/>
            <w:hideMark/>
          </w:tcPr>
          <w:p w14:paraId="0814543B" w14:textId="77777777" w:rsidR="00AB2C5C" w:rsidRPr="00743B04" w:rsidRDefault="00AB2C5C" w:rsidP="001C0B82">
            <w:pPr>
              <w:rPr>
                <w:rFonts w:ascii="Tahoma" w:eastAsia="Times New Roman" w:hAnsi="Tahoma" w:cs="Tahoma"/>
                <w:b/>
                <w:bCs/>
                <w:color w:val="000000"/>
                <w:sz w:val="20"/>
                <w:szCs w:val="20"/>
                <w:lang w:val="es-CL" w:eastAsia="es-CL"/>
              </w:rPr>
            </w:pPr>
            <w:r w:rsidRPr="00743B04">
              <w:rPr>
                <w:rFonts w:ascii="Tahoma" w:eastAsia="Times New Roman" w:hAnsi="Tahoma" w:cs="Tahoma"/>
                <w:b/>
                <w:bCs/>
                <w:color w:val="000000"/>
                <w:sz w:val="20"/>
                <w:szCs w:val="20"/>
                <w:lang w:val="es-CL" w:eastAsia="es-CL"/>
              </w:rPr>
              <w:t>Normativa relacionada (1)</w:t>
            </w:r>
          </w:p>
        </w:tc>
      </w:tr>
      <w:tr w:rsidR="000F5FD6" w:rsidRPr="00743B04" w14:paraId="37FA89F9" w14:textId="77777777" w:rsidTr="007F521D">
        <w:trPr>
          <w:trHeight w:val="300"/>
        </w:trPr>
        <w:tc>
          <w:tcPr>
            <w:tcW w:w="421" w:type="dxa"/>
            <w:tcBorders>
              <w:top w:val="nil"/>
              <w:left w:val="single" w:sz="4" w:space="0" w:color="auto"/>
              <w:bottom w:val="single" w:sz="4" w:space="0" w:color="auto"/>
              <w:right w:val="single" w:sz="4" w:space="0" w:color="auto"/>
            </w:tcBorders>
          </w:tcPr>
          <w:p w14:paraId="15E0D9A8" w14:textId="2E30E809" w:rsidR="000F5FD6" w:rsidRPr="00743B04" w:rsidRDefault="000F5FD6" w:rsidP="000F5FD6">
            <w:pPr>
              <w:rPr>
                <w:rFonts w:ascii="Tahoma" w:eastAsia="Times New Roman" w:hAnsi="Tahoma" w:cs="Tahoma"/>
                <w:b/>
                <w:bCs/>
                <w:color w:val="000000"/>
                <w:sz w:val="20"/>
                <w:szCs w:val="20"/>
                <w:lang w:val="es-CL" w:eastAsia="es-CL"/>
              </w:rPr>
            </w:pPr>
            <w:r>
              <w:rPr>
                <w:rFonts w:ascii="Tahoma" w:eastAsia="Times New Roman" w:hAnsi="Tahoma" w:cs="Tahoma"/>
                <w:b/>
                <w:bCs/>
                <w:color w:val="000000"/>
                <w:sz w:val="20"/>
                <w:szCs w:val="20"/>
                <w:lang w:val="es-CL" w:eastAsia="es-CL"/>
              </w:rPr>
              <w:t>5</w:t>
            </w:r>
            <w:r w:rsidR="00306CF1">
              <w:rPr>
                <w:rFonts w:ascii="Tahoma" w:eastAsia="Times New Roman" w:hAnsi="Tahoma" w:cs="Tahoma"/>
                <w:b/>
                <w:bCs/>
                <w:color w:val="000000"/>
                <w:sz w:val="20"/>
                <w:szCs w:val="20"/>
                <w:lang w:val="es-CL" w:eastAsia="es-CL"/>
              </w:rPr>
              <w:t>7</w:t>
            </w:r>
          </w:p>
        </w:tc>
        <w:tc>
          <w:tcPr>
            <w:tcW w:w="5670" w:type="dxa"/>
            <w:tcBorders>
              <w:top w:val="nil"/>
              <w:left w:val="nil"/>
              <w:bottom w:val="single" w:sz="4" w:space="0" w:color="auto"/>
              <w:right w:val="single" w:sz="4" w:space="0" w:color="auto"/>
            </w:tcBorders>
          </w:tcPr>
          <w:p w14:paraId="6E0AAD43" w14:textId="2AD438B3" w:rsidR="000F5FD6" w:rsidRPr="00743B04" w:rsidRDefault="000F5FD6" w:rsidP="000F5FD6">
            <w:pPr>
              <w:rPr>
                <w:rFonts w:ascii="Tahoma" w:eastAsia="Times New Roman" w:hAnsi="Tahoma" w:cs="Tahoma"/>
                <w:b/>
                <w:bCs/>
                <w:color w:val="000000"/>
                <w:sz w:val="20"/>
                <w:szCs w:val="20"/>
                <w:lang w:val="es-CL" w:eastAsia="es-CL"/>
              </w:rPr>
            </w:pPr>
            <w:r w:rsidRPr="00F930E1">
              <w:rPr>
                <w:rFonts w:ascii="Tahoma" w:eastAsia="Times New Roman" w:hAnsi="Tahoma" w:cs="Tahoma"/>
                <w:color w:val="000000"/>
                <w:sz w:val="20"/>
                <w:szCs w:val="20"/>
                <w:lang w:val="es-CL" w:eastAsia="es-CL"/>
              </w:rPr>
              <w:t xml:space="preserve">Incumplir cualquiera disposición de la Ordenanza, reglamento o instrucciones dictadas por el/la </w:t>
            </w:r>
            <w:proofErr w:type="gramStart"/>
            <w:r w:rsidRPr="00F930E1">
              <w:rPr>
                <w:rFonts w:ascii="Tahoma" w:eastAsia="Times New Roman" w:hAnsi="Tahoma" w:cs="Tahoma"/>
                <w:color w:val="000000"/>
                <w:sz w:val="20"/>
                <w:szCs w:val="20"/>
                <w:lang w:val="es-CL" w:eastAsia="es-CL"/>
              </w:rPr>
              <w:t>Director</w:t>
            </w:r>
            <w:proofErr w:type="gramEnd"/>
            <w:r w:rsidRPr="00F930E1">
              <w:rPr>
                <w:rFonts w:ascii="Tahoma" w:eastAsia="Times New Roman" w:hAnsi="Tahoma" w:cs="Tahoma"/>
                <w:color w:val="000000"/>
                <w:sz w:val="20"/>
                <w:szCs w:val="20"/>
                <w:lang w:val="es-CL" w:eastAsia="es-CL"/>
              </w:rPr>
              <w:t xml:space="preserve">/a del Servicio de Aduanas - en uso de las atribuciones contenidas en el artículo 4° de la Ley Orgánica del Servicio-, que tengan por objeto una medida de orden, fiscalización o actuación para la buena marcha del servicio. La infracción podrá ser grave, menos grave o muy grave dependiendo de la </w:t>
            </w:r>
            <w:r>
              <w:rPr>
                <w:rFonts w:ascii="Tahoma" w:eastAsia="Times New Roman" w:hAnsi="Tahoma" w:cs="Tahoma"/>
                <w:color w:val="000000"/>
                <w:sz w:val="20"/>
                <w:szCs w:val="20"/>
                <w:lang w:val="es-CL" w:eastAsia="es-CL"/>
              </w:rPr>
              <w:t xml:space="preserve">importancia </w:t>
            </w:r>
            <w:r w:rsidRPr="00F930E1">
              <w:rPr>
                <w:rFonts w:ascii="Tahoma" w:eastAsia="Times New Roman" w:hAnsi="Tahoma" w:cs="Tahoma"/>
                <w:color w:val="000000"/>
                <w:sz w:val="20"/>
                <w:szCs w:val="20"/>
                <w:lang w:val="es-CL" w:eastAsia="es-CL"/>
              </w:rPr>
              <w:t>de la disposición, reglamento o instrucción infringida.</w:t>
            </w:r>
          </w:p>
        </w:tc>
        <w:tc>
          <w:tcPr>
            <w:tcW w:w="2551" w:type="dxa"/>
            <w:tcBorders>
              <w:top w:val="nil"/>
              <w:left w:val="nil"/>
              <w:bottom w:val="single" w:sz="4" w:space="0" w:color="auto"/>
              <w:right w:val="single" w:sz="4" w:space="0" w:color="auto"/>
            </w:tcBorders>
            <w:shd w:val="clear" w:color="000000" w:fill="FFFFFF"/>
            <w:vAlign w:val="center"/>
          </w:tcPr>
          <w:p w14:paraId="2A8FFE6D" w14:textId="77777777" w:rsidR="000F5FD6" w:rsidRPr="00ED702D" w:rsidRDefault="000F5FD6" w:rsidP="000F5FD6">
            <w:pPr>
              <w:rPr>
                <w:rFonts w:ascii="Tahoma" w:eastAsia="Times New Roman" w:hAnsi="Tahoma" w:cs="Tahoma"/>
                <w:color w:val="000000"/>
                <w:sz w:val="20"/>
                <w:szCs w:val="20"/>
                <w:lang w:val="es-CL" w:eastAsia="es-CL"/>
              </w:rPr>
            </w:pPr>
            <w:r w:rsidRPr="00ED702D">
              <w:rPr>
                <w:rFonts w:ascii="Tahoma" w:eastAsia="Times New Roman" w:hAnsi="Tahoma" w:cs="Tahoma"/>
                <w:color w:val="000000"/>
                <w:sz w:val="20"/>
                <w:szCs w:val="20"/>
                <w:lang w:val="es-CL" w:eastAsia="es-CL"/>
              </w:rPr>
              <w:t>O.A.</w:t>
            </w:r>
          </w:p>
          <w:p w14:paraId="71205571" w14:textId="77777777" w:rsidR="000F5FD6" w:rsidRPr="00ED702D" w:rsidRDefault="000F5FD6" w:rsidP="000F5FD6">
            <w:pPr>
              <w:rPr>
                <w:rFonts w:ascii="Tahoma" w:eastAsia="Times New Roman" w:hAnsi="Tahoma" w:cs="Tahoma"/>
                <w:color w:val="000000"/>
                <w:sz w:val="20"/>
                <w:szCs w:val="20"/>
                <w:lang w:val="es-CL" w:eastAsia="es-CL"/>
              </w:rPr>
            </w:pPr>
            <w:r w:rsidRPr="00ED702D">
              <w:rPr>
                <w:rFonts w:ascii="Tahoma" w:eastAsia="Times New Roman" w:hAnsi="Tahoma" w:cs="Tahoma"/>
                <w:color w:val="000000"/>
                <w:sz w:val="20"/>
                <w:szCs w:val="20"/>
                <w:lang w:val="es-CL" w:eastAsia="es-CL"/>
              </w:rPr>
              <w:t>Reglamentos</w:t>
            </w:r>
          </w:p>
          <w:p w14:paraId="2AA5DC20" w14:textId="007AB296" w:rsidR="000F5FD6" w:rsidRPr="00743B04" w:rsidRDefault="000F5FD6" w:rsidP="000F5FD6">
            <w:pPr>
              <w:rPr>
                <w:rFonts w:ascii="Tahoma" w:eastAsia="Times New Roman" w:hAnsi="Tahoma" w:cs="Tahoma"/>
                <w:b/>
                <w:bCs/>
                <w:color w:val="000000"/>
                <w:sz w:val="20"/>
                <w:szCs w:val="20"/>
                <w:lang w:val="es-CL" w:eastAsia="es-CL"/>
              </w:rPr>
            </w:pPr>
            <w:r w:rsidRPr="00ED702D">
              <w:rPr>
                <w:rFonts w:ascii="Tahoma" w:eastAsia="Times New Roman" w:hAnsi="Tahoma" w:cs="Tahoma"/>
                <w:color w:val="000000"/>
                <w:sz w:val="20"/>
                <w:szCs w:val="20"/>
                <w:lang w:val="es-CL" w:eastAsia="es-CL"/>
              </w:rPr>
              <w:t>Instrucciones</w:t>
            </w:r>
          </w:p>
        </w:tc>
      </w:tr>
      <w:tr w:rsidR="000F5FD6" w:rsidRPr="00743B04" w14:paraId="768B45A3" w14:textId="77777777" w:rsidTr="001C0B82">
        <w:trPr>
          <w:trHeight w:val="315"/>
        </w:trPr>
        <w:tc>
          <w:tcPr>
            <w:tcW w:w="421" w:type="dxa"/>
            <w:tcBorders>
              <w:top w:val="nil"/>
              <w:left w:val="single" w:sz="4" w:space="0" w:color="auto"/>
              <w:bottom w:val="single" w:sz="4" w:space="0" w:color="auto"/>
              <w:right w:val="single" w:sz="4" w:space="0" w:color="auto"/>
            </w:tcBorders>
            <w:shd w:val="clear" w:color="000000" w:fill="CCFF99"/>
            <w:vAlign w:val="bottom"/>
            <w:hideMark/>
          </w:tcPr>
          <w:p w14:paraId="291FE1D6" w14:textId="77777777" w:rsidR="000F5FD6" w:rsidRPr="00743B04" w:rsidRDefault="000F5FD6" w:rsidP="000F5FD6">
            <w:pPr>
              <w:rPr>
                <w:rFonts w:ascii="Tahoma" w:eastAsia="Times New Roman" w:hAnsi="Tahoma" w:cs="Tahoma"/>
                <w:b/>
                <w:bCs/>
                <w:color w:val="000000"/>
                <w:sz w:val="20"/>
                <w:szCs w:val="20"/>
                <w:lang w:val="es-CL" w:eastAsia="es-CL"/>
              </w:rPr>
            </w:pPr>
            <w:r w:rsidRPr="00743B04">
              <w:rPr>
                <w:rFonts w:ascii="Tahoma" w:eastAsia="Times New Roman" w:hAnsi="Tahoma" w:cs="Tahoma"/>
                <w:b/>
                <w:bCs/>
                <w:color w:val="000000"/>
                <w:sz w:val="20"/>
                <w:szCs w:val="20"/>
                <w:lang w:val="es-CL" w:eastAsia="es-CL"/>
              </w:rPr>
              <w:t> </w:t>
            </w:r>
          </w:p>
        </w:tc>
        <w:tc>
          <w:tcPr>
            <w:tcW w:w="5670" w:type="dxa"/>
            <w:tcBorders>
              <w:top w:val="nil"/>
              <w:left w:val="nil"/>
              <w:bottom w:val="single" w:sz="4" w:space="0" w:color="auto"/>
              <w:right w:val="single" w:sz="4" w:space="0" w:color="auto"/>
            </w:tcBorders>
            <w:shd w:val="clear" w:color="000000" w:fill="CCFF99"/>
            <w:vAlign w:val="bottom"/>
            <w:hideMark/>
          </w:tcPr>
          <w:p w14:paraId="4727A3EF" w14:textId="77777777" w:rsidR="000F5FD6" w:rsidRPr="00743B04" w:rsidRDefault="000F5FD6" w:rsidP="000F5FD6">
            <w:pPr>
              <w:rPr>
                <w:rFonts w:ascii="Tahoma" w:eastAsia="Times New Roman" w:hAnsi="Tahoma" w:cs="Tahoma"/>
                <w:b/>
                <w:bCs/>
                <w:color w:val="000000"/>
                <w:sz w:val="20"/>
                <w:szCs w:val="20"/>
                <w:lang w:val="es-CL" w:eastAsia="es-CL"/>
              </w:rPr>
            </w:pPr>
            <w:r w:rsidRPr="00743B04">
              <w:rPr>
                <w:rFonts w:ascii="Tahoma" w:eastAsia="Times New Roman" w:hAnsi="Tahoma" w:cs="Tahoma"/>
                <w:b/>
                <w:bCs/>
                <w:color w:val="000000"/>
                <w:sz w:val="20"/>
                <w:szCs w:val="20"/>
                <w:lang w:val="es-CL" w:eastAsia="es-CL"/>
              </w:rPr>
              <w:t>SE CONSIDERARÁN INFRACCIONES GRAVES</w:t>
            </w:r>
          </w:p>
        </w:tc>
        <w:tc>
          <w:tcPr>
            <w:tcW w:w="2551" w:type="dxa"/>
            <w:tcBorders>
              <w:top w:val="nil"/>
              <w:left w:val="nil"/>
              <w:bottom w:val="single" w:sz="4" w:space="0" w:color="auto"/>
              <w:right w:val="single" w:sz="4" w:space="0" w:color="auto"/>
            </w:tcBorders>
            <w:shd w:val="clear" w:color="000000" w:fill="CCFF99"/>
            <w:vAlign w:val="bottom"/>
            <w:hideMark/>
          </w:tcPr>
          <w:p w14:paraId="56C8F5D1" w14:textId="77777777" w:rsidR="000F5FD6" w:rsidRPr="00743B04" w:rsidRDefault="000F5FD6" w:rsidP="000F5FD6">
            <w:pPr>
              <w:rPr>
                <w:rFonts w:ascii="Tahoma" w:eastAsia="Times New Roman" w:hAnsi="Tahoma" w:cs="Tahoma"/>
                <w:b/>
                <w:bCs/>
                <w:color w:val="000000"/>
                <w:sz w:val="20"/>
                <w:szCs w:val="20"/>
                <w:lang w:val="es-CL" w:eastAsia="es-CL"/>
              </w:rPr>
            </w:pPr>
            <w:r w:rsidRPr="00743B04">
              <w:rPr>
                <w:rFonts w:ascii="Tahoma" w:eastAsia="Times New Roman" w:hAnsi="Tahoma" w:cs="Tahoma"/>
                <w:b/>
                <w:bCs/>
                <w:color w:val="000000"/>
                <w:sz w:val="20"/>
                <w:szCs w:val="20"/>
                <w:lang w:val="es-CL" w:eastAsia="es-CL"/>
              </w:rPr>
              <w:t> </w:t>
            </w:r>
          </w:p>
        </w:tc>
      </w:tr>
      <w:tr w:rsidR="000F5FD6" w:rsidRPr="00743B04" w14:paraId="369AD901" w14:textId="77777777" w:rsidTr="001C0B82">
        <w:trPr>
          <w:trHeight w:val="1020"/>
        </w:trPr>
        <w:tc>
          <w:tcPr>
            <w:tcW w:w="421" w:type="dxa"/>
            <w:tcBorders>
              <w:top w:val="nil"/>
              <w:left w:val="single" w:sz="4" w:space="0" w:color="auto"/>
              <w:bottom w:val="single" w:sz="4" w:space="0" w:color="auto"/>
              <w:right w:val="single" w:sz="4" w:space="0" w:color="auto"/>
            </w:tcBorders>
            <w:noWrap/>
            <w:hideMark/>
          </w:tcPr>
          <w:p w14:paraId="57FB81F0" w14:textId="0279B2D9" w:rsidR="000F5FD6" w:rsidRPr="00743B04" w:rsidRDefault="000F5FD6" w:rsidP="000F5FD6">
            <w:pPr>
              <w:jc w:val="center"/>
              <w:rPr>
                <w:rFonts w:ascii="Tahoma" w:eastAsia="Times New Roman" w:hAnsi="Tahoma" w:cs="Tahoma"/>
                <w:b/>
                <w:bCs/>
                <w:color w:val="000000"/>
                <w:sz w:val="20"/>
                <w:szCs w:val="20"/>
                <w:lang w:val="es-CL" w:eastAsia="es-CL"/>
              </w:rPr>
            </w:pPr>
            <w:r>
              <w:rPr>
                <w:rFonts w:ascii="Tahoma" w:eastAsia="Times New Roman" w:hAnsi="Tahoma" w:cs="Tahoma"/>
                <w:b/>
                <w:bCs/>
                <w:color w:val="000000"/>
                <w:sz w:val="20"/>
                <w:szCs w:val="20"/>
                <w:lang w:val="es-CL" w:eastAsia="es-CL"/>
              </w:rPr>
              <w:t>5</w:t>
            </w:r>
            <w:r w:rsidR="00306CF1">
              <w:rPr>
                <w:rFonts w:ascii="Tahoma" w:eastAsia="Times New Roman" w:hAnsi="Tahoma" w:cs="Tahoma"/>
                <w:b/>
                <w:bCs/>
                <w:color w:val="000000"/>
                <w:sz w:val="20"/>
                <w:szCs w:val="20"/>
                <w:lang w:val="es-CL" w:eastAsia="es-CL"/>
              </w:rPr>
              <w:t>8</w:t>
            </w:r>
          </w:p>
        </w:tc>
        <w:tc>
          <w:tcPr>
            <w:tcW w:w="5670" w:type="dxa"/>
            <w:tcBorders>
              <w:top w:val="nil"/>
              <w:left w:val="nil"/>
              <w:bottom w:val="single" w:sz="4" w:space="0" w:color="auto"/>
              <w:right w:val="single" w:sz="4" w:space="0" w:color="auto"/>
            </w:tcBorders>
            <w:hideMark/>
          </w:tcPr>
          <w:p w14:paraId="66B4BA9D" w14:textId="77777777" w:rsidR="000F5FD6" w:rsidRPr="00743B04" w:rsidRDefault="000F5FD6" w:rsidP="000F5FD6">
            <w:pPr>
              <w:jc w:val="both"/>
              <w:rPr>
                <w:rFonts w:ascii="Tahoma" w:eastAsia="Times New Roman" w:hAnsi="Tahoma" w:cs="Tahoma"/>
                <w:color w:val="000000"/>
                <w:sz w:val="20"/>
                <w:szCs w:val="20"/>
                <w:lang w:val="es-CL" w:eastAsia="es-CL"/>
              </w:rPr>
            </w:pPr>
            <w:r w:rsidRPr="00743B04">
              <w:rPr>
                <w:rFonts w:ascii="Tahoma" w:eastAsia="Times New Roman" w:hAnsi="Tahoma" w:cs="Tahoma"/>
                <w:color w:val="000000"/>
                <w:sz w:val="20"/>
                <w:szCs w:val="20"/>
                <w:lang w:val="es-CL" w:eastAsia="es-CL"/>
              </w:rPr>
              <w:t>No informar al Servicio de cualquier cambio en sus instalaciones, recursos materiales y humanos y de procedimientos técnicos considerados en la certificación</w:t>
            </w:r>
          </w:p>
        </w:tc>
        <w:tc>
          <w:tcPr>
            <w:tcW w:w="2551" w:type="dxa"/>
            <w:tcBorders>
              <w:top w:val="nil"/>
              <w:left w:val="nil"/>
              <w:bottom w:val="single" w:sz="4" w:space="0" w:color="auto"/>
              <w:right w:val="single" w:sz="4" w:space="0" w:color="auto"/>
            </w:tcBorders>
            <w:shd w:val="clear" w:color="000000" w:fill="FFFFFF"/>
            <w:vAlign w:val="center"/>
            <w:hideMark/>
          </w:tcPr>
          <w:p w14:paraId="3E67FE7D" w14:textId="77777777" w:rsidR="000F5FD6" w:rsidRPr="00743B04" w:rsidRDefault="000F5FD6" w:rsidP="000F5FD6">
            <w:pPr>
              <w:rPr>
                <w:rFonts w:ascii="Tahoma" w:eastAsia="Times New Roman" w:hAnsi="Tahoma" w:cs="Tahoma"/>
                <w:color w:val="000000"/>
                <w:sz w:val="20"/>
                <w:szCs w:val="20"/>
                <w:lang w:val="es-CL" w:eastAsia="es-CL"/>
              </w:rPr>
            </w:pPr>
            <w:r w:rsidRPr="00743B04">
              <w:rPr>
                <w:rFonts w:ascii="Tahoma" w:eastAsia="Times New Roman" w:hAnsi="Tahoma" w:cs="Tahoma"/>
                <w:color w:val="000000"/>
                <w:sz w:val="20"/>
                <w:szCs w:val="20"/>
                <w:lang w:val="es-CL" w:eastAsia="es-CL"/>
              </w:rPr>
              <w:t>3.1.</w:t>
            </w:r>
            <w:r>
              <w:rPr>
                <w:rFonts w:ascii="Tahoma" w:eastAsia="Times New Roman" w:hAnsi="Tahoma" w:cs="Tahoma"/>
                <w:color w:val="000000"/>
                <w:sz w:val="20"/>
                <w:szCs w:val="20"/>
                <w:lang w:val="es-CL" w:eastAsia="es-CL"/>
              </w:rPr>
              <w:t>1 Apéndice II, Capítulo 4 CNA</w:t>
            </w:r>
            <w:r w:rsidRPr="00743B04">
              <w:rPr>
                <w:rFonts w:ascii="Tahoma" w:eastAsia="Times New Roman" w:hAnsi="Tahoma" w:cs="Tahoma"/>
                <w:color w:val="000000"/>
                <w:sz w:val="20"/>
                <w:szCs w:val="20"/>
                <w:lang w:val="es-CL" w:eastAsia="es-CL"/>
              </w:rPr>
              <w:br/>
            </w:r>
            <w:r>
              <w:rPr>
                <w:rFonts w:ascii="Tahoma" w:eastAsia="Times New Roman" w:hAnsi="Tahoma" w:cs="Tahoma"/>
                <w:color w:val="000000"/>
                <w:sz w:val="20"/>
                <w:szCs w:val="20"/>
                <w:lang w:val="es-CL" w:eastAsia="es-CL"/>
              </w:rPr>
              <w:t xml:space="preserve">Artículo 5 h) </w:t>
            </w:r>
            <w:r w:rsidRPr="00743B04">
              <w:rPr>
                <w:rFonts w:ascii="Tahoma" w:eastAsia="Times New Roman" w:hAnsi="Tahoma" w:cs="Tahoma"/>
                <w:color w:val="000000"/>
                <w:sz w:val="20"/>
                <w:szCs w:val="20"/>
                <w:lang w:val="es-CL" w:eastAsia="es-CL"/>
              </w:rPr>
              <w:t xml:space="preserve">Decreto </w:t>
            </w:r>
            <w:r>
              <w:rPr>
                <w:rFonts w:ascii="Tahoma" w:eastAsia="Times New Roman" w:hAnsi="Tahoma" w:cs="Tahoma"/>
                <w:color w:val="000000"/>
                <w:sz w:val="20"/>
                <w:szCs w:val="20"/>
                <w:lang w:val="es-CL" w:eastAsia="es-CL"/>
              </w:rPr>
              <w:t xml:space="preserve">Supremo </w:t>
            </w:r>
            <w:proofErr w:type="spellStart"/>
            <w:r>
              <w:rPr>
                <w:rFonts w:ascii="Tahoma" w:eastAsia="Times New Roman" w:hAnsi="Tahoma" w:cs="Tahoma"/>
                <w:color w:val="000000"/>
                <w:sz w:val="20"/>
                <w:szCs w:val="20"/>
                <w:lang w:val="es-CL" w:eastAsia="es-CL"/>
              </w:rPr>
              <w:t>N°</w:t>
            </w:r>
            <w:proofErr w:type="spellEnd"/>
            <w:r>
              <w:rPr>
                <w:rFonts w:ascii="Tahoma" w:eastAsia="Times New Roman" w:hAnsi="Tahoma" w:cs="Tahoma"/>
                <w:color w:val="000000"/>
                <w:sz w:val="20"/>
                <w:szCs w:val="20"/>
                <w:lang w:val="es-CL" w:eastAsia="es-CL"/>
              </w:rPr>
              <w:t xml:space="preserve"> </w:t>
            </w:r>
            <w:r w:rsidRPr="00743B04">
              <w:rPr>
                <w:rFonts w:ascii="Tahoma" w:eastAsia="Times New Roman" w:hAnsi="Tahoma" w:cs="Tahoma"/>
                <w:color w:val="000000"/>
                <w:sz w:val="20"/>
                <w:szCs w:val="20"/>
                <w:lang w:val="es-CL" w:eastAsia="es-CL"/>
              </w:rPr>
              <w:t>32</w:t>
            </w:r>
            <w:r>
              <w:rPr>
                <w:rFonts w:ascii="Tahoma" w:eastAsia="Times New Roman" w:hAnsi="Tahoma" w:cs="Tahoma"/>
                <w:color w:val="000000"/>
                <w:sz w:val="20"/>
                <w:szCs w:val="20"/>
                <w:lang w:val="es-CL" w:eastAsia="es-CL"/>
              </w:rPr>
              <w:t>, de 2018</w:t>
            </w:r>
          </w:p>
        </w:tc>
      </w:tr>
      <w:tr w:rsidR="000F5FD6" w:rsidRPr="00743B04" w14:paraId="4421B0D3" w14:textId="77777777" w:rsidTr="001C0B82">
        <w:trPr>
          <w:trHeight w:val="1020"/>
        </w:trPr>
        <w:tc>
          <w:tcPr>
            <w:tcW w:w="421" w:type="dxa"/>
            <w:tcBorders>
              <w:top w:val="nil"/>
              <w:left w:val="single" w:sz="4" w:space="0" w:color="auto"/>
              <w:bottom w:val="single" w:sz="4" w:space="0" w:color="auto"/>
              <w:right w:val="single" w:sz="4" w:space="0" w:color="auto"/>
            </w:tcBorders>
            <w:noWrap/>
            <w:hideMark/>
          </w:tcPr>
          <w:p w14:paraId="6D83BBCD" w14:textId="48BB8326" w:rsidR="000F5FD6" w:rsidRPr="00743B04" w:rsidRDefault="000F5FD6" w:rsidP="000F5FD6">
            <w:pPr>
              <w:jc w:val="center"/>
              <w:rPr>
                <w:rFonts w:ascii="Tahoma" w:eastAsia="Times New Roman" w:hAnsi="Tahoma" w:cs="Tahoma"/>
                <w:b/>
                <w:bCs/>
                <w:color w:val="000000"/>
                <w:sz w:val="20"/>
                <w:szCs w:val="20"/>
                <w:lang w:val="es-CL" w:eastAsia="es-CL"/>
              </w:rPr>
            </w:pPr>
            <w:r>
              <w:rPr>
                <w:rFonts w:ascii="Tahoma" w:eastAsia="Times New Roman" w:hAnsi="Tahoma" w:cs="Tahoma"/>
                <w:b/>
                <w:bCs/>
                <w:color w:val="000000"/>
                <w:sz w:val="20"/>
                <w:szCs w:val="20"/>
                <w:lang w:val="es-CL" w:eastAsia="es-CL"/>
              </w:rPr>
              <w:t>5</w:t>
            </w:r>
            <w:r w:rsidR="00306CF1">
              <w:rPr>
                <w:rFonts w:ascii="Tahoma" w:eastAsia="Times New Roman" w:hAnsi="Tahoma" w:cs="Tahoma"/>
                <w:b/>
                <w:bCs/>
                <w:color w:val="000000"/>
                <w:sz w:val="20"/>
                <w:szCs w:val="20"/>
                <w:lang w:val="es-CL" w:eastAsia="es-CL"/>
              </w:rPr>
              <w:t>9</w:t>
            </w:r>
          </w:p>
        </w:tc>
        <w:tc>
          <w:tcPr>
            <w:tcW w:w="5670" w:type="dxa"/>
            <w:tcBorders>
              <w:top w:val="nil"/>
              <w:left w:val="nil"/>
              <w:bottom w:val="single" w:sz="4" w:space="0" w:color="auto"/>
              <w:right w:val="single" w:sz="4" w:space="0" w:color="auto"/>
            </w:tcBorders>
            <w:hideMark/>
          </w:tcPr>
          <w:p w14:paraId="71C88967" w14:textId="77777777" w:rsidR="000F5FD6" w:rsidRPr="00743B04" w:rsidRDefault="000F5FD6" w:rsidP="000F5FD6">
            <w:pPr>
              <w:jc w:val="both"/>
              <w:rPr>
                <w:rFonts w:ascii="Tahoma" w:eastAsia="Times New Roman" w:hAnsi="Tahoma" w:cs="Tahoma"/>
                <w:color w:val="000000"/>
                <w:sz w:val="20"/>
                <w:szCs w:val="20"/>
                <w:lang w:val="es-CL" w:eastAsia="es-CL"/>
              </w:rPr>
            </w:pPr>
            <w:r w:rsidRPr="00743B04">
              <w:rPr>
                <w:rFonts w:ascii="Tahoma" w:eastAsia="Times New Roman" w:hAnsi="Tahoma" w:cs="Tahoma"/>
                <w:color w:val="000000"/>
                <w:sz w:val="20"/>
                <w:szCs w:val="20"/>
                <w:lang w:val="es-CL" w:eastAsia="es-CL"/>
              </w:rPr>
              <w:t xml:space="preserve">No enviar al Departamento laboratorio Químico del Servicio, en los 5 primeros días de cada mes, un listado de las operaciones de exportación del mes anterior en las que se emitieron informes de calidad, con la información contenida en los formatos que determine </w:t>
            </w:r>
            <w:r>
              <w:rPr>
                <w:rFonts w:ascii="Tahoma" w:eastAsia="Times New Roman" w:hAnsi="Tahoma" w:cs="Tahoma"/>
                <w:color w:val="000000"/>
                <w:sz w:val="20"/>
                <w:szCs w:val="20"/>
                <w:lang w:val="es-CL" w:eastAsia="es-CL"/>
              </w:rPr>
              <w:t xml:space="preserve">el Servicio. </w:t>
            </w:r>
          </w:p>
        </w:tc>
        <w:tc>
          <w:tcPr>
            <w:tcW w:w="2551" w:type="dxa"/>
            <w:tcBorders>
              <w:top w:val="nil"/>
              <w:left w:val="nil"/>
              <w:bottom w:val="single" w:sz="4" w:space="0" w:color="auto"/>
              <w:right w:val="single" w:sz="4" w:space="0" w:color="auto"/>
            </w:tcBorders>
            <w:shd w:val="clear" w:color="000000" w:fill="FFFFFF"/>
            <w:vAlign w:val="center"/>
            <w:hideMark/>
          </w:tcPr>
          <w:p w14:paraId="354C1DD8" w14:textId="77777777" w:rsidR="000F5FD6" w:rsidRPr="00743B04" w:rsidRDefault="000F5FD6" w:rsidP="000F5FD6">
            <w:pPr>
              <w:rPr>
                <w:rFonts w:ascii="Tahoma" w:eastAsia="Times New Roman" w:hAnsi="Tahoma" w:cs="Tahoma"/>
                <w:color w:val="000000"/>
                <w:sz w:val="20"/>
                <w:szCs w:val="20"/>
                <w:lang w:val="es-CL" w:eastAsia="es-CL"/>
              </w:rPr>
            </w:pPr>
            <w:r w:rsidRPr="00743B04">
              <w:rPr>
                <w:rFonts w:ascii="Tahoma" w:eastAsia="Times New Roman" w:hAnsi="Tahoma" w:cs="Tahoma"/>
                <w:color w:val="000000"/>
                <w:sz w:val="20"/>
                <w:szCs w:val="20"/>
                <w:lang w:val="es-CL" w:eastAsia="es-CL"/>
              </w:rPr>
              <w:t>3.2.2.c) Apéndice VII, Capítulo 4</w:t>
            </w:r>
            <w:r>
              <w:rPr>
                <w:rFonts w:ascii="Tahoma" w:eastAsia="Times New Roman" w:hAnsi="Tahoma" w:cs="Tahoma"/>
                <w:color w:val="000000"/>
                <w:sz w:val="20"/>
                <w:szCs w:val="20"/>
                <w:lang w:val="es-CL" w:eastAsia="es-CL"/>
              </w:rPr>
              <w:t xml:space="preserve"> CNA</w:t>
            </w:r>
          </w:p>
        </w:tc>
      </w:tr>
      <w:tr w:rsidR="000F5FD6" w:rsidRPr="00743B04" w14:paraId="5BD0D403" w14:textId="77777777" w:rsidTr="001C0B82">
        <w:trPr>
          <w:trHeight w:val="765"/>
        </w:trPr>
        <w:tc>
          <w:tcPr>
            <w:tcW w:w="421" w:type="dxa"/>
            <w:tcBorders>
              <w:top w:val="nil"/>
              <w:left w:val="single" w:sz="4" w:space="0" w:color="auto"/>
              <w:bottom w:val="single" w:sz="4" w:space="0" w:color="auto"/>
              <w:right w:val="single" w:sz="4" w:space="0" w:color="auto"/>
            </w:tcBorders>
            <w:noWrap/>
            <w:hideMark/>
          </w:tcPr>
          <w:p w14:paraId="5B8961D2" w14:textId="6AE618F3" w:rsidR="000F5FD6" w:rsidRPr="00743B04" w:rsidRDefault="00306CF1" w:rsidP="000F5FD6">
            <w:pPr>
              <w:jc w:val="center"/>
              <w:rPr>
                <w:rFonts w:ascii="Tahoma" w:eastAsia="Times New Roman" w:hAnsi="Tahoma" w:cs="Tahoma"/>
                <w:b/>
                <w:bCs/>
                <w:color w:val="000000"/>
                <w:sz w:val="20"/>
                <w:szCs w:val="20"/>
                <w:lang w:val="es-CL" w:eastAsia="es-CL"/>
              </w:rPr>
            </w:pPr>
            <w:r>
              <w:rPr>
                <w:rFonts w:ascii="Tahoma" w:eastAsia="Times New Roman" w:hAnsi="Tahoma" w:cs="Tahoma"/>
                <w:b/>
                <w:bCs/>
                <w:color w:val="000000"/>
                <w:sz w:val="20"/>
                <w:szCs w:val="20"/>
                <w:lang w:val="es-CL" w:eastAsia="es-CL"/>
              </w:rPr>
              <w:t>60</w:t>
            </w:r>
          </w:p>
        </w:tc>
        <w:tc>
          <w:tcPr>
            <w:tcW w:w="5670" w:type="dxa"/>
            <w:tcBorders>
              <w:top w:val="nil"/>
              <w:left w:val="nil"/>
              <w:bottom w:val="single" w:sz="4" w:space="0" w:color="auto"/>
              <w:right w:val="single" w:sz="4" w:space="0" w:color="auto"/>
            </w:tcBorders>
            <w:hideMark/>
          </w:tcPr>
          <w:p w14:paraId="407AA6F5" w14:textId="77777777" w:rsidR="000F5FD6" w:rsidRPr="00743B04" w:rsidRDefault="000F5FD6" w:rsidP="000F5FD6">
            <w:pPr>
              <w:jc w:val="both"/>
              <w:rPr>
                <w:rFonts w:ascii="Tahoma" w:eastAsia="Times New Roman" w:hAnsi="Tahoma" w:cs="Tahoma"/>
                <w:color w:val="000000"/>
                <w:sz w:val="20"/>
                <w:szCs w:val="20"/>
                <w:lang w:val="es-CL" w:eastAsia="es-CL"/>
              </w:rPr>
            </w:pPr>
            <w:r w:rsidRPr="00743B04">
              <w:rPr>
                <w:rFonts w:ascii="Tahoma" w:eastAsia="Times New Roman" w:hAnsi="Tahoma" w:cs="Tahoma"/>
                <w:color w:val="000000"/>
                <w:sz w:val="20"/>
                <w:szCs w:val="20"/>
                <w:lang w:val="es-CL" w:eastAsia="es-CL"/>
              </w:rPr>
              <w:t>No conservar una copia del informe de calidad y los antecedentes que sirvieron de base para su emisión, en formato digital y por el plazo de 5 años desde su emisión</w:t>
            </w:r>
          </w:p>
        </w:tc>
        <w:tc>
          <w:tcPr>
            <w:tcW w:w="2551" w:type="dxa"/>
            <w:tcBorders>
              <w:top w:val="nil"/>
              <w:left w:val="nil"/>
              <w:bottom w:val="single" w:sz="4" w:space="0" w:color="auto"/>
              <w:right w:val="single" w:sz="4" w:space="0" w:color="auto"/>
            </w:tcBorders>
            <w:shd w:val="clear" w:color="000000" w:fill="FFFFFF"/>
            <w:vAlign w:val="center"/>
            <w:hideMark/>
          </w:tcPr>
          <w:p w14:paraId="3C63CD89" w14:textId="77777777" w:rsidR="000F5FD6" w:rsidRPr="00743B04" w:rsidRDefault="000F5FD6" w:rsidP="000F5FD6">
            <w:pPr>
              <w:rPr>
                <w:rFonts w:ascii="Tahoma" w:eastAsia="Times New Roman" w:hAnsi="Tahoma" w:cs="Tahoma"/>
                <w:color w:val="000000"/>
                <w:sz w:val="20"/>
                <w:szCs w:val="20"/>
                <w:lang w:val="es-CL" w:eastAsia="es-CL"/>
              </w:rPr>
            </w:pPr>
            <w:r>
              <w:rPr>
                <w:rFonts w:ascii="Tahoma" w:eastAsia="Times New Roman" w:hAnsi="Tahoma" w:cs="Tahoma"/>
                <w:color w:val="000000"/>
                <w:sz w:val="20"/>
                <w:szCs w:val="20"/>
                <w:lang w:val="es-CL" w:eastAsia="es-CL"/>
              </w:rPr>
              <w:t xml:space="preserve">Artículo 5 </w:t>
            </w:r>
            <w:r w:rsidRPr="00743B04">
              <w:rPr>
                <w:rFonts w:ascii="Tahoma" w:eastAsia="Times New Roman" w:hAnsi="Tahoma" w:cs="Tahoma"/>
                <w:color w:val="000000"/>
                <w:sz w:val="20"/>
                <w:szCs w:val="20"/>
                <w:lang w:val="es-CL" w:eastAsia="es-CL"/>
              </w:rPr>
              <w:t xml:space="preserve">c) Decreto </w:t>
            </w:r>
            <w:r>
              <w:rPr>
                <w:rFonts w:ascii="Tahoma" w:eastAsia="Times New Roman" w:hAnsi="Tahoma" w:cs="Tahoma"/>
                <w:color w:val="000000"/>
                <w:sz w:val="20"/>
                <w:szCs w:val="20"/>
                <w:lang w:val="es-CL" w:eastAsia="es-CL"/>
              </w:rPr>
              <w:t xml:space="preserve">Supremo </w:t>
            </w:r>
            <w:proofErr w:type="spellStart"/>
            <w:r>
              <w:rPr>
                <w:rFonts w:ascii="Tahoma" w:eastAsia="Times New Roman" w:hAnsi="Tahoma" w:cs="Tahoma"/>
                <w:color w:val="000000"/>
                <w:sz w:val="20"/>
                <w:szCs w:val="20"/>
                <w:lang w:val="es-CL" w:eastAsia="es-CL"/>
              </w:rPr>
              <w:t>N°</w:t>
            </w:r>
            <w:proofErr w:type="spellEnd"/>
            <w:r>
              <w:rPr>
                <w:rFonts w:ascii="Tahoma" w:eastAsia="Times New Roman" w:hAnsi="Tahoma" w:cs="Tahoma"/>
                <w:color w:val="000000"/>
                <w:sz w:val="20"/>
                <w:szCs w:val="20"/>
                <w:lang w:val="es-CL" w:eastAsia="es-CL"/>
              </w:rPr>
              <w:t xml:space="preserve"> </w:t>
            </w:r>
            <w:r w:rsidRPr="00743B04">
              <w:rPr>
                <w:rFonts w:ascii="Tahoma" w:eastAsia="Times New Roman" w:hAnsi="Tahoma" w:cs="Tahoma"/>
                <w:color w:val="000000"/>
                <w:sz w:val="20"/>
                <w:szCs w:val="20"/>
                <w:lang w:val="es-CL" w:eastAsia="es-CL"/>
              </w:rPr>
              <w:t>32</w:t>
            </w:r>
            <w:r>
              <w:rPr>
                <w:rFonts w:ascii="Tahoma" w:eastAsia="Times New Roman" w:hAnsi="Tahoma" w:cs="Tahoma"/>
                <w:color w:val="000000"/>
                <w:sz w:val="20"/>
                <w:szCs w:val="20"/>
                <w:lang w:val="es-CL" w:eastAsia="es-CL"/>
              </w:rPr>
              <w:t>, de 2018</w:t>
            </w:r>
          </w:p>
        </w:tc>
      </w:tr>
      <w:tr w:rsidR="000F5FD6" w:rsidRPr="00743B04" w14:paraId="18046376" w14:textId="77777777" w:rsidTr="001C0B82">
        <w:trPr>
          <w:trHeight w:val="510"/>
        </w:trPr>
        <w:tc>
          <w:tcPr>
            <w:tcW w:w="421" w:type="dxa"/>
            <w:tcBorders>
              <w:top w:val="nil"/>
              <w:left w:val="single" w:sz="4" w:space="0" w:color="auto"/>
              <w:bottom w:val="single" w:sz="4" w:space="0" w:color="auto"/>
              <w:right w:val="single" w:sz="4" w:space="0" w:color="auto"/>
            </w:tcBorders>
            <w:noWrap/>
            <w:hideMark/>
          </w:tcPr>
          <w:p w14:paraId="75626FB9" w14:textId="4B592592" w:rsidR="000F5FD6" w:rsidRPr="00743B04" w:rsidRDefault="00306CF1" w:rsidP="000F5FD6">
            <w:pPr>
              <w:jc w:val="center"/>
              <w:rPr>
                <w:rFonts w:ascii="Tahoma" w:eastAsia="Times New Roman" w:hAnsi="Tahoma" w:cs="Tahoma"/>
                <w:b/>
                <w:bCs/>
                <w:color w:val="000000"/>
                <w:sz w:val="20"/>
                <w:szCs w:val="20"/>
                <w:lang w:val="es-CL" w:eastAsia="es-CL"/>
              </w:rPr>
            </w:pPr>
            <w:r>
              <w:rPr>
                <w:rFonts w:ascii="Tahoma" w:eastAsia="Times New Roman" w:hAnsi="Tahoma" w:cs="Tahoma"/>
                <w:b/>
                <w:bCs/>
                <w:color w:val="000000"/>
                <w:sz w:val="20"/>
                <w:szCs w:val="20"/>
                <w:lang w:val="es-CL" w:eastAsia="es-CL"/>
              </w:rPr>
              <w:t>61</w:t>
            </w:r>
          </w:p>
        </w:tc>
        <w:tc>
          <w:tcPr>
            <w:tcW w:w="5670" w:type="dxa"/>
            <w:tcBorders>
              <w:top w:val="nil"/>
              <w:left w:val="nil"/>
              <w:bottom w:val="single" w:sz="4" w:space="0" w:color="auto"/>
              <w:right w:val="single" w:sz="4" w:space="0" w:color="auto"/>
            </w:tcBorders>
            <w:hideMark/>
          </w:tcPr>
          <w:p w14:paraId="5C64F6FA" w14:textId="77777777" w:rsidR="000F5FD6" w:rsidRPr="00743B04" w:rsidRDefault="000F5FD6" w:rsidP="000F5FD6">
            <w:pPr>
              <w:jc w:val="both"/>
              <w:rPr>
                <w:rFonts w:ascii="Tahoma" w:eastAsia="Times New Roman" w:hAnsi="Tahoma" w:cs="Tahoma"/>
                <w:color w:val="000000"/>
                <w:sz w:val="20"/>
                <w:szCs w:val="20"/>
                <w:lang w:val="es-CL" w:eastAsia="es-CL"/>
              </w:rPr>
            </w:pPr>
            <w:r w:rsidRPr="00743B04">
              <w:rPr>
                <w:rFonts w:ascii="Tahoma" w:eastAsia="Times New Roman" w:hAnsi="Tahoma" w:cs="Tahoma"/>
                <w:color w:val="000000"/>
                <w:sz w:val="20"/>
                <w:szCs w:val="20"/>
                <w:lang w:val="es-CL" w:eastAsia="es-CL"/>
              </w:rPr>
              <w:t>No informar oportunamente al Servicio la revocación o cese de vigencia de la acreditación a que se refiere el artículo 3° letra c) del Reglamento</w:t>
            </w:r>
          </w:p>
        </w:tc>
        <w:tc>
          <w:tcPr>
            <w:tcW w:w="2551" w:type="dxa"/>
            <w:tcBorders>
              <w:top w:val="nil"/>
              <w:left w:val="nil"/>
              <w:bottom w:val="single" w:sz="4" w:space="0" w:color="auto"/>
              <w:right w:val="single" w:sz="4" w:space="0" w:color="auto"/>
            </w:tcBorders>
            <w:shd w:val="clear" w:color="000000" w:fill="FFFFFF"/>
            <w:vAlign w:val="center"/>
            <w:hideMark/>
          </w:tcPr>
          <w:p w14:paraId="2863CEE1" w14:textId="77777777" w:rsidR="000F5FD6" w:rsidRPr="00743B04" w:rsidRDefault="000F5FD6" w:rsidP="000F5FD6">
            <w:pPr>
              <w:rPr>
                <w:rFonts w:ascii="Tahoma" w:eastAsia="Times New Roman" w:hAnsi="Tahoma" w:cs="Tahoma"/>
                <w:color w:val="000000"/>
                <w:sz w:val="20"/>
                <w:szCs w:val="20"/>
                <w:lang w:val="es-CL" w:eastAsia="es-CL"/>
              </w:rPr>
            </w:pPr>
            <w:r>
              <w:rPr>
                <w:rFonts w:ascii="Tahoma" w:eastAsia="Times New Roman" w:hAnsi="Tahoma" w:cs="Tahoma"/>
                <w:color w:val="000000"/>
                <w:sz w:val="20"/>
                <w:szCs w:val="20"/>
                <w:lang w:val="es-CL" w:eastAsia="es-CL"/>
              </w:rPr>
              <w:t>Artículo 5 f</w:t>
            </w:r>
            <w:r w:rsidRPr="00743B04">
              <w:rPr>
                <w:rFonts w:ascii="Tahoma" w:eastAsia="Times New Roman" w:hAnsi="Tahoma" w:cs="Tahoma"/>
                <w:color w:val="000000"/>
                <w:sz w:val="20"/>
                <w:szCs w:val="20"/>
                <w:lang w:val="es-CL" w:eastAsia="es-CL"/>
              </w:rPr>
              <w:t xml:space="preserve">) Decreto </w:t>
            </w:r>
            <w:r>
              <w:rPr>
                <w:rFonts w:ascii="Tahoma" w:eastAsia="Times New Roman" w:hAnsi="Tahoma" w:cs="Tahoma"/>
                <w:color w:val="000000"/>
                <w:sz w:val="20"/>
                <w:szCs w:val="20"/>
                <w:lang w:val="es-CL" w:eastAsia="es-CL"/>
              </w:rPr>
              <w:t xml:space="preserve">Supremo </w:t>
            </w:r>
            <w:proofErr w:type="spellStart"/>
            <w:r>
              <w:rPr>
                <w:rFonts w:ascii="Tahoma" w:eastAsia="Times New Roman" w:hAnsi="Tahoma" w:cs="Tahoma"/>
                <w:color w:val="000000"/>
                <w:sz w:val="20"/>
                <w:szCs w:val="20"/>
                <w:lang w:val="es-CL" w:eastAsia="es-CL"/>
              </w:rPr>
              <w:t>N°</w:t>
            </w:r>
            <w:proofErr w:type="spellEnd"/>
            <w:r>
              <w:rPr>
                <w:rFonts w:ascii="Tahoma" w:eastAsia="Times New Roman" w:hAnsi="Tahoma" w:cs="Tahoma"/>
                <w:color w:val="000000"/>
                <w:sz w:val="20"/>
                <w:szCs w:val="20"/>
                <w:lang w:val="es-CL" w:eastAsia="es-CL"/>
              </w:rPr>
              <w:t xml:space="preserve"> </w:t>
            </w:r>
            <w:r w:rsidRPr="00743B04">
              <w:rPr>
                <w:rFonts w:ascii="Tahoma" w:eastAsia="Times New Roman" w:hAnsi="Tahoma" w:cs="Tahoma"/>
                <w:color w:val="000000"/>
                <w:sz w:val="20"/>
                <w:szCs w:val="20"/>
                <w:lang w:val="es-CL" w:eastAsia="es-CL"/>
              </w:rPr>
              <w:t>32</w:t>
            </w:r>
            <w:r>
              <w:rPr>
                <w:rFonts w:ascii="Tahoma" w:eastAsia="Times New Roman" w:hAnsi="Tahoma" w:cs="Tahoma"/>
                <w:color w:val="000000"/>
                <w:sz w:val="20"/>
                <w:szCs w:val="20"/>
                <w:lang w:val="es-CL" w:eastAsia="es-CL"/>
              </w:rPr>
              <w:t>, de 2018</w:t>
            </w:r>
          </w:p>
        </w:tc>
      </w:tr>
      <w:tr w:rsidR="000F5FD6" w:rsidRPr="00743B04" w14:paraId="3190E50C" w14:textId="77777777" w:rsidTr="001C0B82">
        <w:trPr>
          <w:trHeight w:val="510"/>
        </w:trPr>
        <w:tc>
          <w:tcPr>
            <w:tcW w:w="421" w:type="dxa"/>
            <w:tcBorders>
              <w:top w:val="nil"/>
              <w:left w:val="single" w:sz="4" w:space="0" w:color="auto"/>
              <w:bottom w:val="single" w:sz="4" w:space="0" w:color="auto"/>
              <w:right w:val="single" w:sz="4" w:space="0" w:color="auto"/>
            </w:tcBorders>
            <w:noWrap/>
          </w:tcPr>
          <w:p w14:paraId="7B68518C" w14:textId="45A52177" w:rsidR="000F5FD6" w:rsidRPr="0010670C" w:rsidRDefault="00306CF1" w:rsidP="000F5FD6">
            <w:pPr>
              <w:jc w:val="center"/>
              <w:rPr>
                <w:rFonts w:ascii="Tahoma" w:eastAsia="Times New Roman" w:hAnsi="Tahoma" w:cs="Tahoma"/>
                <w:b/>
                <w:bCs/>
                <w:color w:val="000000"/>
                <w:sz w:val="20"/>
                <w:szCs w:val="20"/>
                <w:lang w:val="es-CL" w:eastAsia="es-CL"/>
              </w:rPr>
            </w:pPr>
            <w:r>
              <w:rPr>
                <w:rFonts w:ascii="Tahoma" w:eastAsia="Times New Roman" w:hAnsi="Tahoma" w:cs="Tahoma"/>
                <w:b/>
                <w:bCs/>
                <w:color w:val="000000"/>
                <w:sz w:val="20"/>
                <w:szCs w:val="20"/>
                <w:lang w:val="es-CL" w:eastAsia="es-CL"/>
              </w:rPr>
              <w:t>62</w:t>
            </w:r>
          </w:p>
        </w:tc>
        <w:tc>
          <w:tcPr>
            <w:tcW w:w="5670" w:type="dxa"/>
            <w:tcBorders>
              <w:top w:val="nil"/>
              <w:left w:val="nil"/>
              <w:bottom w:val="single" w:sz="4" w:space="0" w:color="auto"/>
              <w:right w:val="single" w:sz="4" w:space="0" w:color="auto"/>
            </w:tcBorders>
          </w:tcPr>
          <w:p w14:paraId="6C0D6417" w14:textId="56EB3B31" w:rsidR="000F5FD6" w:rsidRPr="0010670C" w:rsidRDefault="000F5FD6" w:rsidP="000F5FD6">
            <w:pPr>
              <w:jc w:val="both"/>
              <w:rPr>
                <w:rFonts w:ascii="Tahoma" w:eastAsia="Times New Roman" w:hAnsi="Tahoma" w:cs="Tahoma"/>
                <w:color w:val="000000"/>
                <w:sz w:val="20"/>
                <w:szCs w:val="20"/>
                <w:lang w:val="es-CL" w:eastAsia="es-CL"/>
              </w:rPr>
            </w:pPr>
            <w:r w:rsidRPr="0010670C">
              <w:rPr>
                <w:rFonts w:ascii="Tahoma" w:eastAsia="Times New Roman" w:hAnsi="Tahoma" w:cs="Tahoma"/>
                <w:color w:val="000000"/>
                <w:sz w:val="20"/>
                <w:szCs w:val="20"/>
                <w:lang w:val="es-CL" w:eastAsia="es-CL"/>
              </w:rPr>
              <w:t>No cooperar de manera oportuna y/o no facilitar al Servicio el acceso a sus instalaciones e información que se le requiera</w:t>
            </w:r>
          </w:p>
        </w:tc>
        <w:tc>
          <w:tcPr>
            <w:tcW w:w="2551" w:type="dxa"/>
            <w:tcBorders>
              <w:top w:val="nil"/>
              <w:left w:val="nil"/>
              <w:bottom w:val="single" w:sz="4" w:space="0" w:color="auto"/>
              <w:right w:val="single" w:sz="4" w:space="0" w:color="auto"/>
            </w:tcBorders>
            <w:shd w:val="clear" w:color="000000" w:fill="FFFFFF"/>
            <w:vAlign w:val="center"/>
          </w:tcPr>
          <w:p w14:paraId="58C5A67D" w14:textId="77777777" w:rsidR="000F5FD6" w:rsidRDefault="000F5FD6" w:rsidP="000F5FD6">
            <w:pPr>
              <w:rPr>
                <w:rFonts w:ascii="Tahoma" w:eastAsia="Times New Roman" w:hAnsi="Tahoma" w:cs="Tahoma"/>
                <w:color w:val="000000"/>
                <w:sz w:val="20"/>
                <w:szCs w:val="20"/>
                <w:lang w:val="es-CL" w:eastAsia="es-CL"/>
              </w:rPr>
            </w:pPr>
            <w:r w:rsidRPr="0010670C">
              <w:rPr>
                <w:rFonts w:ascii="Tahoma" w:eastAsia="Times New Roman" w:hAnsi="Tahoma" w:cs="Tahoma"/>
                <w:color w:val="000000"/>
                <w:sz w:val="20"/>
                <w:szCs w:val="20"/>
                <w:lang w:val="es-CL" w:eastAsia="es-CL"/>
              </w:rPr>
              <w:t xml:space="preserve">Artículo 5 e) Decreto Supremo </w:t>
            </w:r>
            <w:proofErr w:type="spellStart"/>
            <w:r w:rsidRPr="0010670C">
              <w:rPr>
                <w:rFonts w:ascii="Tahoma" w:eastAsia="Times New Roman" w:hAnsi="Tahoma" w:cs="Tahoma"/>
                <w:color w:val="000000"/>
                <w:sz w:val="20"/>
                <w:szCs w:val="20"/>
                <w:lang w:val="es-CL" w:eastAsia="es-CL"/>
              </w:rPr>
              <w:t>N°</w:t>
            </w:r>
            <w:proofErr w:type="spellEnd"/>
            <w:r w:rsidRPr="0010670C">
              <w:rPr>
                <w:rFonts w:ascii="Tahoma" w:eastAsia="Times New Roman" w:hAnsi="Tahoma" w:cs="Tahoma"/>
                <w:color w:val="000000"/>
                <w:sz w:val="20"/>
                <w:szCs w:val="20"/>
                <w:lang w:val="es-CL" w:eastAsia="es-CL"/>
              </w:rPr>
              <w:t xml:space="preserve"> 32, de 2018</w:t>
            </w:r>
          </w:p>
        </w:tc>
      </w:tr>
      <w:tr w:rsidR="000F5FD6" w:rsidRPr="00743B04" w14:paraId="0A20C6CF" w14:textId="77777777" w:rsidTr="001C0B82">
        <w:trPr>
          <w:trHeight w:val="510"/>
        </w:trPr>
        <w:tc>
          <w:tcPr>
            <w:tcW w:w="421" w:type="dxa"/>
            <w:tcBorders>
              <w:top w:val="nil"/>
              <w:left w:val="single" w:sz="4" w:space="0" w:color="auto"/>
              <w:bottom w:val="single" w:sz="4" w:space="0" w:color="auto"/>
              <w:right w:val="single" w:sz="4" w:space="0" w:color="auto"/>
            </w:tcBorders>
            <w:noWrap/>
            <w:hideMark/>
          </w:tcPr>
          <w:p w14:paraId="1EAFDCD2" w14:textId="1B446AF1" w:rsidR="000F5FD6" w:rsidRPr="00743B04" w:rsidRDefault="00306CF1" w:rsidP="000F5FD6">
            <w:pPr>
              <w:jc w:val="center"/>
              <w:rPr>
                <w:rFonts w:ascii="Tahoma" w:eastAsia="Times New Roman" w:hAnsi="Tahoma" w:cs="Tahoma"/>
                <w:b/>
                <w:bCs/>
                <w:color w:val="000000"/>
                <w:sz w:val="20"/>
                <w:szCs w:val="20"/>
                <w:lang w:val="es-CL" w:eastAsia="es-CL"/>
              </w:rPr>
            </w:pPr>
            <w:r>
              <w:rPr>
                <w:rFonts w:ascii="Tahoma" w:eastAsia="Times New Roman" w:hAnsi="Tahoma" w:cs="Tahoma"/>
                <w:b/>
                <w:bCs/>
                <w:color w:val="000000"/>
                <w:sz w:val="20"/>
                <w:szCs w:val="20"/>
                <w:lang w:val="es-CL" w:eastAsia="es-CL"/>
              </w:rPr>
              <w:t>63</w:t>
            </w:r>
          </w:p>
        </w:tc>
        <w:tc>
          <w:tcPr>
            <w:tcW w:w="5670" w:type="dxa"/>
            <w:tcBorders>
              <w:top w:val="nil"/>
              <w:left w:val="nil"/>
              <w:bottom w:val="single" w:sz="4" w:space="0" w:color="auto"/>
              <w:right w:val="single" w:sz="4" w:space="0" w:color="auto"/>
            </w:tcBorders>
            <w:hideMark/>
          </w:tcPr>
          <w:p w14:paraId="5BB72780" w14:textId="77777777" w:rsidR="000F5FD6" w:rsidRPr="00743B04" w:rsidRDefault="000F5FD6" w:rsidP="000F5FD6">
            <w:pPr>
              <w:jc w:val="both"/>
              <w:rPr>
                <w:rFonts w:ascii="Tahoma" w:eastAsia="Times New Roman" w:hAnsi="Tahoma" w:cs="Tahoma"/>
                <w:color w:val="000000"/>
                <w:sz w:val="20"/>
                <w:szCs w:val="20"/>
                <w:lang w:val="es-CL" w:eastAsia="es-CL"/>
              </w:rPr>
            </w:pPr>
            <w:r w:rsidRPr="00743B04">
              <w:rPr>
                <w:rFonts w:ascii="Tahoma" w:eastAsia="Times New Roman" w:hAnsi="Tahoma" w:cs="Tahoma"/>
                <w:color w:val="000000"/>
                <w:sz w:val="20"/>
                <w:szCs w:val="20"/>
                <w:lang w:val="es-CL" w:eastAsia="es-CL"/>
              </w:rPr>
              <w:t>No informar oportunamente al Servicio de cualquier situación que le impida desarrollar sus actividades en forma total o parcial</w:t>
            </w:r>
          </w:p>
        </w:tc>
        <w:tc>
          <w:tcPr>
            <w:tcW w:w="2551" w:type="dxa"/>
            <w:tcBorders>
              <w:top w:val="nil"/>
              <w:left w:val="nil"/>
              <w:bottom w:val="single" w:sz="4" w:space="0" w:color="auto"/>
              <w:right w:val="single" w:sz="4" w:space="0" w:color="auto"/>
            </w:tcBorders>
            <w:shd w:val="clear" w:color="000000" w:fill="FFFFFF"/>
            <w:vAlign w:val="center"/>
            <w:hideMark/>
          </w:tcPr>
          <w:p w14:paraId="1C7330B8" w14:textId="77777777" w:rsidR="000F5FD6" w:rsidRPr="00743B04" w:rsidRDefault="000F5FD6" w:rsidP="000F5FD6">
            <w:pPr>
              <w:rPr>
                <w:rFonts w:ascii="Tahoma" w:eastAsia="Times New Roman" w:hAnsi="Tahoma" w:cs="Tahoma"/>
                <w:color w:val="000000"/>
                <w:sz w:val="20"/>
                <w:szCs w:val="20"/>
                <w:lang w:val="es-CL" w:eastAsia="es-CL"/>
              </w:rPr>
            </w:pPr>
            <w:r>
              <w:rPr>
                <w:rFonts w:ascii="Tahoma" w:eastAsia="Times New Roman" w:hAnsi="Tahoma" w:cs="Tahoma"/>
                <w:color w:val="000000"/>
                <w:sz w:val="20"/>
                <w:szCs w:val="20"/>
                <w:lang w:val="es-CL" w:eastAsia="es-CL"/>
              </w:rPr>
              <w:t>Artículo 5 i</w:t>
            </w:r>
            <w:r w:rsidRPr="00743B04">
              <w:rPr>
                <w:rFonts w:ascii="Tahoma" w:eastAsia="Times New Roman" w:hAnsi="Tahoma" w:cs="Tahoma"/>
                <w:color w:val="000000"/>
                <w:sz w:val="20"/>
                <w:szCs w:val="20"/>
                <w:lang w:val="es-CL" w:eastAsia="es-CL"/>
              </w:rPr>
              <w:t xml:space="preserve">) Decreto </w:t>
            </w:r>
            <w:r>
              <w:rPr>
                <w:rFonts w:ascii="Tahoma" w:eastAsia="Times New Roman" w:hAnsi="Tahoma" w:cs="Tahoma"/>
                <w:color w:val="000000"/>
                <w:sz w:val="20"/>
                <w:szCs w:val="20"/>
                <w:lang w:val="es-CL" w:eastAsia="es-CL"/>
              </w:rPr>
              <w:t xml:space="preserve">Supremo </w:t>
            </w:r>
            <w:proofErr w:type="spellStart"/>
            <w:r>
              <w:rPr>
                <w:rFonts w:ascii="Tahoma" w:eastAsia="Times New Roman" w:hAnsi="Tahoma" w:cs="Tahoma"/>
                <w:color w:val="000000"/>
                <w:sz w:val="20"/>
                <w:szCs w:val="20"/>
                <w:lang w:val="es-CL" w:eastAsia="es-CL"/>
              </w:rPr>
              <w:t>N°</w:t>
            </w:r>
            <w:proofErr w:type="spellEnd"/>
            <w:r>
              <w:rPr>
                <w:rFonts w:ascii="Tahoma" w:eastAsia="Times New Roman" w:hAnsi="Tahoma" w:cs="Tahoma"/>
                <w:color w:val="000000"/>
                <w:sz w:val="20"/>
                <w:szCs w:val="20"/>
                <w:lang w:val="es-CL" w:eastAsia="es-CL"/>
              </w:rPr>
              <w:t xml:space="preserve"> </w:t>
            </w:r>
            <w:r w:rsidRPr="00743B04">
              <w:rPr>
                <w:rFonts w:ascii="Tahoma" w:eastAsia="Times New Roman" w:hAnsi="Tahoma" w:cs="Tahoma"/>
                <w:color w:val="000000"/>
                <w:sz w:val="20"/>
                <w:szCs w:val="20"/>
                <w:lang w:val="es-CL" w:eastAsia="es-CL"/>
              </w:rPr>
              <w:t>32</w:t>
            </w:r>
            <w:r>
              <w:rPr>
                <w:rFonts w:ascii="Tahoma" w:eastAsia="Times New Roman" w:hAnsi="Tahoma" w:cs="Tahoma"/>
                <w:color w:val="000000"/>
                <w:sz w:val="20"/>
                <w:szCs w:val="20"/>
                <w:lang w:val="es-CL" w:eastAsia="es-CL"/>
              </w:rPr>
              <w:t>, de 2018</w:t>
            </w:r>
          </w:p>
        </w:tc>
      </w:tr>
      <w:tr w:rsidR="000F5FD6" w:rsidRPr="00743B04" w14:paraId="39267656" w14:textId="77777777" w:rsidTr="001C0B82">
        <w:trPr>
          <w:trHeight w:val="510"/>
        </w:trPr>
        <w:tc>
          <w:tcPr>
            <w:tcW w:w="421" w:type="dxa"/>
            <w:tcBorders>
              <w:top w:val="nil"/>
              <w:left w:val="single" w:sz="4" w:space="0" w:color="auto"/>
              <w:bottom w:val="single" w:sz="4" w:space="0" w:color="auto"/>
              <w:right w:val="single" w:sz="4" w:space="0" w:color="auto"/>
            </w:tcBorders>
            <w:noWrap/>
          </w:tcPr>
          <w:p w14:paraId="26779D03" w14:textId="51F42D77" w:rsidR="000F5FD6" w:rsidRPr="00743B04" w:rsidRDefault="00306CF1" w:rsidP="000F5FD6">
            <w:pPr>
              <w:jc w:val="center"/>
              <w:rPr>
                <w:rFonts w:ascii="Tahoma" w:eastAsia="Times New Roman" w:hAnsi="Tahoma" w:cs="Tahoma"/>
                <w:b/>
                <w:bCs/>
                <w:color w:val="000000"/>
                <w:sz w:val="20"/>
                <w:szCs w:val="20"/>
                <w:lang w:val="es-CL" w:eastAsia="es-CL"/>
              </w:rPr>
            </w:pPr>
            <w:r>
              <w:rPr>
                <w:rFonts w:ascii="Tahoma" w:eastAsia="Times New Roman" w:hAnsi="Tahoma" w:cs="Tahoma"/>
                <w:b/>
                <w:bCs/>
                <w:color w:val="000000"/>
                <w:sz w:val="20"/>
                <w:szCs w:val="20"/>
                <w:lang w:val="es-CL" w:eastAsia="es-CL"/>
              </w:rPr>
              <w:t>64</w:t>
            </w:r>
          </w:p>
        </w:tc>
        <w:tc>
          <w:tcPr>
            <w:tcW w:w="5670" w:type="dxa"/>
            <w:tcBorders>
              <w:top w:val="nil"/>
              <w:left w:val="nil"/>
              <w:bottom w:val="single" w:sz="4" w:space="0" w:color="auto"/>
              <w:right w:val="single" w:sz="4" w:space="0" w:color="auto"/>
            </w:tcBorders>
          </w:tcPr>
          <w:p w14:paraId="55CF3D34" w14:textId="77777777" w:rsidR="000F5FD6" w:rsidRPr="00743B04" w:rsidRDefault="000F5FD6" w:rsidP="000F5FD6">
            <w:pPr>
              <w:jc w:val="both"/>
              <w:rPr>
                <w:rFonts w:ascii="Tahoma" w:eastAsia="Times New Roman" w:hAnsi="Tahoma" w:cs="Tahoma"/>
                <w:color w:val="000000"/>
                <w:sz w:val="20"/>
                <w:szCs w:val="20"/>
                <w:lang w:val="es-CL" w:eastAsia="es-CL"/>
              </w:rPr>
            </w:pPr>
            <w:r w:rsidRPr="00743B04">
              <w:rPr>
                <w:rFonts w:ascii="Tahoma" w:eastAsia="Times New Roman" w:hAnsi="Tahoma" w:cs="Tahoma"/>
                <w:color w:val="000000"/>
                <w:sz w:val="20"/>
                <w:szCs w:val="20"/>
                <w:lang w:val="es-CL" w:eastAsia="es-CL"/>
              </w:rPr>
              <w:t>No remitir al Servicio, cuando éste lo solicite, una copia del informe de calidad con sus respectivas hojas de registro.</w:t>
            </w:r>
          </w:p>
        </w:tc>
        <w:tc>
          <w:tcPr>
            <w:tcW w:w="2551" w:type="dxa"/>
            <w:tcBorders>
              <w:top w:val="nil"/>
              <w:left w:val="nil"/>
              <w:bottom w:val="single" w:sz="4" w:space="0" w:color="auto"/>
              <w:right w:val="single" w:sz="4" w:space="0" w:color="auto"/>
            </w:tcBorders>
            <w:shd w:val="clear" w:color="000000" w:fill="FFFFFF"/>
            <w:vAlign w:val="center"/>
          </w:tcPr>
          <w:p w14:paraId="0A6BC7D0" w14:textId="77777777" w:rsidR="000F5FD6" w:rsidRDefault="000F5FD6" w:rsidP="000F5FD6">
            <w:pPr>
              <w:rPr>
                <w:rFonts w:ascii="Tahoma" w:eastAsia="Times New Roman" w:hAnsi="Tahoma" w:cs="Tahoma"/>
                <w:color w:val="000000"/>
                <w:sz w:val="20"/>
                <w:szCs w:val="20"/>
                <w:lang w:val="es-CL" w:eastAsia="es-CL"/>
              </w:rPr>
            </w:pPr>
            <w:r w:rsidRPr="00743B04">
              <w:rPr>
                <w:rFonts w:ascii="Tahoma" w:eastAsia="Times New Roman" w:hAnsi="Tahoma" w:cs="Tahoma"/>
                <w:color w:val="000000"/>
                <w:sz w:val="20"/>
                <w:szCs w:val="20"/>
                <w:lang w:val="es-CL" w:eastAsia="es-CL"/>
              </w:rPr>
              <w:t>3.2.2.d) Apéndice VII, Capítulo 4</w:t>
            </w:r>
            <w:r>
              <w:rPr>
                <w:rFonts w:ascii="Tahoma" w:eastAsia="Times New Roman" w:hAnsi="Tahoma" w:cs="Tahoma"/>
                <w:color w:val="000000"/>
                <w:sz w:val="20"/>
                <w:szCs w:val="20"/>
                <w:lang w:val="es-CL" w:eastAsia="es-CL"/>
              </w:rPr>
              <w:t xml:space="preserve"> CNA</w:t>
            </w:r>
          </w:p>
          <w:p w14:paraId="63DD3AD2" w14:textId="77777777" w:rsidR="000F5FD6" w:rsidRPr="00743B04" w:rsidRDefault="000F5FD6" w:rsidP="000F5FD6">
            <w:pPr>
              <w:rPr>
                <w:rFonts w:ascii="Tahoma" w:eastAsia="Times New Roman" w:hAnsi="Tahoma" w:cs="Tahoma"/>
                <w:color w:val="000000"/>
                <w:sz w:val="20"/>
                <w:szCs w:val="20"/>
                <w:lang w:val="es-CL" w:eastAsia="es-CL"/>
              </w:rPr>
            </w:pPr>
            <w:r>
              <w:rPr>
                <w:rFonts w:ascii="Tahoma" w:eastAsia="Times New Roman" w:hAnsi="Tahoma" w:cs="Tahoma"/>
                <w:color w:val="000000"/>
                <w:sz w:val="20"/>
                <w:szCs w:val="20"/>
                <w:lang w:val="es-CL" w:eastAsia="es-CL"/>
              </w:rPr>
              <w:t xml:space="preserve">Artículo 5 d) Decreto Supremo </w:t>
            </w:r>
            <w:proofErr w:type="spellStart"/>
            <w:r>
              <w:rPr>
                <w:rFonts w:ascii="Tahoma" w:eastAsia="Times New Roman" w:hAnsi="Tahoma" w:cs="Tahoma"/>
                <w:color w:val="000000"/>
                <w:sz w:val="20"/>
                <w:szCs w:val="20"/>
                <w:lang w:val="es-CL" w:eastAsia="es-CL"/>
              </w:rPr>
              <w:t>N°</w:t>
            </w:r>
            <w:proofErr w:type="spellEnd"/>
            <w:r>
              <w:rPr>
                <w:rFonts w:ascii="Tahoma" w:eastAsia="Times New Roman" w:hAnsi="Tahoma" w:cs="Tahoma"/>
                <w:color w:val="000000"/>
                <w:sz w:val="20"/>
                <w:szCs w:val="20"/>
                <w:lang w:val="es-CL" w:eastAsia="es-CL"/>
              </w:rPr>
              <w:t xml:space="preserve"> 32, de 2018</w:t>
            </w:r>
          </w:p>
        </w:tc>
      </w:tr>
      <w:tr w:rsidR="000F5FD6" w:rsidRPr="00743B04" w14:paraId="3241C34E" w14:textId="77777777" w:rsidTr="001C0B82">
        <w:trPr>
          <w:trHeight w:val="510"/>
        </w:trPr>
        <w:tc>
          <w:tcPr>
            <w:tcW w:w="421" w:type="dxa"/>
            <w:tcBorders>
              <w:top w:val="nil"/>
              <w:left w:val="single" w:sz="4" w:space="0" w:color="auto"/>
              <w:bottom w:val="single" w:sz="4" w:space="0" w:color="auto"/>
              <w:right w:val="single" w:sz="4" w:space="0" w:color="auto"/>
            </w:tcBorders>
            <w:noWrap/>
          </w:tcPr>
          <w:p w14:paraId="1396983D" w14:textId="686A3662" w:rsidR="000F5FD6" w:rsidRPr="00743B04" w:rsidRDefault="00306CF1" w:rsidP="000F5FD6">
            <w:pPr>
              <w:jc w:val="center"/>
              <w:rPr>
                <w:rFonts w:ascii="Tahoma" w:eastAsia="Times New Roman" w:hAnsi="Tahoma" w:cs="Tahoma"/>
                <w:b/>
                <w:bCs/>
                <w:color w:val="000000"/>
                <w:sz w:val="20"/>
                <w:szCs w:val="20"/>
                <w:lang w:val="es-CL" w:eastAsia="es-CL"/>
              </w:rPr>
            </w:pPr>
            <w:r>
              <w:rPr>
                <w:rFonts w:ascii="Tahoma" w:eastAsia="Times New Roman" w:hAnsi="Tahoma" w:cs="Tahoma"/>
                <w:b/>
                <w:bCs/>
                <w:color w:val="000000"/>
                <w:sz w:val="20"/>
                <w:szCs w:val="20"/>
                <w:lang w:val="es-CL" w:eastAsia="es-CL"/>
              </w:rPr>
              <w:t>65</w:t>
            </w:r>
          </w:p>
        </w:tc>
        <w:tc>
          <w:tcPr>
            <w:tcW w:w="5670" w:type="dxa"/>
            <w:tcBorders>
              <w:top w:val="nil"/>
              <w:left w:val="nil"/>
              <w:bottom w:val="single" w:sz="4" w:space="0" w:color="auto"/>
              <w:right w:val="single" w:sz="4" w:space="0" w:color="auto"/>
            </w:tcBorders>
          </w:tcPr>
          <w:p w14:paraId="135B0B38" w14:textId="77777777" w:rsidR="000F5FD6" w:rsidRPr="00743B04" w:rsidRDefault="000F5FD6" w:rsidP="000F5FD6">
            <w:pPr>
              <w:jc w:val="both"/>
              <w:rPr>
                <w:rFonts w:ascii="Tahoma" w:eastAsia="Times New Roman" w:hAnsi="Tahoma" w:cs="Tahoma"/>
                <w:color w:val="000000"/>
                <w:sz w:val="20"/>
                <w:szCs w:val="20"/>
                <w:lang w:val="es-CL" w:eastAsia="es-CL"/>
              </w:rPr>
            </w:pPr>
            <w:r w:rsidRPr="00743B04">
              <w:rPr>
                <w:rFonts w:ascii="Tahoma" w:eastAsia="Times New Roman" w:hAnsi="Tahoma" w:cs="Tahoma"/>
                <w:color w:val="000000"/>
                <w:sz w:val="20"/>
                <w:szCs w:val="20"/>
                <w:lang w:val="es-CL" w:eastAsia="es-CL"/>
              </w:rPr>
              <w:t xml:space="preserve">Utilizar los servicios de otro Laboratorio para realizar el análisis químico, </w:t>
            </w:r>
            <w:r>
              <w:rPr>
                <w:rFonts w:ascii="Tahoma" w:eastAsia="Times New Roman" w:hAnsi="Tahoma" w:cs="Tahoma"/>
                <w:color w:val="000000"/>
                <w:sz w:val="20"/>
                <w:szCs w:val="20"/>
                <w:lang w:val="es-CL" w:eastAsia="es-CL"/>
              </w:rPr>
              <w:t>fuera de los supuestos establecidos en el numeral 3.2.2 letra e) Apéndice VII Capítulo 4 CNA</w:t>
            </w:r>
          </w:p>
        </w:tc>
        <w:tc>
          <w:tcPr>
            <w:tcW w:w="2551" w:type="dxa"/>
            <w:tcBorders>
              <w:top w:val="nil"/>
              <w:left w:val="nil"/>
              <w:bottom w:val="single" w:sz="4" w:space="0" w:color="auto"/>
              <w:right w:val="single" w:sz="4" w:space="0" w:color="auto"/>
            </w:tcBorders>
            <w:shd w:val="clear" w:color="000000" w:fill="FFFFFF"/>
            <w:vAlign w:val="center"/>
          </w:tcPr>
          <w:p w14:paraId="26CA1985" w14:textId="77777777" w:rsidR="000F5FD6" w:rsidRPr="00743B04" w:rsidRDefault="000F5FD6" w:rsidP="000F5FD6">
            <w:pPr>
              <w:rPr>
                <w:rFonts w:ascii="Tahoma" w:eastAsia="Times New Roman" w:hAnsi="Tahoma" w:cs="Tahoma"/>
                <w:color w:val="000000"/>
                <w:sz w:val="20"/>
                <w:szCs w:val="20"/>
                <w:lang w:val="es-CL" w:eastAsia="es-CL"/>
              </w:rPr>
            </w:pPr>
            <w:r w:rsidRPr="00743B04">
              <w:rPr>
                <w:rFonts w:ascii="Tahoma" w:eastAsia="Times New Roman" w:hAnsi="Tahoma" w:cs="Tahoma"/>
                <w:color w:val="000000"/>
                <w:sz w:val="20"/>
                <w:szCs w:val="20"/>
                <w:lang w:val="es-CL" w:eastAsia="es-CL"/>
              </w:rPr>
              <w:t>3.2.2.e) Apéndice VII, Capítulo 4</w:t>
            </w:r>
            <w:r>
              <w:rPr>
                <w:rFonts w:ascii="Tahoma" w:eastAsia="Times New Roman" w:hAnsi="Tahoma" w:cs="Tahoma"/>
                <w:color w:val="000000"/>
                <w:sz w:val="20"/>
                <w:szCs w:val="20"/>
                <w:lang w:val="es-CL" w:eastAsia="es-CL"/>
              </w:rPr>
              <w:t xml:space="preserve"> CNA</w:t>
            </w:r>
          </w:p>
        </w:tc>
      </w:tr>
      <w:tr w:rsidR="000F5FD6" w:rsidRPr="00743B04" w14:paraId="11615F6D" w14:textId="77777777" w:rsidTr="001C0B82">
        <w:trPr>
          <w:trHeight w:val="510"/>
        </w:trPr>
        <w:tc>
          <w:tcPr>
            <w:tcW w:w="421" w:type="dxa"/>
            <w:tcBorders>
              <w:top w:val="nil"/>
              <w:left w:val="single" w:sz="4" w:space="0" w:color="auto"/>
              <w:bottom w:val="single" w:sz="4" w:space="0" w:color="auto"/>
              <w:right w:val="single" w:sz="4" w:space="0" w:color="auto"/>
            </w:tcBorders>
            <w:noWrap/>
          </w:tcPr>
          <w:p w14:paraId="611D735F" w14:textId="2E55DB21" w:rsidR="000F5FD6" w:rsidRDefault="00210907" w:rsidP="000F5FD6">
            <w:pPr>
              <w:jc w:val="center"/>
              <w:rPr>
                <w:rFonts w:ascii="Tahoma" w:eastAsia="Times New Roman" w:hAnsi="Tahoma" w:cs="Tahoma"/>
                <w:b/>
                <w:bCs/>
                <w:color w:val="000000"/>
                <w:sz w:val="20"/>
                <w:szCs w:val="20"/>
                <w:lang w:val="es-CL" w:eastAsia="es-CL"/>
              </w:rPr>
            </w:pPr>
            <w:r>
              <w:rPr>
                <w:rFonts w:ascii="Tahoma" w:eastAsia="Times New Roman" w:hAnsi="Tahoma" w:cs="Tahoma"/>
                <w:b/>
                <w:bCs/>
                <w:color w:val="000000"/>
                <w:sz w:val="20"/>
                <w:szCs w:val="20"/>
                <w:lang w:val="es-CL" w:eastAsia="es-CL"/>
              </w:rPr>
              <w:t>66</w:t>
            </w:r>
          </w:p>
        </w:tc>
        <w:tc>
          <w:tcPr>
            <w:tcW w:w="5670" w:type="dxa"/>
            <w:tcBorders>
              <w:top w:val="nil"/>
              <w:left w:val="nil"/>
              <w:bottom w:val="single" w:sz="4" w:space="0" w:color="auto"/>
              <w:right w:val="single" w:sz="4" w:space="0" w:color="auto"/>
            </w:tcBorders>
          </w:tcPr>
          <w:p w14:paraId="41DFEFEF" w14:textId="3D367280" w:rsidR="000F5FD6" w:rsidRPr="00743B04" w:rsidRDefault="000F5FD6" w:rsidP="000F5FD6">
            <w:pPr>
              <w:jc w:val="both"/>
              <w:rPr>
                <w:rFonts w:ascii="Tahoma" w:eastAsia="Times New Roman" w:hAnsi="Tahoma" w:cs="Tahoma"/>
                <w:color w:val="000000"/>
                <w:sz w:val="20"/>
                <w:szCs w:val="20"/>
                <w:lang w:val="es-CL" w:eastAsia="es-CL"/>
              </w:rPr>
            </w:pPr>
            <w:r w:rsidRPr="00F930E1">
              <w:rPr>
                <w:rFonts w:ascii="Tahoma" w:eastAsia="Times New Roman" w:hAnsi="Tahoma" w:cs="Tahoma"/>
                <w:color w:val="000000"/>
                <w:sz w:val="20"/>
                <w:szCs w:val="20"/>
                <w:lang w:val="es-CL" w:eastAsia="es-CL"/>
              </w:rPr>
              <w:t xml:space="preserve">Incumplir cualquiera disposición de la Ordenanza, reglamento o instrucciones dictadas por el/la </w:t>
            </w:r>
            <w:proofErr w:type="gramStart"/>
            <w:r w:rsidRPr="00F930E1">
              <w:rPr>
                <w:rFonts w:ascii="Tahoma" w:eastAsia="Times New Roman" w:hAnsi="Tahoma" w:cs="Tahoma"/>
                <w:color w:val="000000"/>
                <w:sz w:val="20"/>
                <w:szCs w:val="20"/>
                <w:lang w:val="es-CL" w:eastAsia="es-CL"/>
              </w:rPr>
              <w:t>Director</w:t>
            </w:r>
            <w:proofErr w:type="gramEnd"/>
            <w:r w:rsidRPr="00F930E1">
              <w:rPr>
                <w:rFonts w:ascii="Tahoma" w:eastAsia="Times New Roman" w:hAnsi="Tahoma" w:cs="Tahoma"/>
                <w:color w:val="000000"/>
                <w:sz w:val="20"/>
                <w:szCs w:val="20"/>
                <w:lang w:val="es-CL" w:eastAsia="es-CL"/>
              </w:rPr>
              <w:t xml:space="preserve">/a del Servicio de Aduanas - en uso de las atribuciones contenidas en el artículo 4° de la Ley Orgánica del Servicio-, que tengan por objeto una medida de orden, fiscalización o actuación para la buena marcha del servicio. La infracción podrá ser grave, menos grave o muy grave dependiendo de la </w:t>
            </w:r>
            <w:r>
              <w:rPr>
                <w:rFonts w:ascii="Tahoma" w:eastAsia="Times New Roman" w:hAnsi="Tahoma" w:cs="Tahoma"/>
                <w:color w:val="000000"/>
                <w:sz w:val="20"/>
                <w:szCs w:val="20"/>
                <w:lang w:val="es-CL" w:eastAsia="es-CL"/>
              </w:rPr>
              <w:t xml:space="preserve">importancia </w:t>
            </w:r>
            <w:r w:rsidRPr="00F930E1">
              <w:rPr>
                <w:rFonts w:ascii="Tahoma" w:eastAsia="Times New Roman" w:hAnsi="Tahoma" w:cs="Tahoma"/>
                <w:color w:val="000000"/>
                <w:sz w:val="20"/>
                <w:szCs w:val="20"/>
                <w:lang w:val="es-CL" w:eastAsia="es-CL"/>
              </w:rPr>
              <w:t>de la disposición, reglamento o instrucción infringida.</w:t>
            </w:r>
          </w:p>
        </w:tc>
        <w:tc>
          <w:tcPr>
            <w:tcW w:w="2551" w:type="dxa"/>
            <w:tcBorders>
              <w:top w:val="nil"/>
              <w:left w:val="nil"/>
              <w:bottom w:val="single" w:sz="4" w:space="0" w:color="auto"/>
              <w:right w:val="single" w:sz="4" w:space="0" w:color="auto"/>
            </w:tcBorders>
            <w:shd w:val="clear" w:color="000000" w:fill="FFFFFF"/>
            <w:vAlign w:val="center"/>
          </w:tcPr>
          <w:p w14:paraId="4DE9EABF" w14:textId="77777777" w:rsidR="000F5FD6" w:rsidRPr="00ED702D" w:rsidRDefault="000F5FD6" w:rsidP="000F5FD6">
            <w:pPr>
              <w:rPr>
                <w:rFonts w:ascii="Tahoma" w:eastAsia="Times New Roman" w:hAnsi="Tahoma" w:cs="Tahoma"/>
                <w:color w:val="000000"/>
                <w:sz w:val="20"/>
                <w:szCs w:val="20"/>
                <w:lang w:val="es-CL" w:eastAsia="es-CL"/>
              </w:rPr>
            </w:pPr>
            <w:r w:rsidRPr="00ED702D">
              <w:rPr>
                <w:rFonts w:ascii="Tahoma" w:eastAsia="Times New Roman" w:hAnsi="Tahoma" w:cs="Tahoma"/>
                <w:color w:val="000000"/>
                <w:sz w:val="20"/>
                <w:szCs w:val="20"/>
                <w:lang w:val="es-CL" w:eastAsia="es-CL"/>
              </w:rPr>
              <w:t>O.A.</w:t>
            </w:r>
          </w:p>
          <w:p w14:paraId="21DF6D4B" w14:textId="77777777" w:rsidR="000F5FD6" w:rsidRPr="00ED702D" w:rsidRDefault="000F5FD6" w:rsidP="000F5FD6">
            <w:pPr>
              <w:rPr>
                <w:rFonts w:ascii="Tahoma" w:eastAsia="Times New Roman" w:hAnsi="Tahoma" w:cs="Tahoma"/>
                <w:color w:val="000000"/>
                <w:sz w:val="20"/>
                <w:szCs w:val="20"/>
                <w:lang w:val="es-CL" w:eastAsia="es-CL"/>
              </w:rPr>
            </w:pPr>
            <w:r w:rsidRPr="00ED702D">
              <w:rPr>
                <w:rFonts w:ascii="Tahoma" w:eastAsia="Times New Roman" w:hAnsi="Tahoma" w:cs="Tahoma"/>
                <w:color w:val="000000"/>
                <w:sz w:val="20"/>
                <w:szCs w:val="20"/>
                <w:lang w:val="es-CL" w:eastAsia="es-CL"/>
              </w:rPr>
              <w:t>Reglamentos</w:t>
            </w:r>
          </w:p>
          <w:p w14:paraId="4704774B" w14:textId="137089CD" w:rsidR="000F5FD6" w:rsidRPr="00743B04" w:rsidRDefault="000F5FD6" w:rsidP="000F5FD6">
            <w:pPr>
              <w:rPr>
                <w:rFonts w:ascii="Tahoma" w:eastAsia="Times New Roman" w:hAnsi="Tahoma" w:cs="Tahoma"/>
                <w:color w:val="000000"/>
                <w:sz w:val="20"/>
                <w:szCs w:val="20"/>
                <w:lang w:val="es-CL" w:eastAsia="es-CL"/>
              </w:rPr>
            </w:pPr>
            <w:r w:rsidRPr="00ED702D">
              <w:rPr>
                <w:rFonts w:ascii="Tahoma" w:eastAsia="Times New Roman" w:hAnsi="Tahoma" w:cs="Tahoma"/>
                <w:color w:val="000000"/>
                <w:sz w:val="20"/>
                <w:szCs w:val="20"/>
                <w:lang w:val="es-CL" w:eastAsia="es-CL"/>
              </w:rPr>
              <w:t>Instrucciones</w:t>
            </w:r>
          </w:p>
        </w:tc>
      </w:tr>
      <w:tr w:rsidR="000F5FD6" w:rsidRPr="00743B04" w14:paraId="3252B60D" w14:textId="77777777" w:rsidTr="001C0B82">
        <w:trPr>
          <w:trHeight w:val="315"/>
        </w:trPr>
        <w:tc>
          <w:tcPr>
            <w:tcW w:w="421" w:type="dxa"/>
            <w:tcBorders>
              <w:top w:val="nil"/>
              <w:left w:val="single" w:sz="4" w:space="0" w:color="auto"/>
              <w:bottom w:val="single" w:sz="4" w:space="0" w:color="auto"/>
              <w:right w:val="single" w:sz="4" w:space="0" w:color="auto"/>
            </w:tcBorders>
            <w:shd w:val="clear" w:color="000000" w:fill="CCFF99"/>
            <w:vAlign w:val="bottom"/>
            <w:hideMark/>
          </w:tcPr>
          <w:p w14:paraId="1FEE65D3" w14:textId="77777777" w:rsidR="000F5FD6" w:rsidRPr="00743B04" w:rsidRDefault="000F5FD6" w:rsidP="000F5FD6">
            <w:pPr>
              <w:rPr>
                <w:rFonts w:ascii="Tahoma" w:eastAsia="Times New Roman" w:hAnsi="Tahoma" w:cs="Tahoma"/>
                <w:b/>
                <w:bCs/>
                <w:color w:val="000000"/>
                <w:sz w:val="20"/>
                <w:szCs w:val="20"/>
                <w:lang w:val="es-CL" w:eastAsia="es-CL"/>
              </w:rPr>
            </w:pPr>
            <w:r w:rsidRPr="00743B04">
              <w:rPr>
                <w:rFonts w:ascii="Tahoma" w:eastAsia="Times New Roman" w:hAnsi="Tahoma" w:cs="Tahoma"/>
                <w:b/>
                <w:bCs/>
                <w:color w:val="000000"/>
                <w:sz w:val="20"/>
                <w:szCs w:val="20"/>
                <w:lang w:val="es-CL" w:eastAsia="es-CL"/>
              </w:rPr>
              <w:t> </w:t>
            </w:r>
          </w:p>
        </w:tc>
        <w:tc>
          <w:tcPr>
            <w:tcW w:w="5670" w:type="dxa"/>
            <w:tcBorders>
              <w:top w:val="nil"/>
              <w:left w:val="nil"/>
              <w:bottom w:val="single" w:sz="4" w:space="0" w:color="auto"/>
              <w:right w:val="single" w:sz="4" w:space="0" w:color="auto"/>
            </w:tcBorders>
            <w:shd w:val="clear" w:color="000000" w:fill="CCFF99"/>
            <w:vAlign w:val="bottom"/>
            <w:hideMark/>
          </w:tcPr>
          <w:p w14:paraId="17C50501" w14:textId="77777777" w:rsidR="000F5FD6" w:rsidRPr="00743B04" w:rsidRDefault="000F5FD6" w:rsidP="000F5FD6">
            <w:pPr>
              <w:rPr>
                <w:rFonts w:ascii="Tahoma" w:eastAsia="Times New Roman" w:hAnsi="Tahoma" w:cs="Tahoma"/>
                <w:b/>
                <w:bCs/>
                <w:color w:val="000000"/>
                <w:sz w:val="20"/>
                <w:szCs w:val="20"/>
                <w:lang w:val="es-CL" w:eastAsia="es-CL"/>
              </w:rPr>
            </w:pPr>
            <w:r w:rsidRPr="00743B04">
              <w:rPr>
                <w:rFonts w:ascii="Tahoma" w:eastAsia="Times New Roman" w:hAnsi="Tahoma" w:cs="Tahoma"/>
                <w:b/>
                <w:bCs/>
                <w:color w:val="000000"/>
                <w:sz w:val="20"/>
                <w:szCs w:val="20"/>
                <w:lang w:val="es-CL" w:eastAsia="es-CL"/>
              </w:rPr>
              <w:t>SE CONSIDERARÁN INFRACCIONES MUY GRAVES</w:t>
            </w:r>
          </w:p>
        </w:tc>
        <w:tc>
          <w:tcPr>
            <w:tcW w:w="2551" w:type="dxa"/>
            <w:tcBorders>
              <w:top w:val="nil"/>
              <w:left w:val="nil"/>
              <w:bottom w:val="single" w:sz="4" w:space="0" w:color="auto"/>
              <w:right w:val="single" w:sz="4" w:space="0" w:color="auto"/>
            </w:tcBorders>
            <w:shd w:val="clear" w:color="000000" w:fill="CCFF99"/>
            <w:vAlign w:val="bottom"/>
            <w:hideMark/>
          </w:tcPr>
          <w:p w14:paraId="7C5DB76C" w14:textId="77777777" w:rsidR="000F5FD6" w:rsidRPr="00743B04" w:rsidRDefault="000F5FD6" w:rsidP="000F5FD6">
            <w:pPr>
              <w:rPr>
                <w:rFonts w:ascii="Tahoma" w:eastAsia="Times New Roman" w:hAnsi="Tahoma" w:cs="Tahoma"/>
                <w:b/>
                <w:bCs/>
                <w:color w:val="000000"/>
                <w:sz w:val="20"/>
                <w:szCs w:val="20"/>
                <w:lang w:val="es-CL" w:eastAsia="es-CL"/>
              </w:rPr>
            </w:pPr>
            <w:r w:rsidRPr="00743B04">
              <w:rPr>
                <w:rFonts w:ascii="Tahoma" w:eastAsia="Times New Roman" w:hAnsi="Tahoma" w:cs="Tahoma"/>
                <w:b/>
                <w:bCs/>
                <w:color w:val="000000"/>
                <w:sz w:val="20"/>
                <w:szCs w:val="20"/>
                <w:lang w:val="es-CL" w:eastAsia="es-CL"/>
              </w:rPr>
              <w:t> </w:t>
            </w:r>
          </w:p>
        </w:tc>
      </w:tr>
      <w:tr w:rsidR="000F5FD6" w:rsidRPr="00743B04" w14:paraId="085F8AD0" w14:textId="77777777" w:rsidTr="001C0B82">
        <w:trPr>
          <w:trHeight w:val="510"/>
        </w:trPr>
        <w:tc>
          <w:tcPr>
            <w:tcW w:w="421" w:type="dxa"/>
            <w:tcBorders>
              <w:top w:val="nil"/>
              <w:left w:val="single" w:sz="4" w:space="0" w:color="auto"/>
              <w:bottom w:val="single" w:sz="4" w:space="0" w:color="auto"/>
              <w:right w:val="single" w:sz="4" w:space="0" w:color="auto"/>
            </w:tcBorders>
            <w:noWrap/>
            <w:hideMark/>
          </w:tcPr>
          <w:p w14:paraId="2A1EE877" w14:textId="3B36E736" w:rsidR="000F5FD6" w:rsidRPr="00743B04" w:rsidRDefault="000F5FD6" w:rsidP="000F5FD6">
            <w:pPr>
              <w:jc w:val="center"/>
              <w:rPr>
                <w:rFonts w:ascii="Tahoma" w:eastAsia="Times New Roman" w:hAnsi="Tahoma" w:cs="Tahoma"/>
                <w:b/>
                <w:bCs/>
                <w:color w:val="000000"/>
                <w:sz w:val="20"/>
                <w:szCs w:val="20"/>
                <w:lang w:val="es-CL" w:eastAsia="es-CL"/>
              </w:rPr>
            </w:pPr>
            <w:r>
              <w:rPr>
                <w:rFonts w:ascii="Tahoma" w:eastAsia="Times New Roman" w:hAnsi="Tahoma" w:cs="Tahoma"/>
                <w:b/>
                <w:bCs/>
                <w:color w:val="000000"/>
                <w:sz w:val="20"/>
                <w:szCs w:val="20"/>
                <w:lang w:val="es-CL" w:eastAsia="es-CL"/>
              </w:rPr>
              <w:t>6</w:t>
            </w:r>
            <w:r w:rsidR="00210907">
              <w:rPr>
                <w:rFonts w:ascii="Tahoma" w:eastAsia="Times New Roman" w:hAnsi="Tahoma" w:cs="Tahoma"/>
                <w:b/>
                <w:bCs/>
                <w:color w:val="000000"/>
                <w:sz w:val="20"/>
                <w:szCs w:val="20"/>
                <w:lang w:val="es-CL" w:eastAsia="es-CL"/>
              </w:rPr>
              <w:t>7</w:t>
            </w:r>
          </w:p>
        </w:tc>
        <w:tc>
          <w:tcPr>
            <w:tcW w:w="5670" w:type="dxa"/>
            <w:tcBorders>
              <w:top w:val="nil"/>
              <w:left w:val="nil"/>
              <w:bottom w:val="single" w:sz="4" w:space="0" w:color="auto"/>
              <w:right w:val="single" w:sz="4" w:space="0" w:color="auto"/>
            </w:tcBorders>
            <w:hideMark/>
          </w:tcPr>
          <w:p w14:paraId="7EC8EB9A" w14:textId="77777777" w:rsidR="000F5FD6" w:rsidRPr="00743B04" w:rsidRDefault="000F5FD6" w:rsidP="000F5FD6">
            <w:pPr>
              <w:jc w:val="both"/>
              <w:rPr>
                <w:rFonts w:ascii="Tahoma" w:eastAsia="Times New Roman" w:hAnsi="Tahoma" w:cs="Tahoma"/>
                <w:color w:val="000000"/>
                <w:sz w:val="20"/>
                <w:szCs w:val="20"/>
                <w:lang w:val="es-CL" w:eastAsia="es-CL"/>
              </w:rPr>
            </w:pPr>
            <w:r>
              <w:rPr>
                <w:rFonts w:ascii="Tahoma" w:eastAsia="Times New Roman" w:hAnsi="Tahoma" w:cs="Tahoma"/>
                <w:color w:val="000000"/>
                <w:sz w:val="20"/>
                <w:szCs w:val="20"/>
                <w:lang w:val="es-CL" w:eastAsia="es-CL"/>
              </w:rPr>
              <w:t>Emitir informe de calidad sin contar con las condiciones necesarias e idoneidad técnica para efectuar el control.</w:t>
            </w:r>
          </w:p>
        </w:tc>
        <w:tc>
          <w:tcPr>
            <w:tcW w:w="2551" w:type="dxa"/>
            <w:tcBorders>
              <w:top w:val="nil"/>
              <w:left w:val="nil"/>
              <w:bottom w:val="single" w:sz="4" w:space="0" w:color="auto"/>
              <w:right w:val="single" w:sz="4" w:space="0" w:color="auto"/>
            </w:tcBorders>
            <w:shd w:val="clear" w:color="000000" w:fill="FFFFFF"/>
            <w:vAlign w:val="center"/>
            <w:hideMark/>
          </w:tcPr>
          <w:p w14:paraId="7D0372FF" w14:textId="77777777" w:rsidR="000F5FD6" w:rsidRPr="00743B04" w:rsidRDefault="000F5FD6" w:rsidP="000F5FD6">
            <w:pPr>
              <w:rPr>
                <w:rFonts w:ascii="Tahoma" w:eastAsia="Times New Roman" w:hAnsi="Tahoma" w:cs="Tahoma"/>
                <w:color w:val="000000"/>
                <w:sz w:val="20"/>
                <w:szCs w:val="20"/>
                <w:lang w:val="es-CL" w:eastAsia="es-CL"/>
              </w:rPr>
            </w:pPr>
            <w:r>
              <w:rPr>
                <w:rFonts w:ascii="Tahoma" w:eastAsia="Times New Roman" w:hAnsi="Tahoma" w:cs="Tahoma"/>
                <w:color w:val="000000"/>
                <w:sz w:val="20"/>
                <w:szCs w:val="20"/>
                <w:lang w:val="es-CL" w:eastAsia="es-CL"/>
              </w:rPr>
              <w:t xml:space="preserve">Artículo 5 a) Decreto Supremo </w:t>
            </w:r>
            <w:proofErr w:type="spellStart"/>
            <w:r>
              <w:rPr>
                <w:rFonts w:ascii="Tahoma" w:eastAsia="Times New Roman" w:hAnsi="Tahoma" w:cs="Tahoma"/>
                <w:color w:val="000000"/>
                <w:sz w:val="20"/>
                <w:szCs w:val="20"/>
                <w:lang w:val="es-CL" w:eastAsia="es-CL"/>
              </w:rPr>
              <w:t>N°</w:t>
            </w:r>
            <w:proofErr w:type="spellEnd"/>
            <w:r>
              <w:rPr>
                <w:rFonts w:ascii="Tahoma" w:eastAsia="Times New Roman" w:hAnsi="Tahoma" w:cs="Tahoma"/>
                <w:color w:val="000000"/>
                <w:sz w:val="20"/>
                <w:szCs w:val="20"/>
                <w:lang w:val="es-CL" w:eastAsia="es-CL"/>
              </w:rPr>
              <w:t xml:space="preserve"> 32, de 2018.</w:t>
            </w:r>
          </w:p>
        </w:tc>
      </w:tr>
      <w:tr w:rsidR="000F5FD6" w:rsidRPr="00743B04" w14:paraId="051218F2" w14:textId="77777777" w:rsidTr="000F5FD6">
        <w:trPr>
          <w:trHeight w:val="510"/>
        </w:trPr>
        <w:tc>
          <w:tcPr>
            <w:tcW w:w="421" w:type="dxa"/>
            <w:tcBorders>
              <w:top w:val="nil"/>
              <w:left w:val="single" w:sz="4" w:space="0" w:color="auto"/>
              <w:bottom w:val="single" w:sz="4" w:space="0" w:color="auto"/>
              <w:right w:val="single" w:sz="4" w:space="0" w:color="auto"/>
            </w:tcBorders>
            <w:noWrap/>
            <w:hideMark/>
          </w:tcPr>
          <w:p w14:paraId="545D0FE0" w14:textId="695AB1E3" w:rsidR="000F5FD6" w:rsidRPr="00743B04" w:rsidRDefault="000F5FD6" w:rsidP="000F5FD6">
            <w:pPr>
              <w:jc w:val="center"/>
              <w:rPr>
                <w:rFonts w:ascii="Tahoma" w:eastAsia="Times New Roman" w:hAnsi="Tahoma" w:cs="Tahoma"/>
                <w:b/>
                <w:bCs/>
                <w:color w:val="000000"/>
                <w:sz w:val="20"/>
                <w:szCs w:val="20"/>
                <w:lang w:val="es-CL" w:eastAsia="es-CL"/>
              </w:rPr>
            </w:pPr>
            <w:r>
              <w:rPr>
                <w:rFonts w:ascii="Tahoma" w:eastAsia="Times New Roman" w:hAnsi="Tahoma" w:cs="Tahoma"/>
                <w:b/>
                <w:bCs/>
                <w:color w:val="000000"/>
                <w:sz w:val="20"/>
                <w:szCs w:val="20"/>
                <w:lang w:val="es-CL" w:eastAsia="es-CL"/>
              </w:rPr>
              <w:t>6</w:t>
            </w:r>
            <w:r w:rsidR="00210907">
              <w:rPr>
                <w:rFonts w:ascii="Tahoma" w:eastAsia="Times New Roman" w:hAnsi="Tahoma" w:cs="Tahoma"/>
                <w:b/>
                <w:bCs/>
                <w:color w:val="000000"/>
                <w:sz w:val="20"/>
                <w:szCs w:val="20"/>
                <w:lang w:val="es-CL" w:eastAsia="es-CL"/>
              </w:rPr>
              <w:t>8</w:t>
            </w:r>
          </w:p>
        </w:tc>
        <w:tc>
          <w:tcPr>
            <w:tcW w:w="5670" w:type="dxa"/>
            <w:tcBorders>
              <w:top w:val="nil"/>
              <w:left w:val="nil"/>
              <w:bottom w:val="single" w:sz="4" w:space="0" w:color="auto"/>
              <w:right w:val="single" w:sz="4" w:space="0" w:color="auto"/>
            </w:tcBorders>
            <w:hideMark/>
          </w:tcPr>
          <w:p w14:paraId="1136D4B4" w14:textId="77777777" w:rsidR="000F5FD6" w:rsidRPr="00743B04" w:rsidRDefault="000F5FD6" w:rsidP="000F5FD6">
            <w:pPr>
              <w:jc w:val="both"/>
              <w:rPr>
                <w:rFonts w:ascii="Tahoma" w:eastAsia="Times New Roman" w:hAnsi="Tahoma" w:cs="Tahoma"/>
                <w:color w:val="000000"/>
                <w:sz w:val="20"/>
                <w:szCs w:val="20"/>
                <w:lang w:val="es-CL" w:eastAsia="es-CL"/>
              </w:rPr>
            </w:pPr>
            <w:r w:rsidRPr="00743B04">
              <w:rPr>
                <w:rFonts w:ascii="Tahoma" w:eastAsia="Times New Roman" w:hAnsi="Tahoma" w:cs="Tahoma"/>
                <w:color w:val="000000"/>
                <w:sz w:val="20"/>
                <w:szCs w:val="20"/>
                <w:lang w:val="es-CL" w:eastAsia="es-CL"/>
              </w:rPr>
              <w:t xml:space="preserve">No utilizar y/o no mantener los procedimientos analíticos acreditados ante el INN </w:t>
            </w:r>
            <w:r>
              <w:rPr>
                <w:rFonts w:ascii="Tahoma" w:eastAsia="Times New Roman" w:hAnsi="Tahoma" w:cs="Tahoma"/>
                <w:color w:val="000000"/>
                <w:sz w:val="20"/>
                <w:szCs w:val="20"/>
                <w:lang w:val="es-CL" w:eastAsia="es-CL"/>
              </w:rPr>
              <w:t>u otra entidad acreditadora reconocida por el ILAC.</w:t>
            </w:r>
          </w:p>
        </w:tc>
        <w:tc>
          <w:tcPr>
            <w:tcW w:w="2551" w:type="dxa"/>
            <w:tcBorders>
              <w:top w:val="nil"/>
              <w:left w:val="nil"/>
              <w:bottom w:val="single" w:sz="4" w:space="0" w:color="auto"/>
              <w:right w:val="single" w:sz="4" w:space="0" w:color="auto"/>
            </w:tcBorders>
            <w:shd w:val="clear" w:color="000000" w:fill="FFFFFF"/>
            <w:vAlign w:val="center"/>
            <w:hideMark/>
          </w:tcPr>
          <w:p w14:paraId="7F8AA613" w14:textId="77777777" w:rsidR="000F5FD6" w:rsidRPr="00743B04" w:rsidRDefault="000F5FD6" w:rsidP="000F5FD6">
            <w:pPr>
              <w:rPr>
                <w:rFonts w:ascii="Tahoma" w:eastAsia="Times New Roman" w:hAnsi="Tahoma" w:cs="Tahoma"/>
                <w:color w:val="000000"/>
                <w:sz w:val="20"/>
                <w:szCs w:val="20"/>
                <w:lang w:val="es-CL" w:eastAsia="es-CL"/>
              </w:rPr>
            </w:pPr>
            <w:r w:rsidRPr="00743B04">
              <w:rPr>
                <w:rFonts w:ascii="Tahoma" w:eastAsia="Times New Roman" w:hAnsi="Tahoma" w:cs="Tahoma"/>
                <w:color w:val="000000"/>
                <w:sz w:val="20"/>
                <w:szCs w:val="20"/>
                <w:lang w:val="es-CL" w:eastAsia="es-CL"/>
              </w:rPr>
              <w:t>3.2.2.a) Apéndice VII, Capítulo 4</w:t>
            </w:r>
            <w:r>
              <w:rPr>
                <w:rFonts w:ascii="Tahoma" w:eastAsia="Times New Roman" w:hAnsi="Tahoma" w:cs="Tahoma"/>
                <w:color w:val="000000"/>
                <w:sz w:val="20"/>
                <w:szCs w:val="20"/>
                <w:lang w:val="es-CL" w:eastAsia="es-CL"/>
              </w:rPr>
              <w:t xml:space="preserve"> CNA</w:t>
            </w:r>
          </w:p>
        </w:tc>
      </w:tr>
      <w:tr w:rsidR="000F5FD6" w:rsidRPr="00743B04" w14:paraId="2C9BB869" w14:textId="77777777" w:rsidTr="000F5FD6">
        <w:trPr>
          <w:trHeight w:val="765"/>
        </w:trPr>
        <w:tc>
          <w:tcPr>
            <w:tcW w:w="421" w:type="dxa"/>
            <w:tcBorders>
              <w:top w:val="single" w:sz="4" w:space="0" w:color="auto"/>
              <w:left w:val="single" w:sz="4" w:space="0" w:color="auto"/>
              <w:bottom w:val="single" w:sz="4" w:space="0" w:color="auto"/>
              <w:right w:val="single" w:sz="4" w:space="0" w:color="auto"/>
            </w:tcBorders>
            <w:noWrap/>
            <w:hideMark/>
          </w:tcPr>
          <w:p w14:paraId="2253C113" w14:textId="2DAA0D5A" w:rsidR="000F5FD6" w:rsidRPr="00743B04" w:rsidRDefault="000F5FD6" w:rsidP="000F5FD6">
            <w:pPr>
              <w:jc w:val="center"/>
              <w:rPr>
                <w:rFonts w:ascii="Tahoma" w:eastAsia="Times New Roman" w:hAnsi="Tahoma" w:cs="Tahoma"/>
                <w:b/>
                <w:bCs/>
                <w:color w:val="000000"/>
                <w:sz w:val="20"/>
                <w:szCs w:val="20"/>
                <w:lang w:val="es-CL" w:eastAsia="es-CL"/>
              </w:rPr>
            </w:pPr>
            <w:r>
              <w:rPr>
                <w:rFonts w:ascii="Tahoma" w:eastAsia="Times New Roman" w:hAnsi="Tahoma" w:cs="Tahoma"/>
                <w:b/>
                <w:bCs/>
                <w:color w:val="000000"/>
                <w:sz w:val="20"/>
                <w:szCs w:val="20"/>
                <w:lang w:val="es-CL" w:eastAsia="es-CL"/>
              </w:rPr>
              <w:t>6</w:t>
            </w:r>
            <w:r w:rsidR="00210907">
              <w:rPr>
                <w:rFonts w:ascii="Tahoma" w:eastAsia="Times New Roman" w:hAnsi="Tahoma" w:cs="Tahoma"/>
                <w:b/>
                <w:bCs/>
                <w:color w:val="000000"/>
                <w:sz w:val="20"/>
                <w:szCs w:val="20"/>
                <w:lang w:val="es-CL" w:eastAsia="es-CL"/>
              </w:rPr>
              <w:t>9</w:t>
            </w:r>
          </w:p>
        </w:tc>
        <w:tc>
          <w:tcPr>
            <w:tcW w:w="5670" w:type="dxa"/>
            <w:tcBorders>
              <w:top w:val="single" w:sz="4" w:space="0" w:color="auto"/>
              <w:left w:val="nil"/>
              <w:bottom w:val="single" w:sz="4" w:space="0" w:color="auto"/>
              <w:right w:val="single" w:sz="4" w:space="0" w:color="auto"/>
            </w:tcBorders>
            <w:hideMark/>
          </w:tcPr>
          <w:p w14:paraId="0222C27C" w14:textId="77777777" w:rsidR="000F5FD6" w:rsidRPr="00743B04" w:rsidRDefault="000F5FD6" w:rsidP="000F5FD6">
            <w:pPr>
              <w:jc w:val="both"/>
              <w:rPr>
                <w:rFonts w:ascii="Tahoma" w:eastAsia="Times New Roman" w:hAnsi="Tahoma" w:cs="Tahoma"/>
                <w:color w:val="000000"/>
                <w:sz w:val="20"/>
                <w:szCs w:val="20"/>
                <w:lang w:val="es-CL" w:eastAsia="es-CL"/>
              </w:rPr>
            </w:pPr>
            <w:r w:rsidRPr="00743B04">
              <w:rPr>
                <w:rFonts w:ascii="Tahoma" w:eastAsia="Times New Roman" w:hAnsi="Tahoma" w:cs="Tahoma"/>
                <w:color w:val="000000"/>
                <w:sz w:val="20"/>
                <w:szCs w:val="20"/>
                <w:lang w:val="es-CL" w:eastAsia="es-CL"/>
              </w:rPr>
              <w:t>No mantener el cumplimiento de los requisitos establecidos en el Reglamento, durante la vigencia de su certificación</w:t>
            </w:r>
          </w:p>
        </w:tc>
        <w:tc>
          <w:tcPr>
            <w:tcW w:w="2551" w:type="dxa"/>
            <w:tcBorders>
              <w:top w:val="single" w:sz="4" w:space="0" w:color="auto"/>
              <w:left w:val="nil"/>
              <w:bottom w:val="single" w:sz="4" w:space="0" w:color="auto"/>
              <w:right w:val="single" w:sz="4" w:space="0" w:color="auto"/>
            </w:tcBorders>
            <w:shd w:val="clear" w:color="000000" w:fill="FFFFFF"/>
            <w:vAlign w:val="center"/>
            <w:hideMark/>
          </w:tcPr>
          <w:p w14:paraId="0A8BB497" w14:textId="77777777" w:rsidR="000F5FD6" w:rsidRPr="00743B04" w:rsidRDefault="000F5FD6" w:rsidP="000F5FD6">
            <w:pPr>
              <w:rPr>
                <w:rFonts w:ascii="Tahoma" w:eastAsia="Times New Roman" w:hAnsi="Tahoma" w:cs="Tahoma"/>
                <w:color w:val="000000"/>
                <w:sz w:val="20"/>
                <w:szCs w:val="20"/>
                <w:lang w:val="es-CL" w:eastAsia="es-CL"/>
              </w:rPr>
            </w:pPr>
            <w:r>
              <w:rPr>
                <w:rFonts w:ascii="Tahoma" w:eastAsia="Times New Roman" w:hAnsi="Tahoma" w:cs="Tahoma"/>
                <w:color w:val="000000"/>
                <w:sz w:val="20"/>
                <w:szCs w:val="20"/>
                <w:lang w:val="es-CL" w:eastAsia="es-CL"/>
              </w:rPr>
              <w:t xml:space="preserve">Artículo 5 </w:t>
            </w:r>
            <w:r w:rsidRPr="00743B04">
              <w:rPr>
                <w:rFonts w:ascii="Tahoma" w:eastAsia="Times New Roman" w:hAnsi="Tahoma" w:cs="Tahoma"/>
                <w:color w:val="000000"/>
                <w:sz w:val="20"/>
                <w:szCs w:val="20"/>
                <w:lang w:val="es-CL" w:eastAsia="es-CL"/>
              </w:rPr>
              <w:t>g)</w:t>
            </w:r>
            <w:r>
              <w:rPr>
                <w:rFonts w:ascii="Tahoma" w:eastAsia="Times New Roman" w:hAnsi="Tahoma" w:cs="Tahoma"/>
                <w:color w:val="000000"/>
                <w:sz w:val="20"/>
                <w:szCs w:val="20"/>
                <w:lang w:val="es-CL" w:eastAsia="es-CL"/>
              </w:rPr>
              <w:t xml:space="preserve"> </w:t>
            </w:r>
            <w:r w:rsidRPr="00743B04">
              <w:rPr>
                <w:rFonts w:ascii="Tahoma" w:eastAsia="Times New Roman" w:hAnsi="Tahoma" w:cs="Tahoma"/>
                <w:color w:val="000000"/>
                <w:sz w:val="20"/>
                <w:szCs w:val="20"/>
                <w:lang w:val="es-CL" w:eastAsia="es-CL"/>
              </w:rPr>
              <w:t xml:space="preserve">Decreto </w:t>
            </w:r>
            <w:r>
              <w:rPr>
                <w:rFonts w:ascii="Tahoma" w:eastAsia="Times New Roman" w:hAnsi="Tahoma" w:cs="Tahoma"/>
                <w:color w:val="000000"/>
                <w:sz w:val="20"/>
                <w:szCs w:val="20"/>
                <w:lang w:val="es-CL" w:eastAsia="es-CL"/>
              </w:rPr>
              <w:t xml:space="preserve">Supremo </w:t>
            </w:r>
            <w:proofErr w:type="spellStart"/>
            <w:r>
              <w:rPr>
                <w:rFonts w:ascii="Tahoma" w:eastAsia="Times New Roman" w:hAnsi="Tahoma" w:cs="Tahoma"/>
                <w:color w:val="000000"/>
                <w:sz w:val="20"/>
                <w:szCs w:val="20"/>
                <w:lang w:val="es-CL" w:eastAsia="es-CL"/>
              </w:rPr>
              <w:t>N°</w:t>
            </w:r>
            <w:proofErr w:type="spellEnd"/>
            <w:r>
              <w:rPr>
                <w:rFonts w:ascii="Tahoma" w:eastAsia="Times New Roman" w:hAnsi="Tahoma" w:cs="Tahoma"/>
                <w:color w:val="000000"/>
                <w:sz w:val="20"/>
                <w:szCs w:val="20"/>
                <w:lang w:val="es-CL" w:eastAsia="es-CL"/>
              </w:rPr>
              <w:t xml:space="preserve"> </w:t>
            </w:r>
            <w:r w:rsidRPr="00743B04">
              <w:rPr>
                <w:rFonts w:ascii="Tahoma" w:eastAsia="Times New Roman" w:hAnsi="Tahoma" w:cs="Tahoma"/>
                <w:color w:val="000000"/>
                <w:sz w:val="20"/>
                <w:szCs w:val="20"/>
                <w:lang w:val="es-CL" w:eastAsia="es-CL"/>
              </w:rPr>
              <w:t>32</w:t>
            </w:r>
            <w:r>
              <w:rPr>
                <w:rFonts w:ascii="Tahoma" w:eastAsia="Times New Roman" w:hAnsi="Tahoma" w:cs="Tahoma"/>
                <w:color w:val="000000"/>
                <w:sz w:val="20"/>
                <w:szCs w:val="20"/>
                <w:lang w:val="es-CL" w:eastAsia="es-CL"/>
              </w:rPr>
              <w:t>, de 2018</w:t>
            </w:r>
          </w:p>
        </w:tc>
      </w:tr>
      <w:tr w:rsidR="000F5FD6" w:rsidRPr="00743B04" w14:paraId="27704E29" w14:textId="77777777" w:rsidTr="000F5FD6">
        <w:trPr>
          <w:trHeight w:val="765"/>
        </w:trPr>
        <w:tc>
          <w:tcPr>
            <w:tcW w:w="421" w:type="dxa"/>
            <w:tcBorders>
              <w:top w:val="single" w:sz="4" w:space="0" w:color="auto"/>
              <w:left w:val="single" w:sz="4" w:space="0" w:color="auto"/>
              <w:bottom w:val="single" w:sz="4" w:space="0" w:color="auto"/>
              <w:right w:val="single" w:sz="4" w:space="0" w:color="auto"/>
            </w:tcBorders>
            <w:noWrap/>
          </w:tcPr>
          <w:p w14:paraId="0027CE9A" w14:textId="45680E12" w:rsidR="000F5FD6" w:rsidRPr="00590982" w:rsidRDefault="00210907" w:rsidP="000F5FD6">
            <w:pPr>
              <w:jc w:val="center"/>
              <w:rPr>
                <w:rFonts w:ascii="Tahoma" w:eastAsia="Times New Roman" w:hAnsi="Tahoma" w:cs="Tahoma"/>
                <w:b/>
                <w:bCs/>
                <w:color w:val="000000"/>
                <w:sz w:val="20"/>
                <w:szCs w:val="20"/>
                <w:lang w:val="es-CL" w:eastAsia="es-CL"/>
              </w:rPr>
            </w:pPr>
            <w:r>
              <w:rPr>
                <w:rFonts w:ascii="Tahoma" w:eastAsia="Times New Roman" w:hAnsi="Tahoma" w:cs="Tahoma"/>
                <w:b/>
                <w:bCs/>
                <w:color w:val="000000"/>
                <w:sz w:val="20"/>
                <w:szCs w:val="20"/>
                <w:lang w:val="es-CL" w:eastAsia="es-CL"/>
              </w:rPr>
              <w:t>70</w:t>
            </w:r>
          </w:p>
        </w:tc>
        <w:tc>
          <w:tcPr>
            <w:tcW w:w="5670" w:type="dxa"/>
            <w:tcBorders>
              <w:top w:val="single" w:sz="4" w:space="0" w:color="auto"/>
              <w:left w:val="nil"/>
              <w:bottom w:val="single" w:sz="4" w:space="0" w:color="auto"/>
              <w:right w:val="single" w:sz="4" w:space="0" w:color="auto"/>
            </w:tcBorders>
          </w:tcPr>
          <w:p w14:paraId="122D946F" w14:textId="2184C74B" w:rsidR="000F5FD6" w:rsidRPr="00590982" w:rsidRDefault="000F5FD6" w:rsidP="000F5FD6">
            <w:pPr>
              <w:jc w:val="both"/>
              <w:rPr>
                <w:rFonts w:ascii="Tahoma" w:eastAsia="Times New Roman" w:hAnsi="Tahoma" w:cs="Tahoma"/>
                <w:color w:val="000000"/>
                <w:sz w:val="20"/>
                <w:szCs w:val="20"/>
                <w:lang w:val="es-CL" w:eastAsia="es-CL"/>
              </w:rPr>
            </w:pPr>
            <w:r w:rsidRPr="00590982">
              <w:rPr>
                <w:rFonts w:ascii="Tahoma" w:eastAsia="Times New Roman" w:hAnsi="Tahoma" w:cs="Tahoma"/>
                <w:color w:val="000000"/>
                <w:sz w:val="20"/>
                <w:szCs w:val="20"/>
                <w:lang w:val="es-CL" w:eastAsia="es-CL"/>
              </w:rPr>
              <w:t>Impedir u obstaculizar el ejercicio de las facultades fiscalizadoras del Servicio.</w:t>
            </w:r>
          </w:p>
        </w:tc>
        <w:tc>
          <w:tcPr>
            <w:tcW w:w="2551" w:type="dxa"/>
            <w:tcBorders>
              <w:top w:val="single" w:sz="4" w:space="0" w:color="auto"/>
              <w:left w:val="nil"/>
              <w:bottom w:val="single" w:sz="4" w:space="0" w:color="auto"/>
              <w:right w:val="single" w:sz="4" w:space="0" w:color="auto"/>
            </w:tcBorders>
            <w:shd w:val="clear" w:color="000000" w:fill="FFFFFF"/>
            <w:vAlign w:val="center"/>
          </w:tcPr>
          <w:p w14:paraId="79A4196C" w14:textId="2AF46D5B" w:rsidR="000F5FD6" w:rsidRDefault="000F5FD6" w:rsidP="000F5FD6">
            <w:pPr>
              <w:rPr>
                <w:rFonts w:ascii="Tahoma" w:eastAsia="Times New Roman" w:hAnsi="Tahoma" w:cs="Tahoma"/>
                <w:color w:val="000000"/>
                <w:sz w:val="20"/>
                <w:szCs w:val="20"/>
                <w:lang w:val="es-CL" w:eastAsia="es-CL"/>
              </w:rPr>
            </w:pPr>
            <w:r w:rsidRPr="00590982">
              <w:rPr>
                <w:rFonts w:ascii="Tahoma" w:eastAsia="Times New Roman" w:hAnsi="Tahoma" w:cs="Tahoma"/>
                <w:color w:val="000000"/>
                <w:sz w:val="20"/>
                <w:szCs w:val="20"/>
                <w:lang w:val="es-CL" w:eastAsia="es-CL"/>
              </w:rPr>
              <w:t>23 inciso 1° DFL 329, de 1979</w:t>
            </w:r>
          </w:p>
        </w:tc>
      </w:tr>
      <w:tr w:rsidR="000F5FD6" w:rsidRPr="00743B04" w14:paraId="3CC248DC" w14:textId="77777777" w:rsidTr="000F5FD6">
        <w:trPr>
          <w:trHeight w:val="765"/>
        </w:trPr>
        <w:tc>
          <w:tcPr>
            <w:tcW w:w="421" w:type="dxa"/>
            <w:tcBorders>
              <w:top w:val="single" w:sz="4" w:space="0" w:color="auto"/>
              <w:left w:val="single" w:sz="4" w:space="0" w:color="auto"/>
              <w:bottom w:val="single" w:sz="4" w:space="0" w:color="auto"/>
              <w:right w:val="single" w:sz="4" w:space="0" w:color="auto"/>
            </w:tcBorders>
            <w:noWrap/>
          </w:tcPr>
          <w:p w14:paraId="1FF7D0F4" w14:textId="23310966" w:rsidR="000F5FD6" w:rsidRPr="00590982" w:rsidRDefault="00210907" w:rsidP="000F5FD6">
            <w:pPr>
              <w:jc w:val="center"/>
              <w:rPr>
                <w:rFonts w:ascii="Tahoma" w:eastAsia="Times New Roman" w:hAnsi="Tahoma" w:cs="Tahoma"/>
                <w:b/>
                <w:bCs/>
                <w:color w:val="000000"/>
                <w:sz w:val="20"/>
                <w:szCs w:val="20"/>
                <w:lang w:val="es-CL" w:eastAsia="es-CL"/>
              </w:rPr>
            </w:pPr>
            <w:r>
              <w:rPr>
                <w:rFonts w:ascii="Tahoma" w:eastAsia="Times New Roman" w:hAnsi="Tahoma" w:cs="Tahoma"/>
                <w:b/>
                <w:bCs/>
                <w:color w:val="000000"/>
                <w:sz w:val="20"/>
                <w:szCs w:val="20"/>
                <w:lang w:val="es-CL" w:eastAsia="es-CL"/>
              </w:rPr>
              <w:t>71</w:t>
            </w:r>
          </w:p>
        </w:tc>
        <w:tc>
          <w:tcPr>
            <w:tcW w:w="5670" w:type="dxa"/>
            <w:tcBorders>
              <w:top w:val="single" w:sz="4" w:space="0" w:color="auto"/>
              <w:left w:val="nil"/>
              <w:bottom w:val="single" w:sz="4" w:space="0" w:color="auto"/>
              <w:right w:val="single" w:sz="4" w:space="0" w:color="auto"/>
            </w:tcBorders>
          </w:tcPr>
          <w:p w14:paraId="0117E188" w14:textId="6A35EA39" w:rsidR="000F5FD6" w:rsidRPr="00590982" w:rsidRDefault="000F5FD6" w:rsidP="000F5FD6">
            <w:pPr>
              <w:jc w:val="both"/>
              <w:rPr>
                <w:rFonts w:ascii="Tahoma" w:eastAsia="Times New Roman" w:hAnsi="Tahoma" w:cs="Tahoma"/>
                <w:color w:val="000000"/>
                <w:sz w:val="20"/>
                <w:szCs w:val="20"/>
                <w:lang w:val="es-CL" w:eastAsia="es-CL"/>
              </w:rPr>
            </w:pPr>
            <w:r w:rsidRPr="00F930E1">
              <w:rPr>
                <w:rFonts w:ascii="Tahoma" w:eastAsia="Times New Roman" w:hAnsi="Tahoma" w:cs="Tahoma"/>
                <w:color w:val="000000"/>
                <w:sz w:val="20"/>
                <w:szCs w:val="20"/>
                <w:lang w:val="es-CL" w:eastAsia="es-CL"/>
              </w:rPr>
              <w:t xml:space="preserve">Incumplir cualquiera disposición de la Ordenanza, reglamento o instrucciones dictadas por el/la </w:t>
            </w:r>
            <w:proofErr w:type="gramStart"/>
            <w:r w:rsidRPr="00F930E1">
              <w:rPr>
                <w:rFonts w:ascii="Tahoma" w:eastAsia="Times New Roman" w:hAnsi="Tahoma" w:cs="Tahoma"/>
                <w:color w:val="000000"/>
                <w:sz w:val="20"/>
                <w:szCs w:val="20"/>
                <w:lang w:val="es-CL" w:eastAsia="es-CL"/>
              </w:rPr>
              <w:t>Director</w:t>
            </w:r>
            <w:proofErr w:type="gramEnd"/>
            <w:r w:rsidRPr="00F930E1">
              <w:rPr>
                <w:rFonts w:ascii="Tahoma" w:eastAsia="Times New Roman" w:hAnsi="Tahoma" w:cs="Tahoma"/>
                <w:color w:val="000000"/>
                <w:sz w:val="20"/>
                <w:szCs w:val="20"/>
                <w:lang w:val="es-CL" w:eastAsia="es-CL"/>
              </w:rPr>
              <w:t xml:space="preserve">/a del Servicio de Aduanas - en uso de las atribuciones contenidas en el artículo 4° de la Ley Orgánica del Servicio-, que tengan por objeto una </w:t>
            </w:r>
            <w:r w:rsidRPr="00F930E1">
              <w:rPr>
                <w:rFonts w:ascii="Tahoma" w:eastAsia="Times New Roman" w:hAnsi="Tahoma" w:cs="Tahoma"/>
                <w:color w:val="000000"/>
                <w:sz w:val="20"/>
                <w:szCs w:val="20"/>
                <w:lang w:val="es-CL" w:eastAsia="es-CL"/>
              </w:rPr>
              <w:lastRenderedPageBreak/>
              <w:t xml:space="preserve">medida de orden, fiscalización o actuación para la buena marcha del servicio. La infracción podrá ser grave, menos grave o muy grave dependiendo de la </w:t>
            </w:r>
            <w:r>
              <w:rPr>
                <w:rFonts w:ascii="Tahoma" w:eastAsia="Times New Roman" w:hAnsi="Tahoma" w:cs="Tahoma"/>
                <w:color w:val="000000"/>
                <w:sz w:val="20"/>
                <w:szCs w:val="20"/>
                <w:lang w:val="es-CL" w:eastAsia="es-CL"/>
              </w:rPr>
              <w:t xml:space="preserve">importancia </w:t>
            </w:r>
            <w:r w:rsidRPr="00F930E1">
              <w:rPr>
                <w:rFonts w:ascii="Tahoma" w:eastAsia="Times New Roman" w:hAnsi="Tahoma" w:cs="Tahoma"/>
                <w:color w:val="000000"/>
                <w:sz w:val="20"/>
                <w:szCs w:val="20"/>
                <w:lang w:val="es-CL" w:eastAsia="es-CL"/>
              </w:rPr>
              <w:t>de la disposición, reglamento o instrucción infringida.</w:t>
            </w:r>
          </w:p>
        </w:tc>
        <w:tc>
          <w:tcPr>
            <w:tcW w:w="2551" w:type="dxa"/>
            <w:tcBorders>
              <w:top w:val="single" w:sz="4" w:space="0" w:color="auto"/>
              <w:left w:val="nil"/>
              <w:bottom w:val="single" w:sz="4" w:space="0" w:color="auto"/>
              <w:right w:val="single" w:sz="4" w:space="0" w:color="auto"/>
            </w:tcBorders>
            <w:shd w:val="clear" w:color="000000" w:fill="FFFFFF"/>
            <w:vAlign w:val="center"/>
          </w:tcPr>
          <w:p w14:paraId="316777A2" w14:textId="77777777" w:rsidR="000F5FD6" w:rsidRPr="00ED702D" w:rsidRDefault="000F5FD6" w:rsidP="000F5FD6">
            <w:pPr>
              <w:rPr>
                <w:rFonts w:ascii="Tahoma" w:eastAsia="Times New Roman" w:hAnsi="Tahoma" w:cs="Tahoma"/>
                <w:color w:val="000000"/>
                <w:sz w:val="20"/>
                <w:szCs w:val="20"/>
                <w:lang w:val="es-CL" w:eastAsia="es-CL"/>
              </w:rPr>
            </w:pPr>
            <w:r w:rsidRPr="00ED702D">
              <w:rPr>
                <w:rFonts w:ascii="Tahoma" w:eastAsia="Times New Roman" w:hAnsi="Tahoma" w:cs="Tahoma"/>
                <w:color w:val="000000"/>
                <w:sz w:val="20"/>
                <w:szCs w:val="20"/>
                <w:lang w:val="es-CL" w:eastAsia="es-CL"/>
              </w:rPr>
              <w:lastRenderedPageBreak/>
              <w:t>O.A.</w:t>
            </w:r>
          </w:p>
          <w:p w14:paraId="69653D0B" w14:textId="77777777" w:rsidR="000F5FD6" w:rsidRPr="00ED702D" w:rsidRDefault="000F5FD6" w:rsidP="000F5FD6">
            <w:pPr>
              <w:rPr>
                <w:rFonts w:ascii="Tahoma" w:eastAsia="Times New Roman" w:hAnsi="Tahoma" w:cs="Tahoma"/>
                <w:color w:val="000000"/>
                <w:sz w:val="20"/>
                <w:szCs w:val="20"/>
                <w:lang w:val="es-CL" w:eastAsia="es-CL"/>
              </w:rPr>
            </w:pPr>
            <w:r w:rsidRPr="00ED702D">
              <w:rPr>
                <w:rFonts w:ascii="Tahoma" w:eastAsia="Times New Roman" w:hAnsi="Tahoma" w:cs="Tahoma"/>
                <w:color w:val="000000"/>
                <w:sz w:val="20"/>
                <w:szCs w:val="20"/>
                <w:lang w:val="es-CL" w:eastAsia="es-CL"/>
              </w:rPr>
              <w:t>Reglamentos</w:t>
            </w:r>
          </w:p>
          <w:p w14:paraId="0C33DD6D" w14:textId="6BE3BBDD" w:rsidR="000F5FD6" w:rsidRPr="00590982" w:rsidRDefault="000F5FD6" w:rsidP="000F5FD6">
            <w:pPr>
              <w:rPr>
                <w:rFonts w:ascii="Tahoma" w:eastAsia="Times New Roman" w:hAnsi="Tahoma" w:cs="Tahoma"/>
                <w:color w:val="000000"/>
                <w:sz w:val="20"/>
                <w:szCs w:val="20"/>
                <w:lang w:val="es-CL" w:eastAsia="es-CL"/>
              </w:rPr>
            </w:pPr>
            <w:r w:rsidRPr="00ED702D">
              <w:rPr>
                <w:rFonts w:ascii="Tahoma" w:eastAsia="Times New Roman" w:hAnsi="Tahoma" w:cs="Tahoma"/>
                <w:color w:val="000000"/>
                <w:sz w:val="20"/>
                <w:szCs w:val="20"/>
                <w:lang w:val="es-CL" w:eastAsia="es-CL"/>
              </w:rPr>
              <w:t>Instrucciones</w:t>
            </w:r>
          </w:p>
        </w:tc>
      </w:tr>
    </w:tbl>
    <w:p w14:paraId="6CFE5D6A" w14:textId="77777777" w:rsidR="00AB2C5C" w:rsidRPr="00743B04" w:rsidRDefault="00AB2C5C" w:rsidP="00AB2C5C">
      <w:pPr>
        <w:rPr>
          <w:rFonts w:ascii="Tahoma" w:hAnsi="Tahoma" w:cs="Tahoma"/>
          <w:sz w:val="20"/>
          <w:szCs w:val="20"/>
        </w:rPr>
      </w:pPr>
    </w:p>
    <w:p w14:paraId="75528ED3" w14:textId="77777777" w:rsidR="00AB2C5C" w:rsidRDefault="00AB2C5C" w:rsidP="00AB2C5C">
      <w:pPr>
        <w:rPr>
          <w:rFonts w:ascii="Tahoma" w:hAnsi="Tahoma" w:cs="Tahoma"/>
          <w:sz w:val="20"/>
          <w:szCs w:val="20"/>
        </w:rPr>
      </w:pPr>
    </w:p>
    <w:p w14:paraId="24EC5016" w14:textId="77777777" w:rsidR="005E4182" w:rsidRDefault="005E4182" w:rsidP="00A75886">
      <w:pPr>
        <w:rPr>
          <w:rFonts w:ascii="Tahoma" w:hAnsi="Tahoma" w:cs="Tahoma"/>
          <w:b/>
        </w:rPr>
      </w:pPr>
    </w:p>
    <w:p w14:paraId="36780C1B" w14:textId="77777777" w:rsidR="00210907" w:rsidRDefault="00210907" w:rsidP="00A75886">
      <w:pPr>
        <w:rPr>
          <w:rFonts w:ascii="Tahoma" w:hAnsi="Tahoma" w:cs="Tahoma"/>
          <w:b/>
        </w:rPr>
      </w:pPr>
    </w:p>
    <w:p w14:paraId="4A789995" w14:textId="77777777" w:rsidR="00210907" w:rsidRDefault="00210907" w:rsidP="00A75886">
      <w:pPr>
        <w:rPr>
          <w:rFonts w:ascii="Tahoma" w:hAnsi="Tahoma" w:cs="Tahoma"/>
          <w:b/>
        </w:rPr>
      </w:pPr>
    </w:p>
    <w:p w14:paraId="57218337" w14:textId="77777777" w:rsidR="00210907" w:rsidRDefault="00210907" w:rsidP="00A75886">
      <w:pPr>
        <w:rPr>
          <w:rFonts w:ascii="Tahoma" w:hAnsi="Tahoma" w:cs="Tahoma"/>
          <w:b/>
        </w:rPr>
      </w:pPr>
    </w:p>
    <w:p w14:paraId="7832355A" w14:textId="77777777" w:rsidR="00210907" w:rsidRDefault="00210907" w:rsidP="00A75886">
      <w:pPr>
        <w:rPr>
          <w:rFonts w:ascii="Tahoma" w:hAnsi="Tahoma" w:cs="Tahoma"/>
          <w:b/>
        </w:rPr>
      </w:pPr>
    </w:p>
    <w:p w14:paraId="5ECB6667" w14:textId="77777777" w:rsidR="00210907" w:rsidRDefault="00210907" w:rsidP="00A75886">
      <w:pPr>
        <w:rPr>
          <w:rFonts w:ascii="Tahoma" w:hAnsi="Tahoma" w:cs="Tahoma"/>
          <w:b/>
        </w:rPr>
      </w:pPr>
    </w:p>
    <w:p w14:paraId="5ADADDA3" w14:textId="77777777" w:rsidR="00210907" w:rsidRDefault="00210907" w:rsidP="00A75886">
      <w:pPr>
        <w:rPr>
          <w:rFonts w:ascii="Tahoma" w:hAnsi="Tahoma" w:cs="Tahoma"/>
          <w:b/>
        </w:rPr>
      </w:pPr>
    </w:p>
    <w:p w14:paraId="4F468DB2" w14:textId="77777777" w:rsidR="00210907" w:rsidRDefault="00210907" w:rsidP="00A75886">
      <w:pPr>
        <w:rPr>
          <w:rFonts w:ascii="Tahoma" w:hAnsi="Tahoma" w:cs="Tahoma"/>
          <w:b/>
        </w:rPr>
      </w:pPr>
    </w:p>
    <w:p w14:paraId="5EA9A05A" w14:textId="77777777" w:rsidR="00210907" w:rsidRDefault="00210907" w:rsidP="00A75886">
      <w:pPr>
        <w:rPr>
          <w:rFonts w:ascii="Tahoma" w:hAnsi="Tahoma" w:cs="Tahoma"/>
          <w:b/>
        </w:rPr>
      </w:pPr>
    </w:p>
    <w:p w14:paraId="4CD8FF84" w14:textId="77777777" w:rsidR="00210907" w:rsidRDefault="00210907" w:rsidP="00A75886">
      <w:pPr>
        <w:rPr>
          <w:rFonts w:ascii="Tahoma" w:hAnsi="Tahoma" w:cs="Tahoma"/>
          <w:b/>
        </w:rPr>
      </w:pPr>
    </w:p>
    <w:p w14:paraId="1A3889CA" w14:textId="77777777" w:rsidR="00210907" w:rsidRDefault="00210907" w:rsidP="00A75886">
      <w:pPr>
        <w:rPr>
          <w:rFonts w:ascii="Tahoma" w:hAnsi="Tahoma" w:cs="Tahoma"/>
          <w:b/>
        </w:rPr>
      </w:pPr>
    </w:p>
    <w:p w14:paraId="68DFA787" w14:textId="77777777" w:rsidR="00210907" w:rsidRDefault="00210907" w:rsidP="00A75886">
      <w:pPr>
        <w:rPr>
          <w:rFonts w:ascii="Tahoma" w:hAnsi="Tahoma" w:cs="Tahoma"/>
          <w:b/>
        </w:rPr>
      </w:pPr>
    </w:p>
    <w:p w14:paraId="6F4F246A" w14:textId="77777777" w:rsidR="00210907" w:rsidRDefault="00210907" w:rsidP="00A75886">
      <w:pPr>
        <w:rPr>
          <w:rFonts w:ascii="Tahoma" w:hAnsi="Tahoma" w:cs="Tahoma"/>
          <w:b/>
        </w:rPr>
      </w:pPr>
    </w:p>
    <w:p w14:paraId="6D485185" w14:textId="77777777" w:rsidR="00210907" w:rsidRDefault="00210907" w:rsidP="00A75886">
      <w:pPr>
        <w:rPr>
          <w:rFonts w:ascii="Tahoma" w:hAnsi="Tahoma" w:cs="Tahoma"/>
          <w:b/>
        </w:rPr>
      </w:pPr>
    </w:p>
    <w:p w14:paraId="76CC93FE" w14:textId="77777777" w:rsidR="00210907" w:rsidRDefault="00210907" w:rsidP="00A75886">
      <w:pPr>
        <w:rPr>
          <w:rFonts w:ascii="Tahoma" w:hAnsi="Tahoma" w:cs="Tahoma"/>
          <w:b/>
        </w:rPr>
      </w:pPr>
    </w:p>
    <w:p w14:paraId="0D017758" w14:textId="77777777" w:rsidR="00210907" w:rsidRDefault="00210907" w:rsidP="00A75886">
      <w:pPr>
        <w:rPr>
          <w:rFonts w:ascii="Tahoma" w:hAnsi="Tahoma" w:cs="Tahoma"/>
          <w:b/>
        </w:rPr>
      </w:pPr>
    </w:p>
    <w:p w14:paraId="603E6151" w14:textId="77777777" w:rsidR="00210907" w:rsidRDefault="00210907" w:rsidP="00A75886">
      <w:pPr>
        <w:rPr>
          <w:rFonts w:ascii="Tahoma" w:hAnsi="Tahoma" w:cs="Tahoma"/>
          <w:b/>
        </w:rPr>
      </w:pPr>
    </w:p>
    <w:p w14:paraId="27896648" w14:textId="77777777" w:rsidR="00210907" w:rsidRDefault="00210907" w:rsidP="00A75886">
      <w:pPr>
        <w:rPr>
          <w:rFonts w:ascii="Tahoma" w:hAnsi="Tahoma" w:cs="Tahoma"/>
          <w:b/>
        </w:rPr>
      </w:pPr>
    </w:p>
    <w:p w14:paraId="0605A509" w14:textId="77777777" w:rsidR="00210907" w:rsidRDefault="00210907" w:rsidP="00A75886">
      <w:pPr>
        <w:rPr>
          <w:rFonts w:ascii="Tahoma" w:hAnsi="Tahoma" w:cs="Tahoma"/>
          <w:b/>
        </w:rPr>
      </w:pPr>
    </w:p>
    <w:p w14:paraId="032652C4" w14:textId="77777777" w:rsidR="00210907" w:rsidRDefault="00210907" w:rsidP="00A75886">
      <w:pPr>
        <w:rPr>
          <w:rFonts w:ascii="Tahoma" w:hAnsi="Tahoma" w:cs="Tahoma"/>
          <w:b/>
        </w:rPr>
      </w:pPr>
    </w:p>
    <w:p w14:paraId="26E4919B" w14:textId="77777777" w:rsidR="00210907" w:rsidRDefault="00210907" w:rsidP="00A75886">
      <w:pPr>
        <w:rPr>
          <w:rFonts w:ascii="Tahoma" w:hAnsi="Tahoma" w:cs="Tahoma"/>
          <w:b/>
        </w:rPr>
      </w:pPr>
    </w:p>
    <w:p w14:paraId="484FAFFF" w14:textId="77777777" w:rsidR="00210907" w:rsidRDefault="00210907" w:rsidP="00A75886">
      <w:pPr>
        <w:rPr>
          <w:rFonts w:ascii="Tahoma" w:hAnsi="Tahoma" w:cs="Tahoma"/>
          <w:b/>
        </w:rPr>
      </w:pPr>
    </w:p>
    <w:p w14:paraId="3C1D1903" w14:textId="77777777" w:rsidR="00210907" w:rsidRDefault="00210907" w:rsidP="00A75886">
      <w:pPr>
        <w:rPr>
          <w:rFonts w:ascii="Tahoma" w:hAnsi="Tahoma" w:cs="Tahoma"/>
          <w:b/>
        </w:rPr>
      </w:pPr>
    </w:p>
    <w:p w14:paraId="3B955069" w14:textId="77777777" w:rsidR="00210907" w:rsidRDefault="00210907" w:rsidP="00A75886">
      <w:pPr>
        <w:rPr>
          <w:rFonts w:ascii="Tahoma" w:hAnsi="Tahoma" w:cs="Tahoma"/>
          <w:b/>
        </w:rPr>
      </w:pPr>
    </w:p>
    <w:p w14:paraId="68DBB0C0" w14:textId="77777777" w:rsidR="00210907" w:rsidRDefault="00210907" w:rsidP="00A75886">
      <w:pPr>
        <w:rPr>
          <w:rFonts w:ascii="Tahoma" w:hAnsi="Tahoma" w:cs="Tahoma"/>
          <w:b/>
        </w:rPr>
      </w:pPr>
    </w:p>
    <w:p w14:paraId="7D2F5B2E" w14:textId="77777777" w:rsidR="00210907" w:rsidRDefault="00210907" w:rsidP="00A75886">
      <w:pPr>
        <w:rPr>
          <w:rFonts w:ascii="Tahoma" w:hAnsi="Tahoma" w:cs="Tahoma"/>
          <w:b/>
        </w:rPr>
      </w:pPr>
    </w:p>
    <w:p w14:paraId="072411D9" w14:textId="77777777" w:rsidR="00210907" w:rsidRDefault="00210907" w:rsidP="00A75886">
      <w:pPr>
        <w:rPr>
          <w:rFonts w:ascii="Tahoma" w:hAnsi="Tahoma" w:cs="Tahoma"/>
          <w:b/>
        </w:rPr>
      </w:pPr>
    </w:p>
    <w:p w14:paraId="1E691A35" w14:textId="77777777" w:rsidR="00210907" w:rsidRDefault="00210907" w:rsidP="00A75886">
      <w:pPr>
        <w:rPr>
          <w:rFonts w:ascii="Tahoma" w:hAnsi="Tahoma" w:cs="Tahoma"/>
          <w:b/>
        </w:rPr>
      </w:pPr>
    </w:p>
    <w:p w14:paraId="614A6F02" w14:textId="77777777" w:rsidR="00210907" w:rsidRDefault="00210907" w:rsidP="00A75886">
      <w:pPr>
        <w:rPr>
          <w:rFonts w:ascii="Tahoma" w:hAnsi="Tahoma" w:cs="Tahoma"/>
          <w:b/>
        </w:rPr>
      </w:pPr>
    </w:p>
    <w:p w14:paraId="0DDFBF99" w14:textId="77777777" w:rsidR="00210907" w:rsidRDefault="00210907" w:rsidP="00A75886">
      <w:pPr>
        <w:rPr>
          <w:rFonts w:ascii="Tahoma" w:hAnsi="Tahoma" w:cs="Tahoma"/>
          <w:b/>
        </w:rPr>
      </w:pPr>
    </w:p>
    <w:p w14:paraId="56518839" w14:textId="77777777" w:rsidR="00210907" w:rsidRDefault="00210907" w:rsidP="00A75886">
      <w:pPr>
        <w:rPr>
          <w:rFonts w:ascii="Tahoma" w:hAnsi="Tahoma" w:cs="Tahoma"/>
          <w:b/>
        </w:rPr>
      </w:pPr>
    </w:p>
    <w:p w14:paraId="116C8308" w14:textId="77777777" w:rsidR="00210907" w:rsidRDefault="00210907" w:rsidP="00A75886">
      <w:pPr>
        <w:rPr>
          <w:rFonts w:ascii="Tahoma" w:hAnsi="Tahoma" w:cs="Tahoma"/>
          <w:b/>
        </w:rPr>
      </w:pPr>
    </w:p>
    <w:p w14:paraId="06447524" w14:textId="77777777" w:rsidR="00210907" w:rsidRDefault="00210907" w:rsidP="00A75886">
      <w:pPr>
        <w:rPr>
          <w:rFonts w:ascii="Tahoma" w:hAnsi="Tahoma" w:cs="Tahoma"/>
          <w:b/>
        </w:rPr>
      </w:pPr>
    </w:p>
    <w:p w14:paraId="6176ED7B" w14:textId="77777777" w:rsidR="00210907" w:rsidRDefault="00210907" w:rsidP="00A75886">
      <w:pPr>
        <w:rPr>
          <w:rFonts w:ascii="Tahoma" w:hAnsi="Tahoma" w:cs="Tahoma"/>
          <w:b/>
        </w:rPr>
      </w:pPr>
    </w:p>
    <w:p w14:paraId="42810C97" w14:textId="77777777" w:rsidR="00210907" w:rsidRDefault="00210907" w:rsidP="00A75886">
      <w:pPr>
        <w:rPr>
          <w:rFonts w:ascii="Tahoma" w:hAnsi="Tahoma" w:cs="Tahoma"/>
          <w:b/>
        </w:rPr>
      </w:pPr>
    </w:p>
    <w:p w14:paraId="2CCDF6E8" w14:textId="77777777" w:rsidR="00210907" w:rsidRDefault="00210907" w:rsidP="00A75886">
      <w:pPr>
        <w:rPr>
          <w:rFonts w:ascii="Tahoma" w:hAnsi="Tahoma" w:cs="Tahoma"/>
          <w:b/>
        </w:rPr>
      </w:pPr>
    </w:p>
    <w:p w14:paraId="5023A598" w14:textId="77777777" w:rsidR="00210907" w:rsidRDefault="00210907" w:rsidP="00A75886">
      <w:pPr>
        <w:rPr>
          <w:rFonts w:ascii="Tahoma" w:hAnsi="Tahoma" w:cs="Tahoma"/>
          <w:b/>
        </w:rPr>
      </w:pPr>
    </w:p>
    <w:p w14:paraId="1772299C" w14:textId="77777777" w:rsidR="00210907" w:rsidRDefault="00210907" w:rsidP="00A75886">
      <w:pPr>
        <w:rPr>
          <w:rFonts w:ascii="Tahoma" w:hAnsi="Tahoma" w:cs="Tahoma"/>
          <w:b/>
        </w:rPr>
      </w:pPr>
    </w:p>
    <w:p w14:paraId="1A29CE30" w14:textId="77777777" w:rsidR="00210907" w:rsidRDefault="00210907" w:rsidP="00A75886">
      <w:pPr>
        <w:rPr>
          <w:rFonts w:ascii="Tahoma" w:hAnsi="Tahoma" w:cs="Tahoma"/>
          <w:b/>
        </w:rPr>
      </w:pPr>
    </w:p>
    <w:p w14:paraId="030FE7CF" w14:textId="77777777" w:rsidR="00210907" w:rsidRDefault="00210907" w:rsidP="00A75886">
      <w:pPr>
        <w:rPr>
          <w:rFonts w:ascii="Tahoma" w:hAnsi="Tahoma" w:cs="Tahoma"/>
          <w:b/>
        </w:rPr>
      </w:pPr>
    </w:p>
    <w:p w14:paraId="73B96888" w14:textId="77777777" w:rsidR="00210907" w:rsidRDefault="00210907" w:rsidP="00A75886">
      <w:pPr>
        <w:rPr>
          <w:rFonts w:ascii="Tahoma" w:hAnsi="Tahoma" w:cs="Tahoma"/>
          <w:b/>
        </w:rPr>
      </w:pPr>
    </w:p>
    <w:p w14:paraId="3D73008B" w14:textId="77777777" w:rsidR="00210907" w:rsidRDefault="00210907" w:rsidP="00A75886">
      <w:pPr>
        <w:rPr>
          <w:rFonts w:ascii="Tahoma" w:hAnsi="Tahoma" w:cs="Tahoma"/>
          <w:b/>
        </w:rPr>
      </w:pPr>
    </w:p>
    <w:p w14:paraId="1E5AB50F" w14:textId="77777777" w:rsidR="00210907" w:rsidRDefault="00210907" w:rsidP="00A75886">
      <w:pPr>
        <w:rPr>
          <w:rFonts w:ascii="Tahoma" w:hAnsi="Tahoma" w:cs="Tahoma"/>
          <w:b/>
        </w:rPr>
      </w:pPr>
    </w:p>
    <w:p w14:paraId="0431A56C" w14:textId="77777777" w:rsidR="00210907" w:rsidRDefault="00210907" w:rsidP="00A75886">
      <w:pPr>
        <w:rPr>
          <w:rFonts w:ascii="Tahoma" w:hAnsi="Tahoma" w:cs="Tahoma"/>
          <w:b/>
        </w:rPr>
      </w:pPr>
    </w:p>
    <w:p w14:paraId="4B0EFE03" w14:textId="77777777" w:rsidR="00210907" w:rsidRDefault="00210907" w:rsidP="00A75886">
      <w:pPr>
        <w:rPr>
          <w:rFonts w:ascii="Tahoma" w:hAnsi="Tahoma" w:cs="Tahoma"/>
          <w:b/>
        </w:rPr>
      </w:pPr>
    </w:p>
    <w:p w14:paraId="6C926F5E" w14:textId="77777777" w:rsidR="00210907" w:rsidRDefault="00210907" w:rsidP="00A75886">
      <w:pPr>
        <w:rPr>
          <w:rFonts w:ascii="Tahoma" w:hAnsi="Tahoma" w:cs="Tahoma"/>
          <w:b/>
        </w:rPr>
      </w:pPr>
    </w:p>
    <w:p w14:paraId="259A2E03" w14:textId="77777777" w:rsidR="00210907" w:rsidRDefault="00210907" w:rsidP="00A75886">
      <w:pPr>
        <w:rPr>
          <w:rFonts w:ascii="Tahoma" w:hAnsi="Tahoma" w:cs="Tahoma"/>
          <w:b/>
        </w:rPr>
      </w:pPr>
    </w:p>
    <w:p w14:paraId="125A2CC5" w14:textId="77777777" w:rsidR="00210907" w:rsidRDefault="00210907" w:rsidP="00A75886">
      <w:pPr>
        <w:rPr>
          <w:rFonts w:ascii="Tahoma" w:hAnsi="Tahoma" w:cs="Tahoma"/>
          <w:b/>
        </w:rPr>
      </w:pPr>
    </w:p>
    <w:p w14:paraId="0BEA66C5" w14:textId="77777777" w:rsidR="00210907" w:rsidRDefault="00210907" w:rsidP="00A75886">
      <w:pPr>
        <w:rPr>
          <w:rFonts w:ascii="Tahoma" w:hAnsi="Tahoma" w:cs="Tahoma"/>
          <w:b/>
        </w:rPr>
      </w:pPr>
    </w:p>
    <w:p w14:paraId="3E75B6B7" w14:textId="77777777" w:rsidR="00210907" w:rsidRDefault="00210907" w:rsidP="00A75886">
      <w:pPr>
        <w:rPr>
          <w:rFonts w:ascii="Tahoma" w:hAnsi="Tahoma" w:cs="Tahoma"/>
          <w:b/>
        </w:rPr>
      </w:pPr>
    </w:p>
    <w:p w14:paraId="2CD4A763" w14:textId="77777777" w:rsidR="00210907" w:rsidRDefault="00210907" w:rsidP="00A75886">
      <w:pPr>
        <w:rPr>
          <w:rFonts w:ascii="Tahoma" w:hAnsi="Tahoma" w:cs="Tahoma"/>
          <w:b/>
        </w:rPr>
      </w:pPr>
    </w:p>
    <w:p w14:paraId="6CED35DE" w14:textId="77777777" w:rsidR="00210907" w:rsidRPr="00A75886" w:rsidRDefault="00210907" w:rsidP="00A75886">
      <w:pPr>
        <w:rPr>
          <w:rFonts w:ascii="Tahoma" w:hAnsi="Tahoma" w:cs="Tahoma"/>
          <w:b/>
        </w:rPr>
      </w:pPr>
    </w:p>
    <w:p w14:paraId="34E33AFC" w14:textId="44D56CC2" w:rsidR="00A75886" w:rsidRPr="00A75886" w:rsidRDefault="00A75886" w:rsidP="00920502">
      <w:pPr>
        <w:rPr>
          <w:rFonts w:ascii="Tahoma" w:hAnsi="Tahoma" w:cs="Tahoma"/>
          <w:b/>
        </w:rPr>
      </w:pPr>
      <w:r w:rsidRPr="00A75886">
        <w:rPr>
          <w:rFonts w:ascii="Tahoma" w:hAnsi="Tahoma" w:cs="Tahoma"/>
          <w:b/>
        </w:rPr>
        <w:lastRenderedPageBreak/>
        <w:t>GRANELES LÍQUIDOS</w:t>
      </w:r>
    </w:p>
    <w:p w14:paraId="3FF6E4EB" w14:textId="4BEE9816" w:rsidR="00A75886" w:rsidRPr="00920502" w:rsidRDefault="00A75886" w:rsidP="00F55D78">
      <w:pPr>
        <w:rPr>
          <w:rFonts w:ascii="Tahoma" w:hAnsi="Tahoma" w:cs="Tahoma"/>
          <w:b/>
        </w:rPr>
      </w:pPr>
      <w:r w:rsidRPr="00A75886">
        <w:rPr>
          <w:rFonts w:ascii="Tahoma" w:hAnsi="Tahoma" w:cs="Tahoma"/>
          <w:b/>
        </w:rPr>
        <w:t>SURVEYORS</w:t>
      </w:r>
      <w:r w:rsidR="00A852BB">
        <w:rPr>
          <w:rFonts w:ascii="Tahoma" w:hAnsi="Tahoma" w:cs="Tahoma"/>
          <w:b/>
        </w:rPr>
        <w:t xml:space="preserve"> DE COMBUSTIBLES Y OTROS GRANELES LÍQUIDOS</w:t>
      </w:r>
    </w:p>
    <w:tbl>
      <w:tblPr>
        <w:tblW w:w="8642" w:type="dxa"/>
        <w:tblCellMar>
          <w:left w:w="70" w:type="dxa"/>
          <w:right w:w="70" w:type="dxa"/>
        </w:tblCellMar>
        <w:tblLook w:val="04A0" w:firstRow="1" w:lastRow="0" w:firstColumn="1" w:lastColumn="0" w:noHBand="0" w:noVBand="1"/>
      </w:tblPr>
      <w:tblGrid>
        <w:gridCol w:w="421"/>
        <w:gridCol w:w="5670"/>
        <w:gridCol w:w="2551"/>
      </w:tblGrid>
      <w:tr w:rsidR="00A75886" w:rsidRPr="00743B04" w14:paraId="0452CA99" w14:textId="77777777" w:rsidTr="00A75886">
        <w:trPr>
          <w:trHeight w:val="315"/>
        </w:trPr>
        <w:tc>
          <w:tcPr>
            <w:tcW w:w="421" w:type="dxa"/>
            <w:tcBorders>
              <w:top w:val="single" w:sz="4" w:space="0" w:color="auto"/>
              <w:left w:val="single" w:sz="4" w:space="0" w:color="auto"/>
              <w:bottom w:val="single" w:sz="4" w:space="0" w:color="auto"/>
              <w:right w:val="single" w:sz="4" w:space="0" w:color="auto"/>
            </w:tcBorders>
            <w:shd w:val="clear" w:color="000000" w:fill="CCFF99"/>
            <w:vAlign w:val="bottom"/>
            <w:hideMark/>
          </w:tcPr>
          <w:p w14:paraId="3123A4E5" w14:textId="77777777" w:rsidR="00A75886" w:rsidRPr="00743B04" w:rsidRDefault="00A75886" w:rsidP="00A75886">
            <w:pPr>
              <w:rPr>
                <w:rFonts w:ascii="Tahoma" w:eastAsia="Times New Roman" w:hAnsi="Tahoma" w:cs="Tahoma"/>
                <w:b/>
                <w:bCs/>
                <w:color w:val="000000"/>
                <w:sz w:val="20"/>
                <w:szCs w:val="20"/>
                <w:lang w:val="es-CL" w:eastAsia="es-CL"/>
              </w:rPr>
            </w:pPr>
            <w:r w:rsidRPr="00743B04">
              <w:rPr>
                <w:rFonts w:ascii="Tahoma" w:eastAsia="Times New Roman" w:hAnsi="Tahoma" w:cs="Tahoma"/>
                <w:b/>
                <w:bCs/>
                <w:color w:val="000000"/>
                <w:sz w:val="20"/>
                <w:szCs w:val="20"/>
                <w:lang w:val="es-CL" w:eastAsia="es-CL"/>
              </w:rPr>
              <w:t> </w:t>
            </w:r>
          </w:p>
        </w:tc>
        <w:tc>
          <w:tcPr>
            <w:tcW w:w="5670" w:type="dxa"/>
            <w:tcBorders>
              <w:top w:val="single" w:sz="4" w:space="0" w:color="auto"/>
              <w:left w:val="nil"/>
              <w:bottom w:val="single" w:sz="4" w:space="0" w:color="auto"/>
              <w:right w:val="single" w:sz="4" w:space="0" w:color="auto"/>
            </w:tcBorders>
            <w:shd w:val="clear" w:color="000000" w:fill="CCFF99"/>
            <w:vAlign w:val="bottom"/>
            <w:hideMark/>
          </w:tcPr>
          <w:p w14:paraId="3F79BEBB" w14:textId="1A962271" w:rsidR="00A75886" w:rsidRPr="00743B04" w:rsidRDefault="00A75886" w:rsidP="00A75886">
            <w:pPr>
              <w:rPr>
                <w:rFonts w:ascii="Tahoma" w:eastAsia="Times New Roman" w:hAnsi="Tahoma" w:cs="Tahoma"/>
                <w:b/>
                <w:bCs/>
                <w:color w:val="000000"/>
                <w:sz w:val="20"/>
                <w:szCs w:val="20"/>
                <w:lang w:val="es-CL" w:eastAsia="es-CL"/>
              </w:rPr>
            </w:pPr>
            <w:r w:rsidRPr="00743B04">
              <w:rPr>
                <w:rFonts w:ascii="Tahoma" w:eastAsia="Times New Roman" w:hAnsi="Tahoma" w:cs="Tahoma"/>
                <w:b/>
                <w:bCs/>
                <w:color w:val="000000"/>
                <w:sz w:val="20"/>
                <w:szCs w:val="20"/>
                <w:lang w:val="es-CL" w:eastAsia="es-CL"/>
              </w:rPr>
              <w:t>SE</w:t>
            </w:r>
            <w:r w:rsidR="003C7B8E" w:rsidRPr="00743B04">
              <w:rPr>
                <w:rFonts w:ascii="Tahoma" w:eastAsia="Times New Roman" w:hAnsi="Tahoma" w:cs="Tahoma"/>
                <w:b/>
                <w:bCs/>
                <w:color w:val="000000"/>
                <w:sz w:val="20"/>
                <w:szCs w:val="20"/>
                <w:lang w:val="es-CL" w:eastAsia="es-CL"/>
              </w:rPr>
              <w:t xml:space="preserve"> CONSIDERARÁN INFRACCIONES MENOS GRAVES</w:t>
            </w:r>
          </w:p>
        </w:tc>
        <w:tc>
          <w:tcPr>
            <w:tcW w:w="2551" w:type="dxa"/>
            <w:tcBorders>
              <w:top w:val="single" w:sz="4" w:space="0" w:color="auto"/>
              <w:left w:val="nil"/>
              <w:bottom w:val="single" w:sz="4" w:space="0" w:color="auto"/>
              <w:right w:val="single" w:sz="4" w:space="0" w:color="auto"/>
            </w:tcBorders>
            <w:shd w:val="clear" w:color="000000" w:fill="CCFF99"/>
            <w:vAlign w:val="bottom"/>
            <w:hideMark/>
          </w:tcPr>
          <w:p w14:paraId="3C96E819" w14:textId="77777777" w:rsidR="00A75886" w:rsidRPr="00743B04" w:rsidRDefault="00A75886" w:rsidP="00A75886">
            <w:pPr>
              <w:rPr>
                <w:rFonts w:ascii="Tahoma" w:eastAsia="Times New Roman" w:hAnsi="Tahoma" w:cs="Tahoma"/>
                <w:b/>
                <w:bCs/>
                <w:color w:val="000000"/>
                <w:sz w:val="20"/>
                <w:szCs w:val="20"/>
                <w:lang w:val="es-CL" w:eastAsia="es-CL"/>
              </w:rPr>
            </w:pPr>
            <w:r w:rsidRPr="00743B04">
              <w:rPr>
                <w:rFonts w:ascii="Tahoma" w:eastAsia="Times New Roman" w:hAnsi="Tahoma" w:cs="Tahoma"/>
                <w:b/>
                <w:bCs/>
                <w:color w:val="000000"/>
                <w:sz w:val="20"/>
                <w:szCs w:val="20"/>
                <w:lang w:val="es-CL" w:eastAsia="es-CL"/>
              </w:rPr>
              <w:t>Normativa relacionada (1)</w:t>
            </w:r>
          </w:p>
        </w:tc>
      </w:tr>
      <w:tr w:rsidR="000F5FD6" w:rsidRPr="00743B04" w14:paraId="30125AC6" w14:textId="77777777" w:rsidTr="009C5823">
        <w:trPr>
          <w:trHeight w:val="315"/>
        </w:trPr>
        <w:tc>
          <w:tcPr>
            <w:tcW w:w="421" w:type="dxa"/>
            <w:tcBorders>
              <w:top w:val="nil"/>
              <w:left w:val="single" w:sz="4" w:space="0" w:color="auto"/>
              <w:bottom w:val="single" w:sz="4" w:space="0" w:color="auto"/>
              <w:right w:val="single" w:sz="4" w:space="0" w:color="auto"/>
            </w:tcBorders>
          </w:tcPr>
          <w:p w14:paraId="2DF2C56C" w14:textId="27EFCF0C" w:rsidR="000F5FD6" w:rsidRPr="00743B04" w:rsidRDefault="000F5FD6" w:rsidP="000F5FD6">
            <w:pPr>
              <w:rPr>
                <w:rFonts w:ascii="Tahoma" w:eastAsia="Times New Roman" w:hAnsi="Tahoma" w:cs="Tahoma"/>
                <w:b/>
                <w:bCs/>
                <w:color w:val="000000"/>
                <w:sz w:val="20"/>
                <w:szCs w:val="20"/>
                <w:lang w:val="es-CL" w:eastAsia="es-CL"/>
              </w:rPr>
            </w:pPr>
            <w:r>
              <w:rPr>
                <w:rFonts w:ascii="Tahoma" w:eastAsia="Times New Roman" w:hAnsi="Tahoma" w:cs="Tahoma"/>
                <w:b/>
                <w:bCs/>
                <w:color w:val="000000"/>
                <w:sz w:val="20"/>
                <w:szCs w:val="20"/>
                <w:lang w:val="es-CL" w:eastAsia="es-CL"/>
              </w:rPr>
              <w:t>7</w:t>
            </w:r>
            <w:r w:rsidR="00210907">
              <w:rPr>
                <w:rFonts w:ascii="Tahoma" w:eastAsia="Times New Roman" w:hAnsi="Tahoma" w:cs="Tahoma"/>
                <w:b/>
                <w:bCs/>
                <w:color w:val="000000"/>
                <w:sz w:val="20"/>
                <w:szCs w:val="20"/>
                <w:lang w:val="es-CL" w:eastAsia="es-CL"/>
              </w:rPr>
              <w:t>2</w:t>
            </w:r>
          </w:p>
        </w:tc>
        <w:tc>
          <w:tcPr>
            <w:tcW w:w="5670" w:type="dxa"/>
            <w:tcBorders>
              <w:top w:val="nil"/>
              <w:left w:val="nil"/>
              <w:bottom w:val="single" w:sz="4" w:space="0" w:color="auto"/>
              <w:right w:val="single" w:sz="4" w:space="0" w:color="auto"/>
            </w:tcBorders>
          </w:tcPr>
          <w:p w14:paraId="558C949A" w14:textId="4B388DA6" w:rsidR="000F5FD6" w:rsidRPr="00743B04" w:rsidRDefault="000F5FD6" w:rsidP="000F5FD6">
            <w:pPr>
              <w:rPr>
                <w:rFonts w:ascii="Tahoma" w:eastAsia="Times New Roman" w:hAnsi="Tahoma" w:cs="Tahoma"/>
                <w:b/>
                <w:bCs/>
                <w:color w:val="000000"/>
                <w:sz w:val="20"/>
                <w:szCs w:val="20"/>
                <w:lang w:val="es-CL" w:eastAsia="es-CL"/>
              </w:rPr>
            </w:pPr>
            <w:r w:rsidRPr="00ED702D">
              <w:rPr>
                <w:rFonts w:ascii="Tahoma" w:eastAsia="Times New Roman" w:hAnsi="Tahoma" w:cs="Tahoma"/>
                <w:color w:val="000000"/>
                <w:sz w:val="20"/>
                <w:szCs w:val="20"/>
                <w:lang w:val="es-CL" w:eastAsia="es-CL"/>
              </w:rPr>
              <w:t xml:space="preserve">Incumplir cualquiera disposición de la Ordenanza, reglamento o instrucciones dictadas por el/la </w:t>
            </w:r>
            <w:proofErr w:type="gramStart"/>
            <w:r w:rsidRPr="00ED702D">
              <w:rPr>
                <w:rFonts w:ascii="Tahoma" w:eastAsia="Times New Roman" w:hAnsi="Tahoma" w:cs="Tahoma"/>
                <w:color w:val="000000"/>
                <w:sz w:val="20"/>
                <w:szCs w:val="20"/>
                <w:lang w:val="es-CL" w:eastAsia="es-CL"/>
              </w:rPr>
              <w:t>Director</w:t>
            </w:r>
            <w:proofErr w:type="gramEnd"/>
            <w:r w:rsidRPr="00ED702D">
              <w:rPr>
                <w:rFonts w:ascii="Tahoma" w:eastAsia="Times New Roman" w:hAnsi="Tahoma" w:cs="Tahoma"/>
                <w:color w:val="000000"/>
                <w:sz w:val="20"/>
                <w:szCs w:val="20"/>
                <w:lang w:val="es-CL" w:eastAsia="es-CL"/>
              </w:rPr>
              <w:t xml:space="preserve">/a del Servicio de Aduanas - en uso de las atribuciones contenidas en el artículo 4° de la Ley Orgánica del Servicio-, que tengan por objeto una medida de orden, fiscalización o actuación para la buena marcha del servicio. La infracción podrá ser grave, menos grave o muy grave dependiendo de la </w:t>
            </w:r>
            <w:r>
              <w:rPr>
                <w:rFonts w:ascii="Tahoma" w:eastAsia="Times New Roman" w:hAnsi="Tahoma" w:cs="Tahoma"/>
                <w:color w:val="000000"/>
                <w:sz w:val="20"/>
                <w:szCs w:val="20"/>
                <w:lang w:val="es-CL" w:eastAsia="es-CL"/>
              </w:rPr>
              <w:t xml:space="preserve">importancia </w:t>
            </w:r>
            <w:r w:rsidRPr="00ED702D">
              <w:rPr>
                <w:rFonts w:ascii="Tahoma" w:eastAsia="Times New Roman" w:hAnsi="Tahoma" w:cs="Tahoma"/>
                <w:color w:val="000000"/>
                <w:sz w:val="20"/>
                <w:szCs w:val="20"/>
                <w:lang w:val="es-CL" w:eastAsia="es-CL"/>
              </w:rPr>
              <w:t>de la disposición, reglamento o instrucción infringida.</w:t>
            </w:r>
          </w:p>
        </w:tc>
        <w:tc>
          <w:tcPr>
            <w:tcW w:w="2551" w:type="dxa"/>
            <w:tcBorders>
              <w:top w:val="nil"/>
              <w:left w:val="nil"/>
              <w:bottom w:val="single" w:sz="4" w:space="0" w:color="auto"/>
              <w:right w:val="single" w:sz="4" w:space="0" w:color="auto"/>
            </w:tcBorders>
            <w:shd w:val="clear" w:color="000000" w:fill="FFFFFF"/>
            <w:vAlign w:val="center"/>
          </w:tcPr>
          <w:p w14:paraId="539EFE15" w14:textId="77777777" w:rsidR="000F5FD6" w:rsidRPr="00ED702D" w:rsidRDefault="000F5FD6" w:rsidP="000F5FD6">
            <w:pPr>
              <w:rPr>
                <w:rFonts w:ascii="Tahoma" w:eastAsia="Times New Roman" w:hAnsi="Tahoma" w:cs="Tahoma"/>
                <w:color w:val="000000"/>
                <w:sz w:val="20"/>
                <w:szCs w:val="20"/>
                <w:lang w:val="es-CL" w:eastAsia="es-CL"/>
              </w:rPr>
            </w:pPr>
            <w:r w:rsidRPr="00ED702D">
              <w:rPr>
                <w:rFonts w:ascii="Tahoma" w:eastAsia="Times New Roman" w:hAnsi="Tahoma" w:cs="Tahoma"/>
                <w:color w:val="000000"/>
                <w:sz w:val="20"/>
                <w:szCs w:val="20"/>
                <w:lang w:val="es-CL" w:eastAsia="es-CL"/>
              </w:rPr>
              <w:t>O.A.</w:t>
            </w:r>
          </w:p>
          <w:p w14:paraId="15865CB3" w14:textId="77777777" w:rsidR="000F5FD6" w:rsidRPr="00ED702D" w:rsidRDefault="000F5FD6" w:rsidP="000F5FD6">
            <w:pPr>
              <w:rPr>
                <w:rFonts w:ascii="Tahoma" w:eastAsia="Times New Roman" w:hAnsi="Tahoma" w:cs="Tahoma"/>
                <w:color w:val="000000"/>
                <w:sz w:val="20"/>
                <w:szCs w:val="20"/>
                <w:lang w:val="es-CL" w:eastAsia="es-CL"/>
              </w:rPr>
            </w:pPr>
            <w:r w:rsidRPr="00ED702D">
              <w:rPr>
                <w:rFonts w:ascii="Tahoma" w:eastAsia="Times New Roman" w:hAnsi="Tahoma" w:cs="Tahoma"/>
                <w:color w:val="000000"/>
                <w:sz w:val="20"/>
                <w:szCs w:val="20"/>
                <w:lang w:val="es-CL" w:eastAsia="es-CL"/>
              </w:rPr>
              <w:t>Reglamentos</w:t>
            </w:r>
          </w:p>
          <w:p w14:paraId="0D2DC605" w14:textId="5E9EF62C" w:rsidR="000F5FD6" w:rsidRPr="00743B04" w:rsidRDefault="000F5FD6" w:rsidP="000F5FD6">
            <w:pPr>
              <w:rPr>
                <w:rFonts w:ascii="Tahoma" w:eastAsia="Times New Roman" w:hAnsi="Tahoma" w:cs="Tahoma"/>
                <w:b/>
                <w:bCs/>
                <w:color w:val="000000"/>
                <w:sz w:val="20"/>
                <w:szCs w:val="20"/>
                <w:lang w:val="es-CL" w:eastAsia="es-CL"/>
              </w:rPr>
            </w:pPr>
            <w:r w:rsidRPr="00ED702D">
              <w:rPr>
                <w:rFonts w:ascii="Tahoma" w:eastAsia="Times New Roman" w:hAnsi="Tahoma" w:cs="Tahoma"/>
                <w:color w:val="000000"/>
                <w:sz w:val="20"/>
                <w:szCs w:val="20"/>
                <w:lang w:val="es-CL" w:eastAsia="es-CL"/>
              </w:rPr>
              <w:t>Instrucciones</w:t>
            </w:r>
          </w:p>
        </w:tc>
      </w:tr>
      <w:tr w:rsidR="000F5FD6" w:rsidRPr="00743B04" w14:paraId="1FB4BC65" w14:textId="77777777" w:rsidTr="00A75886">
        <w:trPr>
          <w:trHeight w:val="315"/>
        </w:trPr>
        <w:tc>
          <w:tcPr>
            <w:tcW w:w="421" w:type="dxa"/>
            <w:tcBorders>
              <w:top w:val="nil"/>
              <w:left w:val="single" w:sz="4" w:space="0" w:color="auto"/>
              <w:bottom w:val="single" w:sz="4" w:space="0" w:color="auto"/>
              <w:right w:val="single" w:sz="4" w:space="0" w:color="auto"/>
            </w:tcBorders>
            <w:shd w:val="clear" w:color="000000" w:fill="CCFF99"/>
            <w:vAlign w:val="bottom"/>
            <w:hideMark/>
          </w:tcPr>
          <w:p w14:paraId="4D1C7177" w14:textId="77777777" w:rsidR="000F5FD6" w:rsidRPr="00743B04" w:rsidRDefault="000F5FD6" w:rsidP="000F5FD6">
            <w:pPr>
              <w:rPr>
                <w:rFonts w:ascii="Tahoma" w:eastAsia="Times New Roman" w:hAnsi="Tahoma" w:cs="Tahoma"/>
                <w:b/>
                <w:bCs/>
                <w:color w:val="000000"/>
                <w:sz w:val="20"/>
                <w:szCs w:val="20"/>
                <w:lang w:val="es-CL" w:eastAsia="es-CL"/>
              </w:rPr>
            </w:pPr>
            <w:r w:rsidRPr="00743B04">
              <w:rPr>
                <w:rFonts w:ascii="Tahoma" w:eastAsia="Times New Roman" w:hAnsi="Tahoma" w:cs="Tahoma"/>
                <w:b/>
                <w:bCs/>
                <w:color w:val="000000"/>
                <w:sz w:val="20"/>
                <w:szCs w:val="20"/>
                <w:lang w:val="es-CL" w:eastAsia="es-CL"/>
              </w:rPr>
              <w:t> </w:t>
            </w:r>
          </w:p>
        </w:tc>
        <w:tc>
          <w:tcPr>
            <w:tcW w:w="5670" w:type="dxa"/>
            <w:tcBorders>
              <w:top w:val="nil"/>
              <w:left w:val="nil"/>
              <w:bottom w:val="single" w:sz="4" w:space="0" w:color="auto"/>
              <w:right w:val="single" w:sz="4" w:space="0" w:color="auto"/>
            </w:tcBorders>
            <w:shd w:val="clear" w:color="000000" w:fill="CCFF99"/>
            <w:vAlign w:val="bottom"/>
            <w:hideMark/>
          </w:tcPr>
          <w:p w14:paraId="5739B028" w14:textId="77777777" w:rsidR="000F5FD6" w:rsidRPr="00743B04" w:rsidRDefault="000F5FD6" w:rsidP="000F5FD6">
            <w:pPr>
              <w:rPr>
                <w:rFonts w:ascii="Tahoma" w:eastAsia="Times New Roman" w:hAnsi="Tahoma" w:cs="Tahoma"/>
                <w:b/>
                <w:bCs/>
                <w:color w:val="000000"/>
                <w:sz w:val="20"/>
                <w:szCs w:val="20"/>
                <w:lang w:val="es-CL" w:eastAsia="es-CL"/>
              </w:rPr>
            </w:pPr>
            <w:r w:rsidRPr="00743B04">
              <w:rPr>
                <w:rFonts w:ascii="Tahoma" w:eastAsia="Times New Roman" w:hAnsi="Tahoma" w:cs="Tahoma"/>
                <w:b/>
                <w:bCs/>
                <w:color w:val="000000"/>
                <w:sz w:val="20"/>
                <w:szCs w:val="20"/>
                <w:lang w:val="es-CL" w:eastAsia="es-CL"/>
              </w:rPr>
              <w:t>SE CONSIDERARÁN INFRACCIONES GRAVES</w:t>
            </w:r>
          </w:p>
        </w:tc>
        <w:tc>
          <w:tcPr>
            <w:tcW w:w="2551" w:type="dxa"/>
            <w:tcBorders>
              <w:top w:val="nil"/>
              <w:left w:val="nil"/>
              <w:bottom w:val="single" w:sz="4" w:space="0" w:color="auto"/>
              <w:right w:val="single" w:sz="4" w:space="0" w:color="auto"/>
            </w:tcBorders>
            <w:shd w:val="clear" w:color="000000" w:fill="CCFF99"/>
            <w:vAlign w:val="bottom"/>
            <w:hideMark/>
          </w:tcPr>
          <w:p w14:paraId="5B27C4C6" w14:textId="77777777" w:rsidR="000F5FD6" w:rsidRPr="00743B04" w:rsidRDefault="000F5FD6" w:rsidP="000F5FD6">
            <w:pPr>
              <w:rPr>
                <w:rFonts w:ascii="Tahoma" w:eastAsia="Times New Roman" w:hAnsi="Tahoma" w:cs="Tahoma"/>
                <w:b/>
                <w:bCs/>
                <w:color w:val="000000"/>
                <w:sz w:val="20"/>
                <w:szCs w:val="20"/>
                <w:lang w:val="es-CL" w:eastAsia="es-CL"/>
              </w:rPr>
            </w:pPr>
            <w:r w:rsidRPr="00743B04">
              <w:rPr>
                <w:rFonts w:ascii="Tahoma" w:eastAsia="Times New Roman" w:hAnsi="Tahoma" w:cs="Tahoma"/>
                <w:b/>
                <w:bCs/>
                <w:color w:val="000000"/>
                <w:sz w:val="20"/>
                <w:szCs w:val="20"/>
                <w:lang w:val="es-CL" w:eastAsia="es-CL"/>
              </w:rPr>
              <w:t> </w:t>
            </w:r>
          </w:p>
        </w:tc>
      </w:tr>
      <w:tr w:rsidR="000F5FD6" w:rsidRPr="00743B04" w14:paraId="34BBAD72" w14:textId="77777777" w:rsidTr="00A75886">
        <w:trPr>
          <w:trHeight w:val="510"/>
        </w:trPr>
        <w:tc>
          <w:tcPr>
            <w:tcW w:w="421" w:type="dxa"/>
            <w:tcBorders>
              <w:top w:val="nil"/>
              <w:left w:val="single" w:sz="4" w:space="0" w:color="auto"/>
              <w:bottom w:val="single" w:sz="4" w:space="0" w:color="auto"/>
              <w:right w:val="single" w:sz="4" w:space="0" w:color="auto"/>
            </w:tcBorders>
            <w:noWrap/>
            <w:hideMark/>
          </w:tcPr>
          <w:p w14:paraId="73AC27B6" w14:textId="6774973C" w:rsidR="000F5FD6" w:rsidRPr="00743B04" w:rsidRDefault="00210907" w:rsidP="000F5FD6">
            <w:pPr>
              <w:jc w:val="center"/>
              <w:rPr>
                <w:rFonts w:ascii="Tahoma" w:eastAsia="Times New Roman" w:hAnsi="Tahoma" w:cs="Tahoma"/>
                <w:b/>
                <w:bCs/>
                <w:color w:val="000000"/>
                <w:sz w:val="20"/>
                <w:szCs w:val="20"/>
                <w:lang w:val="es-CL" w:eastAsia="es-CL"/>
              </w:rPr>
            </w:pPr>
            <w:r>
              <w:rPr>
                <w:rFonts w:ascii="Tahoma" w:eastAsia="Times New Roman" w:hAnsi="Tahoma" w:cs="Tahoma"/>
                <w:b/>
                <w:bCs/>
                <w:color w:val="000000"/>
                <w:sz w:val="20"/>
                <w:szCs w:val="20"/>
                <w:lang w:val="es-CL" w:eastAsia="es-CL"/>
              </w:rPr>
              <w:t>73</w:t>
            </w:r>
          </w:p>
        </w:tc>
        <w:tc>
          <w:tcPr>
            <w:tcW w:w="5670" w:type="dxa"/>
            <w:tcBorders>
              <w:top w:val="nil"/>
              <w:left w:val="nil"/>
              <w:bottom w:val="single" w:sz="4" w:space="0" w:color="auto"/>
              <w:right w:val="single" w:sz="4" w:space="0" w:color="auto"/>
            </w:tcBorders>
            <w:hideMark/>
          </w:tcPr>
          <w:p w14:paraId="2E7C53B9" w14:textId="073F3B05" w:rsidR="000F5FD6" w:rsidRPr="00743B04" w:rsidRDefault="000F5FD6" w:rsidP="000F5FD6">
            <w:pPr>
              <w:jc w:val="both"/>
              <w:rPr>
                <w:rFonts w:ascii="Tahoma" w:eastAsia="Times New Roman" w:hAnsi="Tahoma" w:cs="Tahoma"/>
                <w:color w:val="000000"/>
                <w:sz w:val="20"/>
                <w:szCs w:val="20"/>
                <w:lang w:val="es-CL" w:eastAsia="es-CL"/>
              </w:rPr>
            </w:pPr>
            <w:r w:rsidRPr="00743B04">
              <w:rPr>
                <w:rFonts w:ascii="Tahoma" w:eastAsia="Times New Roman" w:hAnsi="Tahoma" w:cs="Tahoma"/>
                <w:color w:val="000000"/>
                <w:sz w:val="20"/>
                <w:szCs w:val="20"/>
                <w:lang w:val="es-CL" w:eastAsia="es-CL"/>
              </w:rPr>
              <w:t xml:space="preserve">No entregar el Informe de Medición u Hoja de Medida, dentro de los plazos establecidos. </w:t>
            </w:r>
          </w:p>
        </w:tc>
        <w:tc>
          <w:tcPr>
            <w:tcW w:w="2551" w:type="dxa"/>
            <w:tcBorders>
              <w:top w:val="nil"/>
              <w:left w:val="nil"/>
              <w:bottom w:val="single" w:sz="4" w:space="0" w:color="auto"/>
              <w:right w:val="single" w:sz="4" w:space="0" w:color="auto"/>
            </w:tcBorders>
            <w:shd w:val="clear" w:color="000000" w:fill="FFFFFF"/>
            <w:vAlign w:val="center"/>
            <w:hideMark/>
          </w:tcPr>
          <w:p w14:paraId="72A4BB8B" w14:textId="1FC7D8A1" w:rsidR="000F5FD6" w:rsidRPr="00743B04" w:rsidRDefault="000F5FD6" w:rsidP="000F5FD6">
            <w:pPr>
              <w:rPr>
                <w:rFonts w:ascii="Tahoma" w:eastAsia="Times New Roman" w:hAnsi="Tahoma" w:cs="Tahoma"/>
                <w:color w:val="000000"/>
                <w:sz w:val="20"/>
                <w:szCs w:val="20"/>
                <w:lang w:val="es-CL" w:eastAsia="es-CL"/>
              </w:rPr>
            </w:pPr>
            <w:r w:rsidRPr="00743B04">
              <w:rPr>
                <w:rFonts w:ascii="Tahoma" w:eastAsia="Times New Roman" w:hAnsi="Tahoma" w:cs="Tahoma"/>
                <w:color w:val="000000"/>
                <w:sz w:val="20"/>
                <w:szCs w:val="20"/>
                <w:lang w:val="es-CL" w:eastAsia="es-CL"/>
              </w:rPr>
              <w:t>3.2.1.d) Apéndice XV, Capítulo 3</w:t>
            </w:r>
            <w:r>
              <w:rPr>
                <w:rFonts w:ascii="Tahoma" w:eastAsia="Times New Roman" w:hAnsi="Tahoma" w:cs="Tahoma"/>
                <w:color w:val="000000"/>
                <w:sz w:val="20"/>
                <w:szCs w:val="20"/>
                <w:lang w:val="es-CL" w:eastAsia="es-CL"/>
              </w:rPr>
              <w:t xml:space="preserve"> CNA</w:t>
            </w:r>
          </w:p>
        </w:tc>
      </w:tr>
      <w:tr w:rsidR="000F5FD6" w:rsidRPr="00743B04" w14:paraId="1D3F042A" w14:textId="77777777" w:rsidTr="00A75886">
        <w:trPr>
          <w:trHeight w:val="510"/>
        </w:trPr>
        <w:tc>
          <w:tcPr>
            <w:tcW w:w="421" w:type="dxa"/>
            <w:tcBorders>
              <w:top w:val="nil"/>
              <w:left w:val="single" w:sz="4" w:space="0" w:color="auto"/>
              <w:bottom w:val="single" w:sz="4" w:space="0" w:color="auto"/>
              <w:right w:val="single" w:sz="4" w:space="0" w:color="auto"/>
            </w:tcBorders>
            <w:noWrap/>
            <w:hideMark/>
          </w:tcPr>
          <w:p w14:paraId="53100062" w14:textId="08BB2F21" w:rsidR="000F5FD6" w:rsidRPr="00743B04" w:rsidRDefault="00210907" w:rsidP="000F5FD6">
            <w:pPr>
              <w:jc w:val="center"/>
              <w:rPr>
                <w:rFonts w:ascii="Tahoma" w:eastAsia="Times New Roman" w:hAnsi="Tahoma" w:cs="Tahoma"/>
                <w:b/>
                <w:bCs/>
                <w:color w:val="000000"/>
                <w:sz w:val="20"/>
                <w:szCs w:val="20"/>
                <w:lang w:val="es-CL" w:eastAsia="es-CL"/>
              </w:rPr>
            </w:pPr>
            <w:r>
              <w:rPr>
                <w:rFonts w:ascii="Tahoma" w:eastAsia="Times New Roman" w:hAnsi="Tahoma" w:cs="Tahoma"/>
                <w:b/>
                <w:bCs/>
                <w:color w:val="000000"/>
                <w:sz w:val="20"/>
                <w:szCs w:val="20"/>
                <w:lang w:val="es-CL" w:eastAsia="es-CL"/>
              </w:rPr>
              <w:t>74</w:t>
            </w:r>
          </w:p>
        </w:tc>
        <w:tc>
          <w:tcPr>
            <w:tcW w:w="5670" w:type="dxa"/>
            <w:tcBorders>
              <w:top w:val="nil"/>
              <w:left w:val="nil"/>
              <w:bottom w:val="single" w:sz="4" w:space="0" w:color="auto"/>
              <w:right w:val="single" w:sz="4" w:space="0" w:color="auto"/>
            </w:tcBorders>
            <w:hideMark/>
          </w:tcPr>
          <w:p w14:paraId="27EB8E8A" w14:textId="77777777" w:rsidR="000F5FD6" w:rsidRPr="00743B04" w:rsidRDefault="000F5FD6" w:rsidP="000F5FD6">
            <w:pPr>
              <w:jc w:val="both"/>
              <w:rPr>
                <w:rFonts w:ascii="Tahoma" w:eastAsia="Times New Roman" w:hAnsi="Tahoma" w:cs="Tahoma"/>
                <w:color w:val="000000"/>
                <w:sz w:val="20"/>
                <w:szCs w:val="20"/>
                <w:lang w:val="es-CL" w:eastAsia="es-CL"/>
              </w:rPr>
            </w:pPr>
            <w:r w:rsidRPr="00743B04">
              <w:rPr>
                <w:rFonts w:ascii="Tahoma" w:eastAsia="Times New Roman" w:hAnsi="Tahoma" w:cs="Tahoma"/>
                <w:color w:val="000000"/>
                <w:sz w:val="20"/>
                <w:szCs w:val="20"/>
                <w:lang w:val="es-CL" w:eastAsia="es-CL"/>
              </w:rPr>
              <w:t xml:space="preserve">No realizar las mediciones para determinar el volumen y los kilogramos efectivamente </w:t>
            </w:r>
            <w:proofErr w:type="spellStart"/>
            <w:r w:rsidRPr="00743B04">
              <w:rPr>
                <w:rFonts w:ascii="Tahoma" w:eastAsia="Times New Roman" w:hAnsi="Tahoma" w:cs="Tahoma"/>
                <w:color w:val="000000"/>
                <w:sz w:val="20"/>
                <w:szCs w:val="20"/>
                <w:lang w:val="es-CL" w:eastAsia="es-CL"/>
              </w:rPr>
              <w:t>recepcionados</w:t>
            </w:r>
            <w:proofErr w:type="spellEnd"/>
            <w:r w:rsidRPr="00743B04">
              <w:rPr>
                <w:rFonts w:ascii="Tahoma" w:eastAsia="Times New Roman" w:hAnsi="Tahoma" w:cs="Tahoma"/>
                <w:color w:val="000000"/>
                <w:sz w:val="20"/>
                <w:szCs w:val="20"/>
                <w:lang w:val="es-CL" w:eastAsia="es-CL"/>
              </w:rPr>
              <w:t xml:space="preserve"> o no realizar los cálculos.</w:t>
            </w:r>
          </w:p>
        </w:tc>
        <w:tc>
          <w:tcPr>
            <w:tcW w:w="2551" w:type="dxa"/>
            <w:tcBorders>
              <w:top w:val="nil"/>
              <w:left w:val="nil"/>
              <w:bottom w:val="single" w:sz="4" w:space="0" w:color="auto"/>
              <w:right w:val="single" w:sz="4" w:space="0" w:color="auto"/>
            </w:tcBorders>
            <w:shd w:val="clear" w:color="000000" w:fill="FFFFFF"/>
            <w:vAlign w:val="center"/>
            <w:hideMark/>
          </w:tcPr>
          <w:p w14:paraId="12C7FCEE" w14:textId="061C0B8E" w:rsidR="000F5FD6" w:rsidRPr="00743B04" w:rsidRDefault="000F5FD6" w:rsidP="000F5FD6">
            <w:pPr>
              <w:rPr>
                <w:rFonts w:ascii="Tahoma" w:eastAsia="Times New Roman" w:hAnsi="Tahoma" w:cs="Tahoma"/>
                <w:color w:val="000000"/>
                <w:sz w:val="20"/>
                <w:szCs w:val="20"/>
                <w:lang w:val="es-CL" w:eastAsia="es-CL"/>
              </w:rPr>
            </w:pPr>
            <w:r w:rsidRPr="00743B04">
              <w:rPr>
                <w:rFonts w:ascii="Tahoma" w:eastAsia="Times New Roman" w:hAnsi="Tahoma" w:cs="Tahoma"/>
                <w:color w:val="000000"/>
                <w:sz w:val="20"/>
                <w:szCs w:val="20"/>
                <w:lang w:val="es-CL" w:eastAsia="es-CL"/>
              </w:rPr>
              <w:t>3.2.1.f) Apéndice XV, Capítulo 3</w:t>
            </w:r>
            <w:r>
              <w:rPr>
                <w:rFonts w:ascii="Tahoma" w:eastAsia="Times New Roman" w:hAnsi="Tahoma" w:cs="Tahoma"/>
                <w:color w:val="000000"/>
                <w:sz w:val="20"/>
                <w:szCs w:val="20"/>
                <w:lang w:val="es-CL" w:eastAsia="es-CL"/>
              </w:rPr>
              <w:t xml:space="preserve"> CNA</w:t>
            </w:r>
          </w:p>
        </w:tc>
      </w:tr>
      <w:tr w:rsidR="000F5FD6" w:rsidRPr="00743B04" w14:paraId="16B74EC9" w14:textId="77777777" w:rsidTr="00A75886">
        <w:trPr>
          <w:trHeight w:val="510"/>
        </w:trPr>
        <w:tc>
          <w:tcPr>
            <w:tcW w:w="421" w:type="dxa"/>
            <w:tcBorders>
              <w:top w:val="nil"/>
              <w:left w:val="single" w:sz="4" w:space="0" w:color="auto"/>
              <w:bottom w:val="single" w:sz="4" w:space="0" w:color="auto"/>
              <w:right w:val="single" w:sz="4" w:space="0" w:color="auto"/>
            </w:tcBorders>
            <w:noWrap/>
            <w:hideMark/>
          </w:tcPr>
          <w:p w14:paraId="158F8099" w14:textId="6C99CDEC" w:rsidR="000F5FD6" w:rsidRPr="00743B04" w:rsidRDefault="00210907" w:rsidP="000F5FD6">
            <w:pPr>
              <w:jc w:val="center"/>
              <w:rPr>
                <w:rFonts w:ascii="Tahoma" w:eastAsia="Times New Roman" w:hAnsi="Tahoma" w:cs="Tahoma"/>
                <w:b/>
                <w:bCs/>
                <w:color w:val="000000"/>
                <w:sz w:val="20"/>
                <w:szCs w:val="20"/>
                <w:lang w:val="es-CL" w:eastAsia="es-CL"/>
              </w:rPr>
            </w:pPr>
            <w:r>
              <w:rPr>
                <w:rFonts w:ascii="Tahoma" w:eastAsia="Times New Roman" w:hAnsi="Tahoma" w:cs="Tahoma"/>
                <w:b/>
                <w:bCs/>
                <w:color w:val="000000"/>
                <w:sz w:val="20"/>
                <w:szCs w:val="20"/>
                <w:lang w:val="es-CL" w:eastAsia="es-CL"/>
              </w:rPr>
              <w:t>75</w:t>
            </w:r>
          </w:p>
        </w:tc>
        <w:tc>
          <w:tcPr>
            <w:tcW w:w="5670" w:type="dxa"/>
            <w:tcBorders>
              <w:top w:val="nil"/>
              <w:left w:val="nil"/>
              <w:bottom w:val="single" w:sz="4" w:space="0" w:color="auto"/>
              <w:right w:val="single" w:sz="4" w:space="0" w:color="auto"/>
            </w:tcBorders>
            <w:hideMark/>
          </w:tcPr>
          <w:p w14:paraId="3D45300B" w14:textId="1EB3ABB9" w:rsidR="000F5FD6" w:rsidRPr="00743B04" w:rsidRDefault="000F5FD6" w:rsidP="000F5FD6">
            <w:pPr>
              <w:jc w:val="both"/>
              <w:rPr>
                <w:rFonts w:ascii="Tahoma" w:eastAsia="Times New Roman" w:hAnsi="Tahoma" w:cs="Tahoma"/>
                <w:color w:val="000000"/>
                <w:sz w:val="20"/>
                <w:szCs w:val="20"/>
                <w:lang w:val="es-CL" w:eastAsia="es-CL"/>
              </w:rPr>
            </w:pPr>
            <w:r w:rsidRPr="00743B04">
              <w:rPr>
                <w:rFonts w:ascii="Tahoma" w:eastAsia="Times New Roman" w:hAnsi="Tahoma" w:cs="Tahoma"/>
                <w:color w:val="000000"/>
                <w:sz w:val="20"/>
                <w:szCs w:val="20"/>
                <w:lang w:val="es-CL" w:eastAsia="es-CL"/>
              </w:rPr>
              <w:t>No informar oportunamente al Servicio la revocación o cese de vigencia de la acreditación a que se refiere el artículo 3° letra c) del Reglamento.</w:t>
            </w:r>
          </w:p>
        </w:tc>
        <w:tc>
          <w:tcPr>
            <w:tcW w:w="2551" w:type="dxa"/>
            <w:tcBorders>
              <w:top w:val="nil"/>
              <w:left w:val="nil"/>
              <w:bottom w:val="single" w:sz="4" w:space="0" w:color="auto"/>
              <w:right w:val="single" w:sz="4" w:space="0" w:color="auto"/>
            </w:tcBorders>
            <w:shd w:val="clear" w:color="000000" w:fill="FFFFFF"/>
            <w:vAlign w:val="center"/>
            <w:hideMark/>
          </w:tcPr>
          <w:p w14:paraId="2250F442" w14:textId="66DBD634" w:rsidR="000F5FD6" w:rsidRPr="00743B04" w:rsidRDefault="000F5FD6" w:rsidP="000F5FD6">
            <w:pPr>
              <w:rPr>
                <w:rFonts w:ascii="Tahoma" w:eastAsia="Times New Roman" w:hAnsi="Tahoma" w:cs="Tahoma"/>
                <w:color w:val="000000"/>
                <w:sz w:val="20"/>
                <w:szCs w:val="20"/>
                <w:lang w:val="es-CL" w:eastAsia="es-CL"/>
              </w:rPr>
            </w:pPr>
            <w:r>
              <w:rPr>
                <w:rFonts w:ascii="Tahoma" w:eastAsia="Times New Roman" w:hAnsi="Tahoma" w:cs="Tahoma"/>
                <w:color w:val="000000"/>
                <w:sz w:val="20"/>
                <w:szCs w:val="20"/>
                <w:lang w:val="es-CL" w:eastAsia="es-CL"/>
              </w:rPr>
              <w:t xml:space="preserve">Artículo 5 </w:t>
            </w:r>
            <w:r w:rsidRPr="00743B04">
              <w:rPr>
                <w:rFonts w:ascii="Tahoma" w:eastAsia="Times New Roman" w:hAnsi="Tahoma" w:cs="Tahoma"/>
                <w:color w:val="000000"/>
                <w:sz w:val="20"/>
                <w:szCs w:val="20"/>
                <w:lang w:val="es-CL" w:eastAsia="es-CL"/>
              </w:rPr>
              <w:t xml:space="preserve">f) Decreto </w:t>
            </w:r>
            <w:r>
              <w:rPr>
                <w:rFonts w:ascii="Tahoma" w:eastAsia="Times New Roman" w:hAnsi="Tahoma" w:cs="Tahoma"/>
                <w:color w:val="000000"/>
                <w:sz w:val="20"/>
                <w:szCs w:val="20"/>
                <w:lang w:val="es-CL" w:eastAsia="es-CL"/>
              </w:rPr>
              <w:t xml:space="preserve">Supremo </w:t>
            </w:r>
            <w:proofErr w:type="spellStart"/>
            <w:r>
              <w:rPr>
                <w:rFonts w:ascii="Tahoma" w:eastAsia="Times New Roman" w:hAnsi="Tahoma" w:cs="Tahoma"/>
                <w:color w:val="000000"/>
                <w:sz w:val="20"/>
                <w:szCs w:val="20"/>
                <w:lang w:val="es-CL" w:eastAsia="es-CL"/>
              </w:rPr>
              <w:t>N°</w:t>
            </w:r>
            <w:proofErr w:type="spellEnd"/>
            <w:r>
              <w:rPr>
                <w:rFonts w:ascii="Tahoma" w:eastAsia="Times New Roman" w:hAnsi="Tahoma" w:cs="Tahoma"/>
                <w:color w:val="000000"/>
                <w:sz w:val="20"/>
                <w:szCs w:val="20"/>
                <w:lang w:val="es-CL" w:eastAsia="es-CL"/>
              </w:rPr>
              <w:t xml:space="preserve"> </w:t>
            </w:r>
            <w:r w:rsidRPr="00743B04">
              <w:rPr>
                <w:rFonts w:ascii="Tahoma" w:eastAsia="Times New Roman" w:hAnsi="Tahoma" w:cs="Tahoma"/>
                <w:color w:val="000000"/>
                <w:sz w:val="20"/>
                <w:szCs w:val="20"/>
                <w:lang w:val="es-CL" w:eastAsia="es-CL"/>
              </w:rPr>
              <w:t>32</w:t>
            </w:r>
            <w:r>
              <w:rPr>
                <w:rFonts w:ascii="Tahoma" w:eastAsia="Times New Roman" w:hAnsi="Tahoma" w:cs="Tahoma"/>
                <w:color w:val="000000"/>
                <w:sz w:val="20"/>
                <w:szCs w:val="20"/>
                <w:lang w:val="es-CL" w:eastAsia="es-CL"/>
              </w:rPr>
              <w:t>, de 2018</w:t>
            </w:r>
          </w:p>
        </w:tc>
      </w:tr>
      <w:tr w:rsidR="000F5FD6" w:rsidRPr="00743B04" w14:paraId="1B70919B" w14:textId="77777777" w:rsidTr="00A75886">
        <w:trPr>
          <w:trHeight w:val="765"/>
        </w:trPr>
        <w:tc>
          <w:tcPr>
            <w:tcW w:w="421" w:type="dxa"/>
            <w:tcBorders>
              <w:top w:val="nil"/>
              <w:left w:val="single" w:sz="4" w:space="0" w:color="auto"/>
              <w:bottom w:val="single" w:sz="4" w:space="0" w:color="auto"/>
              <w:right w:val="single" w:sz="4" w:space="0" w:color="auto"/>
            </w:tcBorders>
            <w:noWrap/>
            <w:hideMark/>
          </w:tcPr>
          <w:p w14:paraId="11564173" w14:textId="01997236" w:rsidR="000F5FD6" w:rsidRPr="00743B04" w:rsidRDefault="00210907" w:rsidP="000F5FD6">
            <w:pPr>
              <w:jc w:val="center"/>
              <w:rPr>
                <w:rFonts w:ascii="Tahoma" w:eastAsia="Times New Roman" w:hAnsi="Tahoma" w:cs="Tahoma"/>
                <w:b/>
                <w:bCs/>
                <w:color w:val="000000"/>
                <w:sz w:val="20"/>
                <w:szCs w:val="20"/>
                <w:lang w:val="es-CL" w:eastAsia="es-CL"/>
              </w:rPr>
            </w:pPr>
            <w:r>
              <w:rPr>
                <w:rFonts w:ascii="Tahoma" w:eastAsia="Times New Roman" w:hAnsi="Tahoma" w:cs="Tahoma"/>
                <w:b/>
                <w:bCs/>
                <w:color w:val="000000"/>
                <w:sz w:val="20"/>
                <w:szCs w:val="20"/>
                <w:lang w:val="es-CL" w:eastAsia="es-CL"/>
              </w:rPr>
              <w:t>76</w:t>
            </w:r>
          </w:p>
        </w:tc>
        <w:tc>
          <w:tcPr>
            <w:tcW w:w="5670" w:type="dxa"/>
            <w:tcBorders>
              <w:top w:val="nil"/>
              <w:left w:val="nil"/>
              <w:bottom w:val="single" w:sz="4" w:space="0" w:color="auto"/>
              <w:right w:val="single" w:sz="4" w:space="0" w:color="auto"/>
            </w:tcBorders>
            <w:hideMark/>
          </w:tcPr>
          <w:p w14:paraId="351996BE" w14:textId="6DCF944C" w:rsidR="000F5FD6" w:rsidRPr="00743B04" w:rsidRDefault="000F5FD6" w:rsidP="000F5FD6">
            <w:pPr>
              <w:jc w:val="both"/>
              <w:rPr>
                <w:rFonts w:ascii="Tahoma" w:eastAsia="Times New Roman" w:hAnsi="Tahoma" w:cs="Tahoma"/>
                <w:color w:val="000000"/>
                <w:sz w:val="20"/>
                <w:szCs w:val="20"/>
                <w:lang w:val="es-CL" w:eastAsia="es-CL"/>
              </w:rPr>
            </w:pPr>
            <w:r w:rsidRPr="00743B04">
              <w:rPr>
                <w:rFonts w:ascii="Tahoma" w:eastAsia="Times New Roman" w:hAnsi="Tahoma" w:cs="Tahoma"/>
                <w:color w:val="000000"/>
                <w:sz w:val="20"/>
                <w:szCs w:val="20"/>
                <w:lang w:val="es-CL" w:eastAsia="es-CL"/>
              </w:rPr>
              <w:t>No informar al Servicio de cualquier cambio en sus instalaciones, recursos materiales y humanos y de procedimientos técnicos considerados en la certificación.</w:t>
            </w:r>
          </w:p>
        </w:tc>
        <w:tc>
          <w:tcPr>
            <w:tcW w:w="2551" w:type="dxa"/>
            <w:tcBorders>
              <w:top w:val="nil"/>
              <w:left w:val="nil"/>
              <w:bottom w:val="single" w:sz="4" w:space="0" w:color="auto"/>
              <w:right w:val="single" w:sz="4" w:space="0" w:color="auto"/>
            </w:tcBorders>
            <w:shd w:val="clear" w:color="000000" w:fill="FFFFFF"/>
            <w:vAlign w:val="center"/>
            <w:hideMark/>
          </w:tcPr>
          <w:p w14:paraId="31B8D92E" w14:textId="5D3DDA53" w:rsidR="000F5FD6" w:rsidRPr="00743B04" w:rsidRDefault="000F5FD6" w:rsidP="000F5FD6">
            <w:pPr>
              <w:rPr>
                <w:rFonts w:ascii="Tahoma" w:eastAsia="Times New Roman" w:hAnsi="Tahoma" w:cs="Tahoma"/>
                <w:color w:val="000000"/>
                <w:sz w:val="20"/>
                <w:szCs w:val="20"/>
                <w:lang w:val="es-CL" w:eastAsia="es-CL"/>
              </w:rPr>
            </w:pPr>
            <w:r>
              <w:rPr>
                <w:rFonts w:ascii="Tahoma" w:eastAsia="Times New Roman" w:hAnsi="Tahoma" w:cs="Tahoma"/>
                <w:color w:val="000000"/>
                <w:sz w:val="20"/>
                <w:szCs w:val="20"/>
                <w:lang w:val="es-CL" w:eastAsia="es-CL"/>
              </w:rPr>
              <w:t xml:space="preserve">Artículo 5 </w:t>
            </w:r>
            <w:r w:rsidRPr="00743B04">
              <w:rPr>
                <w:rFonts w:ascii="Tahoma" w:eastAsia="Times New Roman" w:hAnsi="Tahoma" w:cs="Tahoma"/>
                <w:color w:val="000000"/>
                <w:sz w:val="20"/>
                <w:szCs w:val="20"/>
                <w:lang w:val="es-CL" w:eastAsia="es-CL"/>
              </w:rPr>
              <w:t>h) Decreto</w:t>
            </w:r>
            <w:r>
              <w:rPr>
                <w:rFonts w:ascii="Tahoma" w:eastAsia="Times New Roman" w:hAnsi="Tahoma" w:cs="Tahoma"/>
                <w:color w:val="000000"/>
                <w:sz w:val="20"/>
                <w:szCs w:val="20"/>
                <w:lang w:val="es-CL" w:eastAsia="es-CL"/>
              </w:rPr>
              <w:t xml:space="preserve"> Supremo </w:t>
            </w:r>
            <w:proofErr w:type="spellStart"/>
            <w:r>
              <w:rPr>
                <w:rFonts w:ascii="Tahoma" w:eastAsia="Times New Roman" w:hAnsi="Tahoma" w:cs="Tahoma"/>
                <w:color w:val="000000"/>
                <w:sz w:val="20"/>
                <w:szCs w:val="20"/>
                <w:lang w:val="es-CL" w:eastAsia="es-CL"/>
              </w:rPr>
              <w:t>N°</w:t>
            </w:r>
            <w:proofErr w:type="spellEnd"/>
            <w:r w:rsidRPr="00743B04">
              <w:rPr>
                <w:rFonts w:ascii="Tahoma" w:eastAsia="Times New Roman" w:hAnsi="Tahoma" w:cs="Tahoma"/>
                <w:color w:val="000000"/>
                <w:sz w:val="20"/>
                <w:szCs w:val="20"/>
                <w:lang w:val="es-CL" w:eastAsia="es-CL"/>
              </w:rPr>
              <w:t xml:space="preserve"> 32</w:t>
            </w:r>
            <w:r>
              <w:rPr>
                <w:rFonts w:ascii="Tahoma" w:eastAsia="Times New Roman" w:hAnsi="Tahoma" w:cs="Tahoma"/>
                <w:color w:val="000000"/>
                <w:sz w:val="20"/>
                <w:szCs w:val="20"/>
                <w:lang w:val="es-CL" w:eastAsia="es-CL"/>
              </w:rPr>
              <w:t>, de 2018</w:t>
            </w:r>
          </w:p>
        </w:tc>
      </w:tr>
      <w:tr w:rsidR="000F5FD6" w:rsidRPr="00743B04" w14:paraId="1664A038" w14:textId="77777777" w:rsidTr="00A75886">
        <w:trPr>
          <w:trHeight w:val="510"/>
        </w:trPr>
        <w:tc>
          <w:tcPr>
            <w:tcW w:w="421" w:type="dxa"/>
            <w:tcBorders>
              <w:top w:val="nil"/>
              <w:left w:val="single" w:sz="4" w:space="0" w:color="auto"/>
              <w:bottom w:val="single" w:sz="4" w:space="0" w:color="auto"/>
              <w:right w:val="single" w:sz="4" w:space="0" w:color="auto"/>
            </w:tcBorders>
            <w:noWrap/>
            <w:hideMark/>
          </w:tcPr>
          <w:p w14:paraId="488E9D42" w14:textId="2E714CBB" w:rsidR="000F5FD6" w:rsidRPr="00743B04" w:rsidRDefault="00210907" w:rsidP="000F5FD6">
            <w:pPr>
              <w:jc w:val="center"/>
              <w:rPr>
                <w:rFonts w:ascii="Tahoma" w:eastAsia="Times New Roman" w:hAnsi="Tahoma" w:cs="Tahoma"/>
                <w:b/>
                <w:bCs/>
                <w:color w:val="000000"/>
                <w:sz w:val="20"/>
                <w:szCs w:val="20"/>
                <w:lang w:val="es-CL" w:eastAsia="es-CL"/>
              </w:rPr>
            </w:pPr>
            <w:r>
              <w:rPr>
                <w:rFonts w:ascii="Tahoma" w:eastAsia="Times New Roman" w:hAnsi="Tahoma" w:cs="Tahoma"/>
                <w:b/>
                <w:bCs/>
                <w:color w:val="000000"/>
                <w:sz w:val="20"/>
                <w:szCs w:val="20"/>
                <w:lang w:val="es-CL" w:eastAsia="es-CL"/>
              </w:rPr>
              <w:t>77</w:t>
            </w:r>
          </w:p>
        </w:tc>
        <w:tc>
          <w:tcPr>
            <w:tcW w:w="5670" w:type="dxa"/>
            <w:tcBorders>
              <w:top w:val="nil"/>
              <w:left w:val="nil"/>
              <w:bottom w:val="single" w:sz="4" w:space="0" w:color="auto"/>
              <w:right w:val="single" w:sz="4" w:space="0" w:color="auto"/>
            </w:tcBorders>
            <w:hideMark/>
          </w:tcPr>
          <w:p w14:paraId="2233BE6D" w14:textId="3049EA71" w:rsidR="000F5FD6" w:rsidRPr="00743B04" w:rsidRDefault="000F5FD6" w:rsidP="000F5FD6">
            <w:pPr>
              <w:jc w:val="both"/>
              <w:rPr>
                <w:rFonts w:ascii="Tahoma" w:eastAsia="Times New Roman" w:hAnsi="Tahoma" w:cs="Tahoma"/>
                <w:color w:val="000000"/>
                <w:sz w:val="20"/>
                <w:szCs w:val="20"/>
                <w:lang w:val="es-CL" w:eastAsia="es-CL"/>
              </w:rPr>
            </w:pPr>
            <w:r w:rsidRPr="00743B04">
              <w:rPr>
                <w:rFonts w:ascii="Tahoma" w:eastAsia="Times New Roman" w:hAnsi="Tahoma" w:cs="Tahoma"/>
                <w:color w:val="000000"/>
                <w:sz w:val="20"/>
                <w:szCs w:val="20"/>
                <w:lang w:val="es-CL" w:eastAsia="es-CL"/>
              </w:rPr>
              <w:t>No informar oportunamente al Servicio de cualquier situación que le impida desarrollar sus actividades en forma total o parcial.</w:t>
            </w:r>
          </w:p>
        </w:tc>
        <w:tc>
          <w:tcPr>
            <w:tcW w:w="2551" w:type="dxa"/>
            <w:tcBorders>
              <w:top w:val="nil"/>
              <w:left w:val="nil"/>
              <w:bottom w:val="single" w:sz="4" w:space="0" w:color="auto"/>
              <w:right w:val="single" w:sz="4" w:space="0" w:color="auto"/>
            </w:tcBorders>
            <w:shd w:val="clear" w:color="000000" w:fill="FFFFFF"/>
            <w:vAlign w:val="center"/>
            <w:hideMark/>
          </w:tcPr>
          <w:p w14:paraId="361D2015" w14:textId="167397A9" w:rsidR="000F5FD6" w:rsidRPr="00743B04" w:rsidRDefault="000F5FD6" w:rsidP="000F5FD6">
            <w:pPr>
              <w:rPr>
                <w:rFonts w:ascii="Tahoma" w:eastAsia="Times New Roman" w:hAnsi="Tahoma" w:cs="Tahoma"/>
                <w:color w:val="000000"/>
                <w:sz w:val="20"/>
                <w:szCs w:val="20"/>
                <w:lang w:val="es-CL" w:eastAsia="es-CL"/>
              </w:rPr>
            </w:pPr>
            <w:r>
              <w:rPr>
                <w:rFonts w:ascii="Tahoma" w:eastAsia="Times New Roman" w:hAnsi="Tahoma" w:cs="Tahoma"/>
                <w:color w:val="000000"/>
                <w:sz w:val="20"/>
                <w:szCs w:val="20"/>
                <w:lang w:val="es-CL" w:eastAsia="es-CL"/>
              </w:rPr>
              <w:t>Artículo 5</w:t>
            </w:r>
            <w:r w:rsidRPr="00743B04">
              <w:rPr>
                <w:rFonts w:ascii="Tahoma" w:eastAsia="Times New Roman" w:hAnsi="Tahoma" w:cs="Tahoma"/>
                <w:color w:val="000000"/>
                <w:sz w:val="20"/>
                <w:szCs w:val="20"/>
                <w:lang w:val="es-CL" w:eastAsia="es-CL"/>
              </w:rPr>
              <w:t xml:space="preserve"> i) Decreto </w:t>
            </w:r>
            <w:r>
              <w:rPr>
                <w:rFonts w:ascii="Tahoma" w:eastAsia="Times New Roman" w:hAnsi="Tahoma" w:cs="Tahoma"/>
                <w:color w:val="000000"/>
                <w:sz w:val="20"/>
                <w:szCs w:val="20"/>
                <w:lang w:val="es-CL" w:eastAsia="es-CL"/>
              </w:rPr>
              <w:t xml:space="preserve">Supremo </w:t>
            </w:r>
            <w:proofErr w:type="spellStart"/>
            <w:r>
              <w:rPr>
                <w:rFonts w:ascii="Tahoma" w:eastAsia="Times New Roman" w:hAnsi="Tahoma" w:cs="Tahoma"/>
                <w:color w:val="000000"/>
                <w:sz w:val="20"/>
                <w:szCs w:val="20"/>
                <w:lang w:val="es-CL" w:eastAsia="es-CL"/>
              </w:rPr>
              <w:t>N°</w:t>
            </w:r>
            <w:proofErr w:type="spellEnd"/>
            <w:r>
              <w:rPr>
                <w:rFonts w:ascii="Tahoma" w:eastAsia="Times New Roman" w:hAnsi="Tahoma" w:cs="Tahoma"/>
                <w:color w:val="000000"/>
                <w:sz w:val="20"/>
                <w:szCs w:val="20"/>
                <w:lang w:val="es-CL" w:eastAsia="es-CL"/>
              </w:rPr>
              <w:t xml:space="preserve"> </w:t>
            </w:r>
            <w:r w:rsidRPr="00743B04">
              <w:rPr>
                <w:rFonts w:ascii="Tahoma" w:eastAsia="Times New Roman" w:hAnsi="Tahoma" w:cs="Tahoma"/>
                <w:color w:val="000000"/>
                <w:sz w:val="20"/>
                <w:szCs w:val="20"/>
                <w:lang w:val="es-CL" w:eastAsia="es-CL"/>
              </w:rPr>
              <w:t>32</w:t>
            </w:r>
            <w:r>
              <w:rPr>
                <w:rFonts w:ascii="Tahoma" w:eastAsia="Times New Roman" w:hAnsi="Tahoma" w:cs="Tahoma"/>
                <w:color w:val="000000"/>
                <w:sz w:val="20"/>
                <w:szCs w:val="20"/>
                <w:lang w:val="es-CL" w:eastAsia="es-CL"/>
              </w:rPr>
              <w:t>, de 2018</w:t>
            </w:r>
          </w:p>
        </w:tc>
      </w:tr>
      <w:tr w:rsidR="000F5FD6" w:rsidRPr="00743B04" w14:paraId="672CFF07" w14:textId="77777777" w:rsidTr="00A75886">
        <w:trPr>
          <w:trHeight w:val="510"/>
        </w:trPr>
        <w:tc>
          <w:tcPr>
            <w:tcW w:w="421" w:type="dxa"/>
            <w:tcBorders>
              <w:top w:val="nil"/>
              <w:left w:val="single" w:sz="4" w:space="0" w:color="auto"/>
              <w:bottom w:val="single" w:sz="4" w:space="0" w:color="auto"/>
              <w:right w:val="single" w:sz="4" w:space="0" w:color="auto"/>
            </w:tcBorders>
            <w:noWrap/>
          </w:tcPr>
          <w:p w14:paraId="2D1E68DD" w14:textId="6ADA0D82" w:rsidR="000F5FD6" w:rsidRPr="00743B04" w:rsidRDefault="00210907" w:rsidP="000F5FD6">
            <w:pPr>
              <w:jc w:val="center"/>
              <w:rPr>
                <w:rFonts w:ascii="Tahoma" w:eastAsia="Times New Roman" w:hAnsi="Tahoma" w:cs="Tahoma"/>
                <w:b/>
                <w:bCs/>
                <w:color w:val="000000"/>
                <w:sz w:val="20"/>
                <w:szCs w:val="20"/>
                <w:lang w:val="es-CL" w:eastAsia="es-CL"/>
              </w:rPr>
            </w:pPr>
            <w:r>
              <w:rPr>
                <w:rFonts w:ascii="Tahoma" w:eastAsia="Times New Roman" w:hAnsi="Tahoma" w:cs="Tahoma"/>
                <w:b/>
                <w:bCs/>
                <w:color w:val="000000"/>
                <w:sz w:val="20"/>
                <w:szCs w:val="20"/>
                <w:lang w:val="es-CL" w:eastAsia="es-CL"/>
              </w:rPr>
              <w:t>78</w:t>
            </w:r>
          </w:p>
        </w:tc>
        <w:tc>
          <w:tcPr>
            <w:tcW w:w="5670" w:type="dxa"/>
            <w:tcBorders>
              <w:top w:val="nil"/>
              <w:left w:val="nil"/>
              <w:bottom w:val="single" w:sz="4" w:space="0" w:color="auto"/>
              <w:right w:val="single" w:sz="4" w:space="0" w:color="auto"/>
            </w:tcBorders>
          </w:tcPr>
          <w:p w14:paraId="02A9BCAE" w14:textId="2374724A" w:rsidR="000F5FD6" w:rsidRPr="00743B04" w:rsidRDefault="000F5FD6" w:rsidP="000F5FD6">
            <w:pPr>
              <w:jc w:val="both"/>
              <w:rPr>
                <w:rFonts w:ascii="Tahoma" w:eastAsia="Times New Roman" w:hAnsi="Tahoma" w:cs="Tahoma"/>
                <w:color w:val="000000"/>
                <w:sz w:val="20"/>
                <w:szCs w:val="20"/>
                <w:lang w:val="es-CL" w:eastAsia="es-CL"/>
              </w:rPr>
            </w:pPr>
            <w:r>
              <w:rPr>
                <w:rFonts w:ascii="Tahoma" w:eastAsia="Times New Roman" w:hAnsi="Tahoma" w:cs="Tahoma"/>
                <w:color w:val="000000"/>
                <w:sz w:val="20"/>
                <w:szCs w:val="20"/>
                <w:lang w:val="es-CL" w:eastAsia="es-CL"/>
              </w:rPr>
              <w:t>No conservar una copia del I</w:t>
            </w:r>
            <w:r w:rsidRPr="00743B04">
              <w:rPr>
                <w:rFonts w:ascii="Tahoma" w:eastAsia="Times New Roman" w:hAnsi="Tahoma" w:cs="Tahoma"/>
                <w:color w:val="000000"/>
                <w:sz w:val="20"/>
                <w:szCs w:val="20"/>
                <w:lang w:val="es-CL" w:eastAsia="es-CL"/>
              </w:rPr>
              <w:t xml:space="preserve">nforme de </w:t>
            </w:r>
            <w:r>
              <w:rPr>
                <w:rFonts w:ascii="Tahoma" w:eastAsia="Times New Roman" w:hAnsi="Tahoma" w:cs="Tahoma"/>
                <w:color w:val="000000"/>
                <w:sz w:val="20"/>
                <w:szCs w:val="20"/>
                <w:lang w:val="es-CL" w:eastAsia="es-CL"/>
              </w:rPr>
              <w:t xml:space="preserve">Medición u Hoja de medida </w:t>
            </w:r>
            <w:r w:rsidRPr="00743B04">
              <w:rPr>
                <w:rFonts w:ascii="Tahoma" w:eastAsia="Times New Roman" w:hAnsi="Tahoma" w:cs="Tahoma"/>
                <w:color w:val="000000"/>
                <w:sz w:val="20"/>
                <w:szCs w:val="20"/>
                <w:lang w:val="es-CL" w:eastAsia="es-CL"/>
              </w:rPr>
              <w:t>y los antecedentes que sirvieron de base para su emisión, en formato digital y por el plazo de 5 años desde su emisión</w:t>
            </w:r>
          </w:p>
        </w:tc>
        <w:tc>
          <w:tcPr>
            <w:tcW w:w="2551" w:type="dxa"/>
            <w:tcBorders>
              <w:top w:val="nil"/>
              <w:left w:val="nil"/>
              <w:bottom w:val="single" w:sz="4" w:space="0" w:color="auto"/>
              <w:right w:val="single" w:sz="4" w:space="0" w:color="auto"/>
            </w:tcBorders>
            <w:shd w:val="clear" w:color="000000" w:fill="FFFFFF"/>
            <w:vAlign w:val="center"/>
          </w:tcPr>
          <w:p w14:paraId="44B8233F" w14:textId="586AA6F2" w:rsidR="000F5FD6" w:rsidRDefault="000F5FD6" w:rsidP="000F5FD6">
            <w:pPr>
              <w:rPr>
                <w:rFonts w:ascii="Tahoma" w:eastAsia="Times New Roman" w:hAnsi="Tahoma" w:cs="Tahoma"/>
                <w:color w:val="000000"/>
                <w:sz w:val="20"/>
                <w:szCs w:val="20"/>
                <w:lang w:val="es-CL" w:eastAsia="es-CL"/>
              </w:rPr>
            </w:pPr>
            <w:r>
              <w:rPr>
                <w:rFonts w:ascii="Tahoma" w:eastAsia="Times New Roman" w:hAnsi="Tahoma" w:cs="Tahoma"/>
                <w:color w:val="000000"/>
                <w:sz w:val="20"/>
                <w:szCs w:val="20"/>
                <w:lang w:val="es-CL" w:eastAsia="es-CL"/>
              </w:rPr>
              <w:t xml:space="preserve">Artículo 5 </w:t>
            </w:r>
            <w:r w:rsidRPr="00743B04">
              <w:rPr>
                <w:rFonts w:ascii="Tahoma" w:eastAsia="Times New Roman" w:hAnsi="Tahoma" w:cs="Tahoma"/>
                <w:color w:val="000000"/>
                <w:sz w:val="20"/>
                <w:szCs w:val="20"/>
                <w:lang w:val="es-CL" w:eastAsia="es-CL"/>
              </w:rPr>
              <w:t xml:space="preserve">c) Decreto </w:t>
            </w:r>
            <w:r>
              <w:rPr>
                <w:rFonts w:ascii="Tahoma" w:eastAsia="Times New Roman" w:hAnsi="Tahoma" w:cs="Tahoma"/>
                <w:color w:val="000000"/>
                <w:sz w:val="20"/>
                <w:szCs w:val="20"/>
                <w:lang w:val="es-CL" w:eastAsia="es-CL"/>
              </w:rPr>
              <w:t xml:space="preserve">Supremo </w:t>
            </w:r>
            <w:proofErr w:type="spellStart"/>
            <w:r>
              <w:rPr>
                <w:rFonts w:ascii="Tahoma" w:eastAsia="Times New Roman" w:hAnsi="Tahoma" w:cs="Tahoma"/>
                <w:color w:val="000000"/>
                <w:sz w:val="20"/>
                <w:szCs w:val="20"/>
                <w:lang w:val="es-CL" w:eastAsia="es-CL"/>
              </w:rPr>
              <w:t>N°</w:t>
            </w:r>
            <w:proofErr w:type="spellEnd"/>
            <w:r>
              <w:rPr>
                <w:rFonts w:ascii="Tahoma" w:eastAsia="Times New Roman" w:hAnsi="Tahoma" w:cs="Tahoma"/>
                <w:color w:val="000000"/>
                <w:sz w:val="20"/>
                <w:szCs w:val="20"/>
                <w:lang w:val="es-CL" w:eastAsia="es-CL"/>
              </w:rPr>
              <w:t xml:space="preserve"> </w:t>
            </w:r>
            <w:r w:rsidRPr="00743B04">
              <w:rPr>
                <w:rFonts w:ascii="Tahoma" w:eastAsia="Times New Roman" w:hAnsi="Tahoma" w:cs="Tahoma"/>
                <w:color w:val="000000"/>
                <w:sz w:val="20"/>
                <w:szCs w:val="20"/>
                <w:lang w:val="es-CL" w:eastAsia="es-CL"/>
              </w:rPr>
              <w:t>32</w:t>
            </w:r>
            <w:r>
              <w:rPr>
                <w:rFonts w:ascii="Tahoma" w:eastAsia="Times New Roman" w:hAnsi="Tahoma" w:cs="Tahoma"/>
                <w:color w:val="000000"/>
                <w:sz w:val="20"/>
                <w:szCs w:val="20"/>
                <w:lang w:val="es-CL" w:eastAsia="es-CL"/>
              </w:rPr>
              <w:t>, de 2018</w:t>
            </w:r>
          </w:p>
        </w:tc>
      </w:tr>
      <w:tr w:rsidR="000F5FD6" w:rsidRPr="00743B04" w14:paraId="502C1602" w14:textId="77777777" w:rsidTr="00A75886">
        <w:trPr>
          <w:trHeight w:val="510"/>
        </w:trPr>
        <w:tc>
          <w:tcPr>
            <w:tcW w:w="421" w:type="dxa"/>
            <w:tcBorders>
              <w:top w:val="nil"/>
              <w:left w:val="single" w:sz="4" w:space="0" w:color="auto"/>
              <w:bottom w:val="single" w:sz="4" w:space="0" w:color="auto"/>
              <w:right w:val="single" w:sz="4" w:space="0" w:color="auto"/>
            </w:tcBorders>
            <w:noWrap/>
          </w:tcPr>
          <w:p w14:paraId="58922DED" w14:textId="573C2848" w:rsidR="000F5FD6" w:rsidRDefault="000F5FD6" w:rsidP="000F5FD6">
            <w:pPr>
              <w:jc w:val="center"/>
              <w:rPr>
                <w:rFonts w:ascii="Tahoma" w:eastAsia="Times New Roman" w:hAnsi="Tahoma" w:cs="Tahoma"/>
                <w:b/>
                <w:bCs/>
                <w:color w:val="000000"/>
                <w:sz w:val="20"/>
                <w:szCs w:val="20"/>
                <w:lang w:val="es-CL" w:eastAsia="es-CL"/>
              </w:rPr>
            </w:pPr>
            <w:r>
              <w:rPr>
                <w:rFonts w:ascii="Tahoma" w:eastAsia="Times New Roman" w:hAnsi="Tahoma" w:cs="Tahoma"/>
                <w:b/>
                <w:bCs/>
                <w:color w:val="000000"/>
                <w:sz w:val="20"/>
                <w:szCs w:val="20"/>
                <w:lang w:val="es-CL" w:eastAsia="es-CL"/>
              </w:rPr>
              <w:t>7</w:t>
            </w:r>
            <w:r w:rsidR="00210907">
              <w:rPr>
                <w:rFonts w:ascii="Tahoma" w:eastAsia="Times New Roman" w:hAnsi="Tahoma" w:cs="Tahoma"/>
                <w:b/>
                <w:bCs/>
                <w:color w:val="000000"/>
                <w:sz w:val="20"/>
                <w:szCs w:val="20"/>
                <w:lang w:val="es-CL" w:eastAsia="es-CL"/>
              </w:rPr>
              <w:t>9</w:t>
            </w:r>
          </w:p>
        </w:tc>
        <w:tc>
          <w:tcPr>
            <w:tcW w:w="5670" w:type="dxa"/>
            <w:tcBorders>
              <w:top w:val="nil"/>
              <w:left w:val="nil"/>
              <w:bottom w:val="single" w:sz="4" w:space="0" w:color="auto"/>
              <w:right w:val="single" w:sz="4" w:space="0" w:color="auto"/>
            </w:tcBorders>
          </w:tcPr>
          <w:p w14:paraId="7AF8CC70" w14:textId="1E0DE784" w:rsidR="000F5FD6" w:rsidRPr="00CE7676" w:rsidRDefault="000F5FD6" w:rsidP="000F5FD6">
            <w:pPr>
              <w:jc w:val="both"/>
              <w:rPr>
                <w:rFonts w:ascii="Tahoma" w:eastAsia="Times New Roman" w:hAnsi="Tahoma" w:cs="Tahoma"/>
                <w:color w:val="000000"/>
                <w:sz w:val="20"/>
                <w:szCs w:val="20"/>
                <w:highlight w:val="green"/>
                <w:lang w:val="es-CL" w:eastAsia="es-CL"/>
              </w:rPr>
            </w:pPr>
            <w:r w:rsidRPr="00ED702D">
              <w:rPr>
                <w:rFonts w:ascii="Tahoma" w:eastAsia="Times New Roman" w:hAnsi="Tahoma" w:cs="Tahoma"/>
                <w:color w:val="000000"/>
                <w:sz w:val="20"/>
                <w:szCs w:val="20"/>
                <w:lang w:val="es-CL" w:eastAsia="es-CL"/>
              </w:rPr>
              <w:t xml:space="preserve">Incumplir cualquiera disposición de la Ordenanza, reglamento o instrucciones dictadas por el/la </w:t>
            </w:r>
            <w:proofErr w:type="gramStart"/>
            <w:r w:rsidRPr="00ED702D">
              <w:rPr>
                <w:rFonts w:ascii="Tahoma" w:eastAsia="Times New Roman" w:hAnsi="Tahoma" w:cs="Tahoma"/>
                <w:color w:val="000000"/>
                <w:sz w:val="20"/>
                <w:szCs w:val="20"/>
                <w:lang w:val="es-CL" w:eastAsia="es-CL"/>
              </w:rPr>
              <w:t>Director</w:t>
            </w:r>
            <w:proofErr w:type="gramEnd"/>
            <w:r w:rsidRPr="00ED702D">
              <w:rPr>
                <w:rFonts w:ascii="Tahoma" w:eastAsia="Times New Roman" w:hAnsi="Tahoma" w:cs="Tahoma"/>
                <w:color w:val="000000"/>
                <w:sz w:val="20"/>
                <w:szCs w:val="20"/>
                <w:lang w:val="es-CL" w:eastAsia="es-CL"/>
              </w:rPr>
              <w:t xml:space="preserve">/a del Servicio de Aduanas - en uso de las atribuciones contenidas en el artículo 4° de la Ley Orgánica del Servicio-, que tengan por objeto una medida de orden, fiscalización o actuación para la buena marcha del servicio. La infracción podrá ser grave, menos grave o muy grave dependiendo de la </w:t>
            </w:r>
            <w:r>
              <w:rPr>
                <w:rFonts w:ascii="Tahoma" w:eastAsia="Times New Roman" w:hAnsi="Tahoma" w:cs="Tahoma"/>
                <w:color w:val="000000"/>
                <w:sz w:val="20"/>
                <w:szCs w:val="20"/>
                <w:lang w:val="es-CL" w:eastAsia="es-CL"/>
              </w:rPr>
              <w:t xml:space="preserve">importancia </w:t>
            </w:r>
            <w:r w:rsidRPr="00ED702D">
              <w:rPr>
                <w:rFonts w:ascii="Tahoma" w:eastAsia="Times New Roman" w:hAnsi="Tahoma" w:cs="Tahoma"/>
                <w:color w:val="000000"/>
                <w:sz w:val="20"/>
                <w:szCs w:val="20"/>
                <w:lang w:val="es-CL" w:eastAsia="es-CL"/>
              </w:rPr>
              <w:t>de la disposición, reglamento o instrucción infringida.</w:t>
            </w:r>
          </w:p>
        </w:tc>
        <w:tc>
          <w:tcPr>
            <w:tcW w:w="2551" w:type="dxa"/>
            <w:tcBorders>
              <w:top w:val="nil"/>
              <w:left w:val="nil"/>
              <w:bottom w:val="single" w:sz="4" w:space="0" w:color="auto"/>
              <w:right w:val="single" w:sz="4" w:space="0" w:color="auto"/>
            </w:tcBorders>
            <w:shd w:val="clear" w:color="000000" w:fill="FFFFFF"/>
            <w:vAlign w:val="center"/>
          </w:tcPr>
          <w:p w14:paraId="6F036819" w14:textId="77777777" w:rsidR="000F5FD6" w:rsidRPr="00ED702D" w:rsidRDefault="000F5FD6" w:rsidP="000F5FD6">
            <w:pPr>
              <w:rPr>
                <w:rFonts w:ascii="Tahoma" w:eastAsia="Times New Roman" w:hAnsi="Tahoma" w:cs="Tahoma"/>
                <w:color w:val="000000"/>
                <w:sz w:val="20"/>
                <w:szCs w:val="20"/>
                <w:lang w:val="es-CL" w:eastAsia="es-CL"/>
              </w:rPr>
            </w:pPr>
            <w:r w:rsidRPr="00ED702D">
              <w:rPr>
                <w:rFonts w:ascii="Tahoma" w:eastAsia="Times New Roman" w:hAnsi="Tahoma" w:cs="Tahoma"/>
                <w:color w:val="000000"/>
                <w:sz w:val="20"/>
                <w:szCs w:val="20"/>
                <w:lang w:val="es-CL" w:eastAsia="es-CL"/>
              </w:rPr>
              <w:t>O.A.</w:t>
            </w:r>
          </w:p>
          <w:p w14:paraId="70BD7333" w14:textId="77777777" w:rsidR="000F5FD6" w:rsidRPr="00ED702D" w:rsidRDefault="000F5FD6" w:rsidP="000F5FD6">
            <w:pPr>
              <w:rPr>
                <w:rFonts w:ascii="Tahoma" w:eastAsia="Times New Roman" w:hAnsi="Tahoma" w:cs="Tahoma"/>
                <w:color w:val="000000"/>
                <w:sz w:val="20"/>
                <w:szCs w:val="20"/>
                <w:lang w:val="es-CL" w:eastAsia="es-CL"/>
              </w:rPr>
            </w:pPr>
            <w:r w:rsidRPr="00ED702D">
              <w:rPr>
                <w:rFonts w:ascii="Tahoma" w:eastAsia="Times New Roman" w:hAnsi="Tahoma" w:cs="Tahoma"/>
                <w:color w:val="000000"/>
                <w:sz w:val="20"/>
                <w:szCs w:val="20"/>
                <w:lang w:val="es-CL" w:eastAsia="es-CL"/>
              </w:rPr>
              <w:t>Reglamentos</w:t>
            </w:r>
          </w:p>
          <w:p w14:paraId="35C7E1BE" w14:textId="2EF96FED" w:rsidR="000F5FD6" w:rsidRPr="00CE7676" w:rsidRDefault="000F5FD6" w:rsidP="000F5FD6">
            <w:pPr>
              <w:rPr>
                <w:rFonts w:ascii="Tahoma" w:eastAsia="Times New Roman" w:hAnsi="Tahoma" w:cs="Tahoma"/>
                <w:color w:val="000000"/>
                <w:sz w:val="20"/>
                <w:szCs w:val="20"/>
                <w:highlight w:val="green"/>
                <w:lang w:val="es-CL" w:eastAsia="es-CL"/>
              </w:rPr>
            </w:pPr>
            <w:r w:rsidRPr="00ED702D">
              <w:rPr>
                <w:rFonts w:ascii="Tahoma" w:eastAsia="Times New Roman" w:hAnsi="Tahoma" w:cs="Tahoma"/>
                <w:color w:val="000000"/>
                <w:sz w:val="20"/>
                <w:szCs w:val="20"/>
                <w:lang w:val="es-CL" w:eastAsia="es-CL"/>
              </w:rPr>
              <w:t>Instrucciones</w:t>
            </w:r>
          </w:p>
        </w:tc>
      </w:tr>
      <w:tr w:rsidR="000F5FD6" w:rsidRPr="00743B04" w14:paraId="11EC315C" w14:textId="77777777" w:rsidTr="00A75886">
        <w:trPr>
          <w:trHeight w:val="315"/>
        </w:trPr>
        <w:tc>
          <w:tcPr>
            <w:tcW w:w="421" w:type="dxa"/>
            <w:tcBorders>
              <w:top w:val="nil"/>
              <w:left w:val="single" w:sz="4" w:space="0" w:color="auto"/>
              <w:bottom w:val="single" w:sz="4" w:space="0" w:color="auto"/>
              <w:right w:val="single" w:sz="4" w:space="0" w:color="auto"/>
            </w:tcBorders>
            <w:shd w:val="clear" w:color="000000" w:fill="CCFF99"/>
            <w:vAlign w:val="bottom"/>
            <w:hideMark/>
          </w:tcPr>
          <w:p w14:paraId="2D634EF9" w14:textId="77777777" w:rsidR="000F5FD6" w:rsidRPr="00743B04" w:rsidRDefault="000F5FD6" w:rsidP="000F5FD6">
            <w:pPr>
              <w:rPr>
                <w:rFonts w:ascii="Tahoma" w:eastAsia="Times New Roman" w:hAnsi="Tahoma" w:cs="Tahoma"/>
                <w:b/>
                <w:bCs/>
                <w:color w:val="000000"/>
                <w:sz w:val="20"/>
                <w:szCs w:val="20"/>
                <w:lang w:val="es-CL" w:eastAsia="es-CL"/>
              </w:rPr>
            </w:pPr>
            <w:r w:rsidRPr="00743B04">
              <w:rPr>
                <w:rFonts w:ascii="Tahoma" w:eastAsia="Times New Roman" w:hAnsi="Tahoma" w:cs="Tahoma"/>
                <w:b/>
                <w:bCs/>
                <w:color w:val="000000"/>
                <w:sz w:val="20"/>
                <w:szCs w:val="20"/>
                <w:lang w:val="es-CL" w:eastAsia="es-CL"/>
              </w:rPr>
              <w:t> </w:t>
            </w:r>
          </w:p>
        </w:tc>
        <w:tc>
          <w:tcPr>
            <w:tcW w:w="5670" w:type="dxa"/>
            <w:tcBorders>
              <w:top w:val="nil"/>
              <w:left w:val="nil"/>
              <w:bottom w:val="single" w:sz="4" w:space="0" w:color="auto"/>
              <w:right w:val="single" w:sz="4" w:space="0" w:color="auto"/>
            </w:tcBorders>
            <w:shd w:val="clear" w:color="000000" w:fill="CCFF99"/>
            <w:vAlign w:val="bottom"/>
            <w:hideMark/>
          </w:tcPr>
          <w:p w14:paraId="55D97D00" w14:textId="77777777" w:rsidR="000F5FD6" w:rsidRPr="00743B04" w:rsidRDefault="000F5FD6" w:rsidP="000F5FD6">
            <w:pPr>
              <w:rPr>
                <w:rFonts w:ascii="Tahoma" w:eastAsia="Times New Roman" w:hAnsi="Tahoma" w:cs="Tahoma"/>
                <w:b/>
                <w:bCs/>
                <w:color w:val="000000"/>
                <w:sz w:val="20"/>
                <w:szCs w:val="20"/>
                <w:lang w:val="es-CL" w:eastAsia="es-CL"/>
              </w:rPr>
            </w:pPr>
            <w:r w:rsidRPr="00743B04">
              <w:rPr>
                <w:rFonts w:ascii="Tahoma" w:eastAsia="Times New Roman" w:hAnsi="Tahoma" w:cs="Tahoma"/>
                <w:b/>
                <w:bCs/>
                <w:color w:val="000000"/>
                <w:sz w:val="20"/>
                <w:szCs w:val="20"/>
                <w:lang w:val="es-CL" w:eastAsia="es-CL"/>
              </w:rPr>
              <w:t>SE CONSIDERARÁN INFRACCIONES MUY GRAVES</w:t>
            </w:r>
          </w:p>
        </w:tc>
        <w:tc>
          <w:tcPr>
            <w:tcW w:w="2551" w:type="dxa"/>
            <w:tcBorders>
              <w:top w:val="nil"/>
              <w:left w:val="nil"/>
              <w:bottom w:val="single" w:sz="4" w:space="0" w:color="auto"/>
              <w:right w:val="single" w:sz="4" w:space="0" w:color="auto"/>
            </w:tcBorders>
            <w:shd w:val="clear" w:color="000000" w:fill="CCFF99"/>
            <w:vAlign w:val="bottom"/>
            <w:hideMark/>
          </w:tcPr>
          <w:p w14:paraId="139D3AF9" w14:textId="77777777" w:rsidR="000F5FD6" w:rsidRPr="00743B04" w:rsidRDefault="000F5FD6" w:rsidP="000F5FD6">
            <w:pPr>
              <w:rPr>
                <w:rFonts w:ascii="Tahoma" w:eastAsia="Times New Roman" w:hAnsi="Tahoma" w:cs="Tahoma"/>
                <w:b/>
                <w:bCs/>
                <w:color w:val="000000"/>
                <w:sz w:val="20"/>
                <w:szCs w:val="20"/>
                <w:lang w:val="es-CL" w:eastAsia="es-CL"/>
              </w:rPr>
            </w:pPr>
            <w:r w:rsidRPr="00743B04">
              <w:rPr>
                <w:rFonts w:ascii="Tahoma" w:eastAsia="Times New Roman" w:hAnsi="Tahoma" w:cs="Tahoma"/>
                <w:b/>
                <w:bCs/>
                <w:color w:val="000000"/>
                <w:sz w:val="20"/>
                <w:szCs w:val="20"/>
                <w:lang w:val="es-CL" w:eastAsia="es-CL"/>
              </w:rPr>
              <w:t> </w:t>
            </w:r>
          </w:p>
        </w:tc>
      </w:tr>
      <w:tr w:rsidR="000F5FD6" w:rsidRPr="00743B04" w14:paraId="5E5CFBF9" w14:textId="77777777" w:rsidTr="00A75886">
        <w:trPr>
          <w:trHeight w:val="510"/>
        </w:trPr>
        <w:tc>
          <w:tcPr>
            <w:tcW w:w="421" w:type="dxa"/>
            <w:tcBorders>
              <w:top w:val="nil"/>
              <w:left w:val="single" w:sz="4" w:space="0" w:color="auto"/>
              <w:bottom w:val="single" w:sz="4" w:space="0" w:color="auto"/>
              <w:right w:val="single" w:sz="4" w:space="0" w:color="auto"/>
            </w:tcBorders>
            <w:noWrap/>
          </w:tcPr>
          <w:p w14:paraId="78230ACF" w14:textId="30C0D3B1" w:rsidR="000F5FD6" w:rsidRDefault="00210907" w:rsidP="000F5FD6">
            <w:pPr>
              <w:jc w:val="center"/>
              <w:rPr>
                <w:rFonts w:ascii="Tahoma" w:eastAsia="Times New Roman" w:hAnsi="Tahoma" w:cs="Tahoma"/>
                <w:b/>
                <w:bCs/>
                <w:color w:val="000000"/>
                <w:sz w:val="20"/>
                <w:szCs w:val="20"/>
                <w:lang w:val="es-CL" w:eastAsia="es-CL"/>
              </w:rPr>
            </w:pPr>
            <w:r>
              <w:rPr>
                <w:rFonts w:ascii="Tahoma" w:eastAsia="Times New Roman" w:hAnsi="Tahoma" w:cs="Tahoma"/>
                <w:b/>
                <w:bCs/>
                <w:color w:val="000000"/>
                <w:sz w:val="20"/>
                <w:szCs w:val="20"/>
                <w:lang w:val="es-CL" w:eastAsia="es-CL"/>
              </w:rPr>
              <w:t>80</w:t>
            </w:r>
          </w:p>
        </w:tc>
        <w:tc>
          <w:tcPr>
            <w:tcW w:w="5670" w:type="dxa"/>
            <w:tcBorders>
              <w:top w:val="nil"/>
              <w:left w:val="nil"/>
              <w:bottom w:val="single" w:sz="4" w:space="0" w:color="auto"/>
              <w:right w:val="single" w:sz="4" w:space="0" w:color="auto"/>
            </w:tcBorders>
          </w:tcPr>
          <w:p w14:paraId="7362980A" w14:textId="291F4331" w:rsidR="000F5FD6" w:rsidRDefault="000F5FD6" w:rsidP="000F5FD6">
            <w:pPr>
              <w:jc w:val="both"/>
              <w:rPr>
                <w:rFonts w:ascii="Tahoma" w:eastAsia="Times New Roman" w:hAnsi="Tahoma" w:cs="Tahoma"/>
                <w:color w:val="000000"/>
                <w:sz w:val="20"/>
                <w:szCs w:val="20"/>
                <w:lang w:val="es-CL" w:eastAsia="es-CL"/>
              </w:rPr>
            </w:pPr>
            <w:r w:rsidRPr="00743B04">
              <w:rPr>
                <w:rFonts w:ascii="Tahoma" w:eastAsia="Times New Roman" w:hAnsi="Tahoma" w:cs="Tahoma"/>
                <w:color w:val="000000"/>
                <w:sz w:val="20"/>
                <w:szCs w:val="20"/>
                <w:lang w:val="es-CL" w:eastAsia="es-CL"/>
              </w:rPr>
              <w:t xml:space="preserve">No utilizar </w:t>
            </w:r>
            <w:r>
              <w:rPr>
                <w:rFonts w:ascii="Tahoma" w:eastAsia="Times New Roman" w:hAnsi="Tahoma" w:cs="Tahoma"/>
                <w:color w:val="000000"/>
                <w:sz w:val="20"/>
                <w:szCs w:val="20"/>
                <w:lang w:val="es-CL" w:eastAsia="es-CL"/>
              </w:rPr>
              <w:t>y/o no</w:t>
            </w:r>
            <w:r w:rsidRPr="00743B04">
              <w:rPr>
                <w:rFonts w:ascii="Tahoma" w:eastAsia="Times New Roman" w:hAnsi="Tahoma" w:cs="Tahoma"/>
                <w:color w:val="000000"/>
                <w:sz w:val="20"/>
                <w:szCs w:val="20"/>
                <w:lang w:val="es-CL" w:eastAsia="es-CL"/>
              </w:rPr>
              <w:t xml:space="preserve"> mantener los procedimientos acreditados ante el INN </w:t>
            </w:r>
            <w:r>
              <w:rPr>
                <w:rFonts w:ascii="Tahoma" w:eastAsia="Times New Roman" w:hAnsi="Tahoma" w:cs="Tahoma"/>
                <w:color w:val="000000"/>
                <w:sz w:val="20"/>
                <w:szCs w:val="20"/>
                <w:lang w:val="es-CL" w:eastAsia="es-CL"/>
              </w:rPr>
              <w:t>u otra entidad acreditadora reconocida por el ILAC y aprobados por el Servicio para la medición de graneles líquidos.</w:t>
            </w:r>
          </w:p>
        </w:tc>
        <w:tc>
          <w:tcPr>
            <w:tcW w:w="2551" w:type="dxa"/>
            <w:tcBorders>
              <w:top w:val="nil"/>
              <w:left w:val="nil"/>
              <w:bottom w:val="single" w:sz="4" w:space="0" w:color="auto"/>
              <w:right w:val="single" w:sz="4" w:space="0" w:color="auto"/>
            </w:tcBorders>
            <w:shd w:val="clear" w:color="000000" w:fill="FFFFFF"/>
            <w:vAlign w:val="center"/>
          </w:tcPr>
          <w:p w14:paraId="286FA6C1" w14:textId="4A815FB8" w:rsidR="000F5FD6" w:rsidRDefault="000F5FD6" w:rsidP="000F5FD6">
            <w:pPr>
              <w:rPr>
                <w:rFonts w:ascii="Tahoma" w:eastAsia="Times New Roman" w:hAnsi="Tahoma" w:cs="Tahoma"/>
                <w:color w:val="000000"/>
                <w:sz w:val="20"/>
                <w:szCs w:val="20"/>
                <w:lang w:val="es-CL" w:eastAsia="es-CL"/>
              </w:rPr>
            </w:pPr>
            <w:r w:rsidRPr="00743B04">
              <w:rPr>
                <w:rFonts w:ascii="Tahoma" w:eastAsia="Times New Roman" w:hAnsi="Tahoma" w:cs="Tahoma"/>
                <w:color w:val="000000"/>
                <w:sz w:val="20"/>
                <w:szCs w:val="20"/>
                <w:lang w:val="es-CL" w:eastAsia="es-CL"/>
              </w:rPr>
              <w:t>3.2.1.c) Apéndice XV, Capítulo 3</w:t>
            </w:r>
            <w:r>
              <w:rPr>
                <w:rFonts w:ascii="Tahoma" w:eastAsia="Times New Roman" w:hAnsi="Tahoma" w:cs="Tahoma"/>
                <w:color w:val="000000"/>
                <w:sz w:val="20"/>
                <w:szCs w:val="20"/>
                <w:lang w:val="es-CL" w:eastAsia="es-CL"/>
              </w:rPr>
              <w:t xml:space="preserve"> CNA</w:t>
            </w:r>
          </w:p>
        </w:tc>
      </w:tr>
      <w:tr w:rsidR="000F5FD6" w:rsidRPr="00743B04" w14:paraId="5F878500" w14:textId="77777777" w:rsidTr="00A75886">
        <w:trPr>
          <w:trHeight w:val="510"/>
        </w:trPr>
        <w:tc>
          <w:tcPr>
            <w:tcW w:w="421" w:type="dxa"/>
            <w:tcBorders>
              <w:top w:val="nil"/>
              <w:left w:val="single" w:sz="4" w:space="0" w:color="auto"/>
              <w:bottom w:val="single" w:sz="4" w:space="0" w:color="auto"/>
              <w:right w:val="single" w:sz="4" w:space="0" w:color="auto"/>
            </w:tcBorders>
            <w:noWrap/>
          </w:tcPr>
          <w:p w14:paraId="259A90BF" w14:textId="1650F36F" w:rsidR="000F5FD6" w:rsidRPr="00743B04" w:rsidRDefault="00210907" w:rsidP="000F5FD6">
            <w:pPr>
              <w:jc w:val="center"/>
              <w:rPr>
                <w:rFonts w:ascii="Tahoma" w:eastAsia="Times New Roman" w:hAnsi="Tahoma" w:cs="Tahoma"/>
                <w:b/>
                <w:bCs/>
                <w:color w:val="000000"/>
                <w:sz w:val="20"/>
                <w:szCs w:val="20"/>
                <w:lang w:val="es-CL" w:eastAsia="es-CL"/>
              </w:rPr>
            </w:pPr>
            <w:r>
              <w:rPr>
                <w:rFonts w:ascii="Tahoma" w:eastAsia="Times New Roman" w:hAnsi="Tahoma" w:cs="Tahoma"/>
                <w:b/>
                <w:bCs/>
                <w:color w:val="000000"/>
                <w:sz w:val="20"/>
                <w:szCs w:val="20"/>
                <w:lang w:val="es-CL" w:eastAsia="es-CL"/>
              </w:rPr>
              <w:t>81</w:t>
            </w:r>
          </w:p>
        </w:tc>
        <w:tc>
          <w:tcPr>
            <w:tcW w:w="5670" w:type="dxa"/>
            <w:tcBorders>
              <w:top w:val="nil"/>
              <w:left w:val="nil"/>
              <w:bottom w:val="single" w:sz="4" w:space="0" w:color="auto"/>
              <w:right w:val="single" w:sz="4" w:space="0" w:color="auto"/>
            </w:tcBorders>
          </w:tcPr>
          <w:p w14:paraId="35AFC149" w14:textId="064EC672" w:rsidR="000F5FD6" w:rsidRPr="00743B04" w:rsidRDefault="000F5FD6" w:rsidP="000F5FD6">
            <w:pPr>
              <w:jc w:val="both"/>
              <w:rPr>
                <w:rFonts w:ascii="Tahoma" w:eastAsia="Times New Roman" w:hAnsi="Tahoma" w:cs="Tahoma"/>
                <w:color w:val="000000"/>
                <w:sz w:val="20"/>
                <w:szCs w:val="20"/>
                <w:lang w:val="es-CL" w:eastAsia="es-CL"/>
              </w:rPr>
            </w:pPr>
            <w:r>
              <w:rPr>
                <w:rFonts w:ascii="Tahoma" w:eastAsia="Times New Roman" w:hAnsi="Tahoma" w:cs="Tahoma"/>
                <w:color w:val="000000"/>
                <w:sz w:val="20"/>
                <w:szCs w:val="20"/>
                <w:lang w:val="es-CL" w:eastAsia="es-CL"/>
              </w:rPr>
              <w:t>Emitir Informe de Medición u Hoja de Medida sin contar con las condiciones necesarias e idoneidad técnica para efectuar el control.</w:t>
            </w:r>
          </w:p>
        </w:tc>
        <w:tc>
          <w:tcPr>
            <w:tcW w:w="2551" w:type="dxa"/>
            <w:tcBorders>
              <w:top w:val="nil"/>
              <w:left w:val="nil"/>
              <w:bottom w:val="single" w:sz="4" w:space="0" w:color="auto"/>
              <w:right w:val="single" w:sz="4" w:space="0" w:color="auto"/>
            </w:tcBorders>
            <w:shd w:val="clear" w:color="000000" w:fill="FFFFFF"/>
            <w:vAlign w:val="center"/>
          </w:tcPr>
          <w:p w14:paraId="3296D574" w14:textId="60BA70B8" w:rsidR="000F5FD6" w:rsidRPr="00743B04" w:rsidRDefault="000F5FD6" w:rsidP="000F5FD6">
            <w:pPr>
              <w:rPr>
                <w:rFonts w:ascii="Tahoma" w:eastAsia="Times New Roman" w:hAnsi="Tahoma" w:cs="Tahoma"/>
                <w:color w:val="000000"/>
                <w:sz w:val="20"/>
                <w:szCs w:val="20"/>
                <w:lang w:val="es-CL" w:eastAsia="es-CL"/>
              </w:rPr>
            </w:pPr>
            <w:r>
              <w:rPr>
                <w:rFonts w:ascii="Tahoma" w:eastAsia="Times New Roman" w:hAnsi="Tahoma" w:cs="Tahoma"/>
                <w:color w:val="000000"/>
                <w:sz w:val="20"/>
                <w:szCs w:val="20"/>
                <w:lang w:val="es-CL" w:eastAsia="es-CL"/>
              </w:rPr>
              <w:t xml:space="preserve">Artículo 5 a) Decreto Supremo </w:t>
            </w:r>
            <w:proofErr w:type="spellStart"/>
            <w:r>
              <w:rPr>
                <w:rFonts w:ascii="Tahoma" w:eastAsia="Times New Roman" w:hAnsi="Tahoma" w:cs="Tahoma"/>
                <w:color w:val="000000"/>
                <w:sz w:val="20"/>
                <w:szCs w:val="20"/>
                <w:lang w:val="es-CL" w:eastAsia="es-CL"/>
              </w:rPr>
              <w:t>N°</w:t>
            </w:r>
            <w:proofErr w:type="spellEnd"/>
            <w:r>
              <w:rPr>
                <w:rFonts w:ascii="Tahoma" w:eastAsia="Times New Roman" w:hAnsi="Tahoma" w:cs="Tahoma"/>
                <w:color w:val="000000"/>
                <w:sz w:val="20"/>
                <w:szCs w:val="20"/>
                <w:lang w:val="es-CL" w:eastAsia="es-CL"/>
              </w:rPr>
              <w:t xml:space="preserve"> 32, de 2018</w:t>
            </w:r>
          </w:p>
        </w:tc>
      </w:tr>
      <w:tr w:rsidR="000F5FD6" w:rsidRPr="00743B04" w14:paraId="1DCAB17B" w14:textId="77777777" w:rsidTr="000F5FD6">
        <w:trPr>
          <w:trHeight w:val="510"/>
        </w:trPr>
        <w:tc>
          <w:tcPr>
            <w:tcW w:w="421" w:type="dxa"/>
            <w:tcBorders>
              <w:top w:val="nil"/>
              <w:left w:val="single" w:sz="4" w:space="0" w:color="auto"/>
              <w:bottom w:val="single" w:sz="4" w:space="0" w:color="auto"/>
              <w:right w:val="single" w:sz="4" w:space="0" w:color="auto"/>
            </w:tcBorders>
            <w:noWrap/>
          </w:tcPr>
          <w:p w14:paraId="55A495A5" w14:textId="37D251A7" w:rsidR="000F5FD6" w:rsidRPr="00743B04" w:rsidRDefault="00210907" w:rsidP="000F5FD6">
            <w:pPr>
              <w:jc w:val="center"/>
              <w:rPr>
                <w:rFonts w:ascii="Tahoma" w:eastAsia="Times New Roman" w:hAnsi="Tahoma" w:cs="Tahoma"/>
                <w:b/>
                <w:bCs/>
                <w:color w:val="000000"/>
                <w:sz w:val="20"/>
                <w:szCs w:val="20"/>
                <w:lang w:val="es-CL" w:eastAsia="es-CL"/>
              </w:rPr>
            </w:pPr>
            <w:r>
              <w:rPr>
                <w:rFonts w:ascii="Tahoma" w:eastAsia="Times New Roman" w:hAnsi="Tahoma" w:cs="Tahoma"/>
                <w:b/>
                <w:bCs/>
                <w:color w:val="000000"/>
                <w:sz w:val="20"/>
                <w:szCs w:val="20"/>
                <w:lang w:val="es-CL" w:eastAsia="es-CL"/>
              </w:rPr>
              <w:t>82</w:t>
            </w:r>
          </w:p>
        </w:tc>
        <w:tc>
          <w:tcPr>
            <w:tcW w:w="5670" w:type="dxa"/>
            <w:tcBorders>
              <w:top w:val="nil"/>
              <w:left w:val="nil"/>
              <w:bottom w:val="single" w:sz="4" w:space="0" w:color="auto"/>
              <w:right w:val="single" w:sz="4" w:space="0" w:color="auto"/>
            </w:tcBorders>
          </w:tcPr>
          <w:p w14:paraId="260DC844" w14:textId="239F4751" w:rsidR="000F5FD6" w:rsidRPr="00D85C97" w:rsidRDefault="000F5FD6" w:rsidP="000F5FD6">
            <w:pPr>
              <w:jc w:val="both"/>
              <w:rPr>
                <w:rFonts w:ascii="Tahoma" w:eastAsia="Times New Roman" w:hAnsi="Tahoma" w:cs="Tahoma"/>
                <w:color w:val="000000"/>
                <w:sz w:val="20"/>
                <w:szCs w:val="20"/>
                <w:lang w:val="es-CL" w:eastAsia="es-CL"/>
              </w:rPr>
            </w:pPr>
            <w:r>
              <w:rPr>
                <w:rFonts w:ascii="Tahoma" w:eastAsia="Times New Roman" w:hAnsi="Tahoma" w:cs="Tahoma"/>
                <w:color w:val="000000"/>
                <w:sz w:val="20"/>
                <w:szCs w:val="20"/>
                <w:lang w:val="es-CL" w:eastAsia="es-CL"/>
              </w:rPr>
              <w:t xml:space="preserve">No entregar a la Aduana </w:t>
            </w:r>
            <w:r w:rsidRPr="00D85C97">
              <w:rPr>
                <w:rFonts w:ascii="Tahoma" w:eastAsia="Times New Roman" w:hAnsi="Tahoma" w:cs="Tahoma"/>
                <w:color w:val="000000"/>
                <w:sz w:val="20"/>
                <w:szCs w:val="20"/>
                <w:lang w:val="es-CL" w:eastAsia="es-CL"/>
              </w:rPr>
              <w:t>el respectivo Informe de Medición u Hoja de Medida</w:t>
            </w:r>
          </w:p>
        </w:tc>
        <w:tc>
          <w:tcPr>
            <w:tcW w:w="2551" w:type="dxa"/>
            <w:tcBorders>
              <w:top w:val="nil"/>
              <w:left w:val="nil"/>
              <w:bottom w:val="single" w:sz="4" w:space="0" w:color="auto"/>
              <w:right w:val="single" w:sz="4" w:space="0" w:color="auto"/>
            </w:tcBorders>
            <w:shd w:val="clear" w:color="000000" w:fill="FFFFFF"/>
            <w:vAlign w:val="center"/>
          </w:tcPr>
          <w:p w14:paraId="79C88CB3" w14:textId="753A228D" w:rsidR="000F5FD6" w:rsidRPr="0010670C" w:rsidRDefault="000F5FD6" w:rsidP="000F5FD6">
            <w:pPr>
              <w:rPr>
                <w:rFonts w:ascii="Tahoma" w:eastAsia="Times New Roman" w:hAnsi="Tahoma" w:cs="Tahoma"/>
                <w:color w:val="000000"/>
                <w:sz w:val="20"/>
                <w:szCs w:val="20"/>
                <w:lang w:val="es-CL" w:eastAsia="es-CL"/>
              </w:rPr>
            </w:pPr>
            <w:r w:rsidRPr="0010670C">
              <w:rPr>
                <w:rFonts w:ascii="Tahoma" w:eastAsia="Times New Roman" w:hAnsi="Tahoma" w:cs="Tahoma"/>
                <w:color w:val="000000"/>
                <w:sz w:val="20"/>
                <w:szCs w:val="20"/>
                <w:lang w:val="es-CL" w:eastAsia="es-CL"/>
              </w:rPr>
              <w:t>3.2.1 d) Apéndice XV, Capítulo 3 CNA</w:t>
            </w:r>
          </w:p>
        </w:tc>
      </w:tr>
      <w:tr w:rsidR="000F5FD6" w:rsidRPr="00743B04" w14:paraId="3B5B5F89" w14:textId="77777777" w:rsidTr="000F5FD6">
        <w:trPr>
          <w:trHeight w:val="510"/>
        </w:trPr>
        <w:tc>
          <w:tcPr>
            <w:tcW w:w="421" w:type="dxa"/>
            <w:tcBorders>
              <w:top w:val="single" w:sz="4" w:space="0" w:color="auto"/>
              <w:left w:val="single" w:sz="4" w:space="0" w:color="auto"/>
              <w:bottom w:val="single" w:sz="4" w:space="0" w:color="auto"/>
              <w:right w:val="single" w:sz="4" w:space="0" w:color="auto"/>
            </w:tcBorders>
            <w:noWrap/>
            <w:hideMark/>
          </w:tcPr>
          <w:p w14:paraId="5858F1D1" w14:textId="65FFFFB1" w:rsidR="000F5FD6" w:rsidRPr="00743B04" w:rsidRDefault="00210907" w:rsidP="000F5FD6">
            <w:pPr>
              <w:jc w:val="center"/>
              <w:rPr>
                <w:rFonts w:ascii="Tahoma" w:eastAsia="Times New Roman" w:hAnsi="Tahoma" w:cs="Tahoma"/>
                <w:b/>
                <w:bCs/>
                <w:color w:val="000000"/>
                <w:sz w:val="20"/>
                <w:szCs w:val="20"/>
                <w:lang w:val="es-CL" w:eastAsia="es-CL"/>
              </w:rPr>
            </w:pPr>
            <w:r>
              <w:rPr>
                <w:rFonts w:ascii="Tahoma" w:eastAsia="Times New Roman" w:hAnsi="Tahoma" w:cs="Tahoma"/>
                <w:b/>
                <w:bCs/>
                <w:color w:val="000000"/>
                <w:sz w:val="20"/>
                <w:szCs w:val="20"/>
                <w:lang w:val="es-CL" w:eastAsia="es-CL"/>
              </w:rPr>
              <w:t>83</w:t>
            </w:r>
          </w:p>
        </w:tc>
        <w:tc>
          <w:tcPr>
            <w:tcW w:w="5670" w:type="dxa"/>
            <w:tcBorders>
              <w:top w:val="single" w:sz="4" w:space="0" w:color="auto"/>
              <w:left w:val="nil"/>
              <w:bottom w:val="single" w:sz="4" w:space="0" w:color="auto"/>
              <w:right w:val="single" w:sz="4" w:space="0" w:color="auto"/>
            </w:tcBorders>
            <w:hideMark/>
          </w:tcPr>
          <w:p w14:paraId="6741C1D4" w14:textId="4F791B5F" w:rsidR="000F5FD6" w:rsidRPr="00743B04" w:rsidRDefault="000F5FD6" w:rsidP="000F5FD6">
            <w:pPr>
              <w:jc w:val="both"/>
              <w:rPr>
                <w:rFonts w:ascii="Tahoma" w:eastAsia="Times New Roman" w:hAnsi="Tahoma" w:cs="Tahoma"/>
                <w:color w:val="000000"/>
                <w:sz w:val="20"/>
                <w:szCs w:val="20"/>
                <w:lang w:val="es-CL" w:eastAsia="es-CL"/>
              </w:rPr>
            </w:pPr>
            <w:r w:rsidRPr="00743B04">
              <w:rPr>
                <w:rFonts w:ascii="Tahoma" w:eastAsia="Times New Roman" w:hAnsi="Tahoma" w:cs="Tahoma"/>
                <w:color w:val="000000"/>
                <w:sz w:val="20"/>
                <w:szCs w:val="20"/>
                <w:lang w:val="es-CL" w:eastAsia="es-CL"/>
              </w:rPr>
              <w:t>No mantener el cumplimiento de los requisitos establecidos en el Reglamento, durante la vigencia de su certificación.</w:t>
            </w:r>
          </w:p>
        </w:tc>
        <w:tc>
          <w:tcPr>
            <w:tcW w:w="2551" w:type="dxa"/>
            <w:tcBorders>
              <w:top w:val="single" w:sz="4" w:space="0" w:color="auto"/>
              <w:left w:val="nil"/>
              <w:bottom w:val="single" w:sz="4" w:space="0" w:color="auto"/>
              <w:right w:val="single" w:sz="4" w:space="0" w:color="auto"/>
            </w:tcBorders>
            <w:shd w:val="clear" w:color="000000" w:fill="FFFFFF"/>
            <w:vAlign w:val="center"/>
            <w:hideMark/>
          </w:tcPr>
          <w:p w14:paraId="60B5D93A" w14:textId="002875AC" w:rsidR="000F5FD6" w:rsidRPr="00743B04" w:rsidRDefault="000F5FD6" w:rsidP="000F5FD6">
            <w:pPr>
              <w:rPr>
                <w:rFonts w:ascii="Tahoma" w:eastAsia="Times New Roman" w:hAnsi="Tahoma" w:cs="Tahoma"/>
                <w:color w:val="000000"/>
                <w:sz w:val="20"/>
                <w:szCs w:val="20"/>
                <w:lang w:val="es-CL" w:eastAsia="es-CL"/>
              </w:rPr>
            </w:pPr>
            <w:r>
              <w:rPr>
                <w:rFonts w:ascii="Tahoma" w:eastAsia="Times New Roman" w:hAnsi="Tahoma" w:cs="Tahoma"/>
                <w:color w:val="000000"/>
                <w:sz w:val="20"/>
                <w:szCs w:val="20"/>
                <w:lang w:val="es-CL" w:eastAsia="es-CL"/>
              </w:rPr>
              <w:t xml:space="preserve">Artículo 5 </w:t>
            </w:r>
            <w:r w:rsidRPr="00743B04">
              <w:rPr>
                <w:rFonts w:ascii="Tahoma" w:eastAsia="Times New Roman" w:hAnsi="Tahoma" w:cs="Tahoma"/>
                <w:color w:val="000000"/>
                <w:sz w:val="20"/>
                <w:szCs w:val="20"/>
                <w:lang w:val="es-CL" w:eastAsia="es-CL"/>
              </w:rPr>
              <w:t xml:space="preserve">g) Decreto </w:t>
            </w:r>
            <w:r>
              <w:rPr>
                <w:rFonts w:ascii="Tahoma" w:eastAsia="Times New Roman" w:hAnsi="Tahoma" w:cs="Tahoma"/>
                <w:color w:val="000000"/>
                <w:sz w:val="20"/>
                <w:szCs w:val="20"/>
                <w:lang w:val="es-CL" w:eastAsia="es-CL"/>
              </w:rPr>
              <w:t xml:space="preserve">Supremo </w:t>
            </w:r>
            <w:proofErr w:type="spellStart"/>
            <w:r>
              <w:rPr>
                <w:rFonts w:ascii="Tahoma" w:eastAsia="Times New Roman" w:hAnsi="Tahoma" w:cs="Tahoma"/>
                <w:color w:val="000000"/>
                <w:sz w:val="20"/>
                <w:szCs w:val="20"/>
                <w:lang w:val="es-CL" w:eastAsia="es-CL"/>
              </w:rPr>
              <w:t>N°</w:t>
            </w:r>
            <w:proofErr w:type="spellEnd"/>
            <w:r>
              <w:rPr>
                <w:rFonts w:ascii="Tahoma" w:eastAsia="Times New Roman" w:hAnsi="Tahoma" w:cs="Tahoma"/>
                <w:color w:val="000000"/>
                <w:sz w:val="20"/>
                <w:szCs w:val="20"/>
                <w:lang w:val="es-CL" w:eastAsia="es-CL"/>
              </w:rPr>
              <w:t xml:space="preserve"> </w:t>
            </w:r>
            <w:r w:rsidRPr="00743B04">
              <w:rPr>
                <w:rFonts w:ascii="Tahoma" w:eastAsia="Times New Roman" w:hAnsi="Tahoma" w:cs="Tahoma"/>
                <w:color w:val="000000"/>
                <w:sz w:val="20"/>
                <w:szCs w:val="20"/>
                <w:lang w:val="es-CL" w:eastAsia="es-CL"/>
              </w:rPr>
              <w:t>32</w:t>
            </w:r>
            <w:r>
              <w:rPr>
                <w:rFonts w:ascii="Tahoma" w:eastAsia="Times New Roman" w:hAnsi="Tahoma" w:cs="Tahoma"/>
                <w:color w:val="000000"/>
                <w:sz w:val="20"/>
                <w:szCs w:val="20"/>
                <w:lang w:val="es-CL" w:eastAsia="es-CL"/>
              </w:rPr>
              <w:t>, de 2018</w:t>
            </w:r>
          </w:p>
        </w:tc>
      </w:tr>
      <w:tr w:rsidR="000F5FD6" w:rsidRPr="00743B04" w14:paraId="612C1904" w14:textId="77777777" w:rsidTr="000F5FD6">
        <w:trPr>
          <w:trHeight w:val="510"/>
        </w:trPr>
        <w:tc>
          <w:tcPr>
            <w:tcW w:w="421" w:type="dxa"/>
            <w:tcBorders>
              <w:top w:val="single" w:sz="4" w:space="0" w:color="auto"/>
              <w:left w:val="single" w:sz="4" w:space="0" w:color="auto"/>
              <w:bottom w:val="single" w:sz="4" w:space="0" w:color="auto"/>
              <w:right w:val="single" w:sz="4" w:space="0" w:color="auto"/>
            </w:tcBorders>
            <w:noWrap/>
          </w:tcPr>
          <w:p w14:paraId="2DC10063" w14:textId="739C9710" w:rsidR="000F5FD6" w:rsidRDefault="00210907" w:rsidP="000F5FD6">
            <w:pPr>
              <w:jc w:val="center"/>
              <w:rPr>
                <w:rFonts w:ascii="Tahoma" w:eastAsia="Times New Roman" w:hAnsi="Tahoma" w:cs="Tahoma"/>
                <w:b/>
                <w:bCs/>
                <w:color w:val="000000"/>
                <w:sz w:val="20"/>
                <w:szCs w:val="20"/>
                <w:lang w:val="es-CL" w:eastAsia="es-CL"/>
              </w:rPr>
            </w:pPr>
            <w:r>
              <w:rPr>
                <w:rFonts w:ascii="Tahoma" w:eastAsia="Times New Roman" w:hAnsi="Tahoma" w:cs="Tahoma"/>
                <w:b/>
                <w:bCs/>
                <w:color w:val="000000"/>
                <w:sz w:val="20"/>
                <w:szCs w:val="20"/>
                <w:lang w:val="es-CL" w:eastAsia="es-CL"/>
              </w:rPr>
              <w:t>84</w:t>
            </w:r>
          </w:p>
        </w:tc>
        <w:tc>
          <w:tcPr>
            <w:tcW w:w="5670" w:type="dxa"/>
            <w:tcBorders>
              <w:top w:val="single" w:sz="4" w:space="0" w:color="auto"/>
              <w:left w:val="nil"/>
              <w:bottom w:val="single" w:sz="4" w:space="0" w:color="auto"/>
              <w:right w:val="single" w:sz="4" w:space="0" w:color="auto"/>
            </w:tcBorders>
          </w:tcPr>
          <w:p w14:paraId="6038A95C" w14:textId="13E9A17A" w:rsidR="000F5FD6" w:rsidRPr="00CE7676" w:rsidRDefault="000F5FD6" w:rsidP="000F5FD6">
            <w:pPr>
              <w:jc w:val="both"/>
              <w:rPr>
                <w:rFonts w:ascii="Tahoma" w:eastAsia="Times New Roman" w:hAnsi="Tahoma" w:cs="Tahoma"/>
                <w:color w:val="000000"/>
                <w:sz w:val="20"/>
                <w:szCs w:val="20"/>
                <w:highlight w:val="green"/>
                <w:lang w:val="es-CL" w:eastAsia="es-CL"/>
              </w:rPr>
            </w:pPr>
            <w:r w:rsidRPr="00590982">
              <w:rPr>
                <w:rFonts w:ascii="Tahoma" w:eastAsia="Times New Roman" w:hAnsi="Tahoma" w:cs="Tahoma"/>
                <w:color w:val="000000"/>
                <w:sz w:val="20"/>
                <w:szCs w:val="20"/>
                <w:lang w:val="es-CL" w:eastAsia="es-CL"/>
              </w:rPr>
              <w:t>Impedir u obstaculizar el ejercicio de las facultades fiscalizadoras del Servicio.</w:t>
            </w:r>
          </w:p>
        </w:tc>
        <w:tc>
          <w:tcPr>
            <w:tcW w:w="2551" w:type="dxa"/>
            <w:tcBorders>
              <w:top w:val="single" w:sz="4" w:space="0" w:color="auto"/>
              <w:left w:val="nil"/>
              <w:bottom w:val="single" w:sz="4" w:space="0" w:color="auto"/>
              <w:right w:val="single" w:sz="4" w:space="0" w:color="auto"/>
            </w:tcBorders>
            <w:shd w:val="clear" w:color="000000" w:fill="FFFFFF"/>
            <w:vAlign w:val="center"/>
          </w:tcPr>
          <w:p w14:paraId="78C60EA0" w14:textId="531486EB" w:rsidR="000F5FD6" w:rsidRPr="00CE7676" w:rsidRDefault="000F5FD6" w:rsidP="000F5FD6">
            <w:pPr>
              <w:rPr>
                <w:rFonts w:ascii="Tahoma" w:eastAsia="Times New Roman" w:hAnsi="Tahoma" w:cs="Tahoma"/>
                <w:color w:val="000000"/>
                <w:sz w:val="20"/>
                <w:szCs w:val="20"/>
                <w:highlight w:val="green"/>
                <w:lang w:val="es-CL" w:eastAsia="es-CL"/>
              </w:rPr>
            </w:pPr>
            <w:r w:rsidRPr="00590982">
              <w:rPr>
                <w:rFonts w:ascii="Tahoma" w:eastAsia="Times New Roman" w:hAnsi="Tahoma" w:cs="Tahoma"/>
                <w:color w:val="000000"/>
                <w:sz w:val="20"/>
                <w:szCs w:val="20"/>
                <w:lang w:val="es-CL" w:eastAsia="es-CL"/>
              </w:rPr>
              <w:t>23 inciso 1° DFL 329, de 1979</w:t>
            </w:r>
          </w:p>
        </w:tc>
      </w:tr>
      <w:tr w:rsidR="000F5FD6" w:rsidRPr="00743B04" w14:paraId="1DA48967" w14:textId="77777777" w:rsidTr="000F5FD6">
        <w:trPr>
          <w:trHeight w:val="510"/>
        </w:trPr>
        <w:tc>
          <w:tcPr>
            <w:tcW w:w="421" w:type="dxa"/>
            <w:tcBorders>
              <w:top w:val="single" w:sz="4" w:space="0" w:color="auto"/>
              <w:left w:val="single" w:sz="4" w:space="0" w:color="auto"/>
              <w:bottom w:val="single" w:sz="4" w:space="0" w:color="auto"/>
              <w:right w:val="single" w:sz="4" w:space="0" w:color="auto"/>
            </w:tcBorders>
            <w:noWrap/>
          </w:tcPr>
          <w:p w14:paraId="5AB1B8D3" w14:textId="4CD122CA" w:rsidR="000F5FD6" w:rsidRDefault="00210907" w:rsidP="000F5FD6">
            <w:pPr>
              <w:jc w:val="center"/>
              <w:rPr>
                <w:rFonts w:ascii="Tahoma" w:eastAsia="Times New Roman" w:hAnsi="Tahoma" w:cs="Tahoma"/>
                <w:b/>
                <w:bCs/>
                <w:color w:val="000000"/>
                <w:sz w:val="20"/>
                <w:szCs w:val="20"/>
                <w:lang w:val="es-CL" w:eastAsia="es-CL"/>
              </w:rPr>
            </w:pPr>
            <w:r>
              <w:rPr>
                <w:rFonts w:ascii="Tahoma" w:eastAsia="Times New Roman" w:hAnsi="Tahoma" w:cs="Tahoma"/>
                <w:b/>
                <w:bCs/>
                <w:color w:val="000000"/>
                <w:sz w:val="20"/>
                <w:szCs w:val="20"/>
                <w:lang w:val="es-CL" w:eastAsia="es-CL"/>
              </w:rPr>
              <w:t>85</w:t>
            </w:r>
          </w:p>
        </w:tc>
        <w:tc>
          <w:tcPr>
            <w:tcW w:w="5670" w:type="dxa"/>
            <w:tcBorders>
              <w:top w:val="single" w:sz="4" w:space="0" w:color="auto"/>
              <w:left w:val="nil"/>
              <w:bottom w:val="single" w:sz="4" w:space="0" w:color="auto"/>
              <w:right w:val="single" w:sz="4" w:space="0" w:color="auto"/>
            </w:tcBorders>
          </w:tcPr>
          <w:p w14:paraId="6F0C5E93" w14:textId="7F84579A" w:rsidR="000F5FD6" w:rsidRPr="00590982" w:rsidRDefault="000F5FD6" w:rsidP="000F5FD6">
            <w:pPr>
              <w:jc w:val="both"/>
              <w:rPr>
                <w:rFonts w:ascii="Tahoma" w:eastAsia="Times New Roman" w:hAnsi="Tahoma" w:cs="Tahoma"/>
                <w:color w:val="000000"/>
                <w:sz w:val="20"/>
                <w:szCs w:val="20"/>
                <w:lang w:val="es-CL" w:eastAsia="es-CL"/>
              </w:rPr>
            </w:pPr>
            <w:r w:rsidRPr="00ED702D">
              <w:rPr>
                <w:rFonts w:ascii="Tahoma" w:eastAsia="Times New Roman" w:hAnsi="Tahoma" w:cs="Tahoma"/>
                <w:color w:val="000000"/>
                <w:sz w:val="20"/>
                <w:szCs w:val="20"/>
                <w:lang w:val="es-CL" w:eastAsia="es-CL"/>
              </w:rPr>
              <w:t xml:space="preserve">Incumplir cualquiera disposición de la Ordenanza, reglamento o instrucciones dictadas por el/la </w:t>
            </w:r>
            <w:proofErr w:type="gramStart"/>
            <w:r w:rsidRPr="00ED702D">
              <w:rPr>
                <w:rFonts w:ascii="Tahoma" w:eastAsia="Times New Roman" w:hAnsi="Tahoma" w:cs="Tahoma"/>
                <w:color w:val="000000"/>
                <w:sz w:val="20"/>
                <w:szCs w:val="20"/>
                <w:lang w:val="es-CL" w:eastAsia="es-CL"/>
              </w:rPr>
              <w:t>Director</w:t>
            </w:r>
            <w:proofErr w:type="gramEnd"/>
            <w:r w:rsidRPr="00ED702D">
              <w:rPr>
                <w:rFonts w:ascii="Tahoma" w:eastAsia="Times New Roman" w:hAnsi="Tahoma" w:cs="Tahoma"/>
                <w:color w:val="000000"/>
                <w:sz w:val="20"/>
                <w:szCs w:val="20"/>
                <w:lang w:val="es-CL" w:eastAsia="es-CL"/>
              </w:rPr>
              <w:t xml:space="preserve">/a del Servicio de Aduanas - en uso de las atribuciones contenidas en el artículo 4° de la Ley Orgánica del Servicio-, que tengan por objeto una medida de orden, fiscalización o actuación para la buena marcha del servicio. La infracción podrá ser grave, menos grave o muy grave dependiendo de la </w:t>
            </w:r>
            <w:r>
              <w:rPr>
                <w:rFonts w:ascii="Tahoma" w:eastAsia="Times New Roman" w:hAnsi="Tahoma" w:cs="Tahoma"/>
                <w:color w:val="000000"/>
                <w:sz w:val="20"/>
                <w:szCs w:val="20"/>
                <w:lang w:val="es-CL" w:eastAsia="es-CL"/>
              </w:rPr>
              <w:t xml:space="preserve">importancia </w:t>
            </w:r>
            <w:r w:rsidRPr="00ED702D">
              <w:rPr>
                <w:rFonts w:ascii="Tahoma" w:eastAsia="Times New Roman" w:hAnsi="Tahoma" w:cs="Tahoma"/>
                <w:color w:val="000000"/>
                <w:sz w:val="20"/>
                <w:szCs w:val="20"/>
                <w:lang w:val="es-CL" w:eastAsia="es-CL"/>
              </w:rPr>
              <w:t>de la disposición, reglamento o instrucción infringida.</w:t>
            </w:r>
          </w:p>
        </w:tc>
        <w:tc>
          <w:tcPr>
            <w:tcW w:w="2551" w:type="dxa"/>
            <w:tcBorders>
              <w:top w:val="single" w:sz="4" w:space="0" w:color="auto"/>
              <w:left w:val="nil"/>
              <w:bottom w:val="single" w:sz="4" w:space="0" w:color="auto"/>
              <w:right w:val="single" w:sz="4" w:space="0" w:color="auto"/>
            </w:tcBorders>
            <w:shd w:val="clear" w:color="000000" w:fill="FFFFFF"/>
            <w:vAlign w:val="center"/>
          </w:tcPr>
          <w:p w14:paraId="1321A4A9" w14:textId="77777777" w:rsidR="000F5FD6" w:rsidRPr="00ED702D" w:rsidRDefault="000F5FD6" w:rsidP="000F5FD6">
            <w:pPr>
              <w:rPr>
                <w:rFonts w:ascii="Tahoma" w:eastAsia="Times New Roman" w:hAnsi="Tahoma" w:cs="Tahoma"/>
                <w:color w:val="000000"/>
                <w:sz w:val="20"/>
                <w:szCs w:val="20"/>
                <w:lang w:val="es-CL" w:eastAsia="es-CL"/>
              </w:rPr>
            </w:pPr>
            <w:r w:rsidRPr="00ED702D">
              <w:rPr>
                <w:rFonts w:ascii="Tahoma" w:eastAsia="Times New Roman" w:hAnsi="Tahoma" w:cs="Tahoma"/>
                <w:color w:val="000000"/>
                <w:sz w:val="20"/>
                <w:szCs w:val="20"/>
                <w:lang w:val="es-CL" w:eastAsia="es-CL"/>
              </w:rPr>
              <w:t>O.A.</w:t>
            </w:r>
          </w:p>
          <w:p w14:paraId="0CB6A8A9" w14:textId="77777777" w:rsidR="000F5FD6" w:rsidRPr="00ED702D" w:rsidRDefault="000F5FD6" w:rsidP="000F5FD6">
            <w:pPr>
              <w:rPr>
                <w:rFonts w:ascii="Tahoma" w:eastAsia="Times New Roman" w:hAnsi="Tahoma" w:cs="Tahoma"/>
                <w:color w:val="000000"/>
                <w:sz w:val="20"/>
                <w:szCs w:val="20"/>
                <w:lang w:val="es-CL" w:eastAsia="es-CL"/>
              </w:rPr>
            </w:pPr>
            <w:r w:rsidRPr="00ED702D">
              <w:rPr>
                <w:rFonts w:ascii="Tahoma" w:eastAsia="Times New Roman" w:hAnsi="Tahoma" w:cs="Tahoma"/>
                <w:color w:val="000000"/>
                <w:sz w:val="20"/>
                <w:szCs w:val="20"/>
                <w:lang w:val="es-CL" w:eastAsia="es-CL"/>
              </w:rPr>
              <w:t>Reglamentos</w:t>
            </w:r>
          </w:p>
          <w:p w14:paraId="48952B22" w14:textId="567116E3" w:rsidR="000F5FD6" w:rsidRPr="00590982" w:rsidRDefault="000F5FD6" w:rsidP="000F5FD6">
            <w:pPr>
              <w:rPr>
                <w:rFonts w:ascii="Tahoma" w:eastAsia="Times New Roman" w:hAnsi="Tahoma" w:cs="Tahoma"/>
                <w:color w:val="000000"/>
                <w:sz w:val="20"/>
                <w:szCs w:val="20"/>
                <w:lang w:val="es-CL" w:eastAsia="es-CL"/>
              </w:rPr>
            </w:pPr>
            <w:r w:rsidRPr="00ED702D">
              <w:rPr>
                <w:rFonts w:ascii="Tahoma" w:eastAsia="Times New Roman" w:hAnsi="Tahoma" w:cs="Tahoma"/>
                <w:color w:val="000000"/>
                <w:sz w:val="20"/>
                <w:szCs w:val="20"/>
                <w:lang w:val="es-CL" w:eastAsia="es-CL"/>
              </w:rPr>
              <w:t>Instrucciones</w:t>
            </w:r>
          </w:p>
        </w:tc>
      </w:tr>
    </w:tbl>
    <w:p w14:paraId="7DB8E14F" w14:textId="77777777" w:rsidR="00A75886" w:rsidRPr="00743B04" w:rsidRDefault="00A75886" w:rsidP="00F55D78">
      <w:pPr>
        <w:rPr>
          <w:rFonts w:ascii="Tahoma" w:hAnsi="Tahoma" w:cs="Tahoma"/>
          <w:sz w:val="20"/>
          <w:szCs w:val="20"/>
        </w:rPr>
      </w:pPr>
    </w:p>
    <w:p w14:paraId="2E813534" w14:textId="77777777" w:rsidR="00920502" w:rsidRDefault="00920502" w:rsidP="000F5FD6">
      <w:pPr>
        <w:rPr>
          <w:rFonts w:ascii="Tahoma" w:hAnsi="Tahoma" w:cs="Tahoma"/>
          <w:b/>
        </w:rPr>
      </w:pPr>
    </w:p>
    <w:p w14:paraId="0AE3E8FA" w14:textId="77777777" w:rsidR="00210907" w:rsidRDefault="00210907" w:rsidP="000F5FD6">
      <w:pPr>
        <w:rPr>
          <w:rFonts w:ascii="Tahoma" w:hAnsi="Tahoma" w:cs="Tahoma"/>
          <w:b/>
        </w:rPr>
      </w:pPr>
    </w:p>
    <w:p w14:paraId="56B5348C" w14:textId="77777777" w:rsidR="00210907" w:rsidRDefault="00210907" w:rsidP="000F5FD6">
      <w:pPr>
        <w:rPr>
          <w:rFonts w:ascii="Tahoma" w:hAnsi="Tahoma" w:cs="Tahoma"/>
          <w:b/>
        </w:rPr>
      </w:pPr>
    </w:p>
    <w:p w14:paraId="72ED7B9D" w14:textId="77777777" w:rsidR="00920502" w:rsidRPr="00A75886" w:rsidRDefault="00920502" w:rsidP="00920502">
      <w:pPr>
        <w:rPr>
          <w:rFonts w:ascii="Tahoma" w:hAnsi="Tahoma" w:cs="Tahoma"/>
          <w:b/>
        </w:rPr>
      </w:pPr>
      <w:r w:rsidRPr="00A75886">
        <w:rPr>
          <w:rFonts w:ascii="Tahoma" w:hAnsi="Tahoma" w:cs="Tahoma"/>
          <w:b/>
        </w:rPr>
        <w:lastRenderedPageBreak/>
        <w:t>GRANELES LÍQUIDOS</w:t>
      </w:r>
    </w:p>
    <w:p w14:paraId="4C029623" w14:textId="1BAC2DC6" w:rsidR="00A75886" w:rsidRDefault="00A75886" w:rsidP="00F55D78">
      <w:pPr>
        <w:rPr>
          <w:rFonts w:ascii="Tahoma" w:hAnsi="Tahoma" w:cs="Tahoma"/>
          <w:sz w:val="20"/>
          <w:szCs w:val="20"/>
        </w:rPr>
      </w:pPr>
      <w:r w:rsidRPr="00A75886">
        <w:rPr>
          <w:rFonts w:ascii="Tahoma" w:hAnsi="Tahoma" w:cs="Tahoma"/>
          <w:b/>
        </w:rPr>
        <w:t>ORGANISMOS CALIBRADORES DE ESTANQUES</w:t>
      </w:r>
    </w:p>
    <w:tbl>
      <w:tblPr>
        <w:tblW w:w="9239" w:type="dxa"/>
        <w:tblInd w:w="-30" w:type="dxa"/>
        <w:tblCellMar>
          <w:left w:w="70" w:type="dxa"/>
          <w:right w:w="70" w:type="dxa"/>
        </w:tblCellMar>
        <w:tblLook w:val="04A0" w:firstRow="1" w:lastRow="0" w:firstColumn="1" w:lastColumn="0" w:noHBand="0" w:noVBand="1"/>
      </w:tblPr>
      <w:tblGrid>
        <w:gridCol w:w="421"/>
        <w:gridCol w:w="39"/>
        <w:gridCol w:w="5631"/>
        <w:gridCol w:w="2556"/>
        <w:gridCol w:w="592"/>
      </w:tblGrid>
      <w:tr w:rsidR="00A75886" w:rsidRPr="00743B04" w14:paraId="7FA1AE1F" w14:textId="77777777" w:rsidTr="00210907">
        <w:trPr>
          <w:gridAfter w:val="1"/>
          <w:wAfter w:w="587" w:type="dxa"/>
          <w:trHeight w:val="315"/>
        </w:trPr>
        <w:tc>
          <w:tcPr>
            <w:tcW w:w="421" w:type="dxa"/>
            <w:tcBorders>
              <w:top w:val="single" w:sz="4" w:space="0" w:color="auto"/>
              <w:left w:val="single" w:sz="4" w:space="0" w:color="auto"/>
              <w:bottom w:val="single" w:sz="4" w:space="0" w:color="auto"/>
              <w:right w:val="single" w:sz="4" w:space="0" w:color="auto"/>
            </w:tcBorders>
            <w:shd w:val="clear" w:color="000000" w:fill="CCFF99"/>
            <w:vAlign w:val="bottom"/>
            <w:hideMark/>
          </w:tcPr>
          <w:p w14:paraId="0AF2DF64" w14:textId="77777777" w:rsidR="00A75886" w:rsidRPr="00743B04" w:rsidRDefault="00A75886" w:rsidP="00A75886">
            <w:pPr>
              <w:rPr>
                <w:rFonts w:ascii="Tahoma" w:eastAsia="Times New Roman" w:hAnsi="Tahoma" w:cs="Tahoma"/>
                <w:b/>
                <w:bCs/>
                <w:color w:val="000000"/>
                <w:sz w:val="20"/>
                <w:szCs w:val="20"/>
                <w:lang w:val="es-CL" w:eastAsia="es-CL"/>
              </w:rPr>
            </w:pPr>
            <w:r w:rsidRPr="00743B04">
              <w:rPr>
                <w:rFonts w:ascii="Tahoma" w:eastAsia="Times New Roman" w:hAnsi="Tahoma" w:cs="Tahoma"/>
                <w:b/>
                <w:bCs/>
                <w:color w:val="000000"/>
                <w:sz w:val="20"/>
                <w:szCs w:val="20"/>
                <w:lang w:val="es-CL" w:eastAsia="es-CL"/>
              </w:rPr>
              <w:t> </w:t>
            </w:r>
          </w:p>
        </w:tc>
        <w:tc>
          <w:tcPr>
            <w:tcW w:w="5670" w:type="dxa"/>
            <w:gridSpan w:val="2"/>
            <w:tcBorders>
              <w:top w:val="single" w:sz="4" w:space="0" w:color="auto"/>
              <w:left w:val="nil"/>
              <w:bottom w:val="single" w:sz="4" w:space="0" w:color="auto"/>
              <w:right w:val="single" w:sz="4" w:space="0" w:color="auto"/>
            </w:tcBorders>
            <w:shd w:val="clear" w:color="000000" w:fill="CCFF99"/>
            <w:vAlign w:val="bottom"/>
            <w:hideMark/>
          </w:tcPr>
          <w:p w14:paraId="2270C397" w14:textId="6FE8B8D7" w:rsidR="00A75886" w:rsidRPr="00743B04" w:rsidRDefault="00A75886" w:rsidP="00B93B9A">
            <w:pPr>
              <w:rPr>
                <w:rFonts w:ascii="Tahoma" w:eastAsia="Times New Roman" w:hAnsi="Tahoma" w:cs="Tahoma"/>
                <w:b/>
                <w:bCs/>
                <w:color w:val="000000"/>
                <w:sz w:val="20"/>
                <w:szCs w:val="20"/>
                <w:lang w:val="es-CL" w:eastAsia="es-CL"/>
              </w:rPr>
            </w:pPr>
            <w:r w:rsidRPr="00743B04">
              <w:rPr>
                <w:rFonts w:ascii="Tahoma" w:eastAsia="Times New Roman" w:hAnsi="Tahoma" w:cs="Tahoma"/>
                <w:b/>
                <w:bCs/>
                <w:color w:val="000000"/>
                <w:sz w:val="20"/>
                <w:szCs w:val="20"/>
                <w:lang w:val="es-CL" w:eastAsia="es-CL"/>
              </w:rPr>
              <w:t xml:space="preserve">SE CONSIDERARÁN INFRACCIONES </w:t>
            </w:r>
            <w:r w:rsidR="003C7B8E" w:rsidRPr="00743B04">
              <w:rPr>
                <w:rFonts w:ascii="Tahoma" w:eastAsia="Times New Roman" w:hAnsi="Tahoma" w:cs="Tahoma"/>
                <w:b/>
                <w:bCs/>
                <w:color w:val="000000"/>
                <w:sz w:val="20"/>
                <w:szCs w:val="20"/>
                <w:lang w:val="es-CL" w:eastAsia="es-CL"/>
              </w:rPr>
              <w:t>MENOS GRAVES</w:t>
            </w:r>
          </w:p>
        </w:tc>
        <w:tc>
          <w:tcPr>
            <w:tcW w:w="2556" w:type="dxa"/>
            <w:tcBorders>
              <w:top w:val="single" w:sz="4" w:space="0" w:color="auto"/>
              <w:left w:val="nil"/>
              <w:bottom w:val="single" w:sz="4" w:space="0" w:color="auto"/>
              <w:right w:val="single" w:sz="4" w:space="0" w:color="auto"/>
            </w:tcBorders>
            <w:shd w:val="clear" w:color="000000" w:fill="CCFF99"/>
            <w:vAlign w:val="bottom"/>
            <w:hideMark/>
          </w:tcPr>
          <w:p w14:paraId="5B0C3D8A" w14:textId="77777777" w:rsidR="00A75886" w:rsidRPr="00743B04" w:rsidRDefault="00A75886" w:rsidP="00A75886">
            <w:pPr>
              <w:rPr>
                <w:rFonts w:ascii="Tahoma" w:eastAsia="Times New Roman" w:hAnsi="Tahoma" w:cs="Tahoma"/>
                <w:b/>
                <w:bCs/>
                <w:color w:val="000000"/>
                <w:sz w:val="20"/>
                <w:szCs w:val="20"/>
                <w:lang w:val="es-CL" w:eastAsia="es-CL"/>
              </w:rPr>
            </w:pPr>
            <w:r w:rsidRPr="00743B04">
              <w:rPr>
                <w:rFonts w:ascii="Tahoma" w:eastAsia="Times New Roman" w:hAnsi="Tahoma" w:cs="Tahoma"/>
                <w:b/>
                <w:bCs/>
                <w:color w:val="000000"/>
                <w:sz w:val="20"/>
                <w:szCs w:val="20"/>
                <w:lang w:val="es-CL" w:eastAsia="es-CL"/>
              </w:rPr>
              <w:t>Normativa relacionada (1)</w:t>
            </w:r>
          </w:p>
        </w:tc>
      </w:tr>
      <w:tr w:rsidR="000F5FD6" w:rsidRPr="00743B04" w14:paraId="714FFA38" w14:textId="77777777" w:rsidTr="00210907">
        <w:trPr>
          <w:gridAfter w:val="1"/>
          <w:wAfter w:w="587" w:type="dxa"/>
          <w:trHeight w:val="315"/>
        </w:trPr>
        <w:tc>
          <w:tcPr>
            <w:tcW w:w="421" w:type="dxa"/>
            <w:tcBorders>
              <w:top w:val="nil"/>
              <w:left w:val="single" w:sz="4" w:space="0" w:color="auto"/>
              <w:bottom w:val="single" w:sz="4" w:space="0" w:color="auto"/>
              <w:right w:val="single" w:sz="4" w:space="0" w:color="auto"/>
            </w:tcBorders>
          </w:tcPr>
          <w:p w14:paraId="41136A18" w14:textId="7BF9601B" w:rsidR="000F5FD6" w:rsidRPr="00743B04" w:rsidRDefault="00210907" w:rsidP="000F5FD6">
            <w:pPr>
              <w:rPr>
                <w:rFonts w:ascii="Tahoma" w:eastAsia="Times New Roman" w:hAnsi="Tahoma" w:cs="Tahoma"/>
                <w:b/>
                <w:bCs/>
                <w:color w:val="000000"/>
                <w:sz w:val="20"/>
                <w:szCs w:val="20"/>
                <w:lang w:val="es-CL" w:eastAsia="es-CL"/>
              </w:rPr>
            </w:pPr>
            <w:r>
              <w:rPr>
                <w:rFonts w:ascii="Tahoma" w:eastAsia="Times New Roman" w:hAnsi="Tahoma" w:cs="Tahoma"/>
                <w:b/>
                <w:bCs/>
                <w:color w:val="000000"/>
                <w:sz w:val="20"/>
                <w:szCs w:val="20"/>
                <w:lang w:val="es-CL" w:eastAsia="es-CL"/>
              </w:rPr>
              <w:t>86</w:t>
            </w:r>
          </w:p>
        </w:tc>
        <w:tc>
          <w:tcPr>
            <w:tcW w:w="5670" w:type="dxa"/>
            <w:gridSpan w:val="2"/>
            <w:tcBorders>
              <w:top w:val="nil"/>
              <w:left w:val="nil"/>
              <w:bottom w:val="single" w:sz="4" w:space="0" w:color="auto"/>
              <w:right w:val="single" w:sz="4" w:space="0" w:color="auto"/>
            </w:tcBorders>
          </w:tcPr>
          <w:p w14:paraId="20DA00D9" w14:textId="58EBDE7F" w:rsidR="000F5FD6" w:rsidRPr="00743B04" w:rsidRDefault="000F5FD6" w:rsidP="000F5FD6">
            <w:pPr>
              <w:rPr>
                <w:rFonts w:ascii="Tahoma" w:eastAsia="Times New Roman" w:hAnsi="Tahoma" w:cs="Tahoma"/>
                <w:b/>
                <w:bCs/>
                <w:color w:val="000000"/>
                <w:sz w:val="20"/>
                <w:szCs w:val="20"/>
                <w:lang w:val="es-CL" w:eastAsia="es-CL"/>
              </w:rPr>
            </w:pPr>
            <w:r w:rsidRPr="00ED702D">
              <w:rPr>
                <w:rFonts w:ascii="Tahoma" w:eastAsia="Times New Roman" w:hAnsi="Tahoma" w:cs="Tahoma"/>
                <w:color w:val="000000"/>
                <w:sz w:val="20"/>
                <w:szCs w:val="20"/>
                <w:lang w:val="es-CL" w:eastAsia="es-CL"/>
              </w:rPr>
              <w:t xml:space="preserve">Incumplir cualquiera disposición de la Ordenanza, reglamento o instrucciones dictadas por el/la </w:t>
            </w:r>
            <w:proofErr w:type="gramStart"/>
            <w:r w:rsidRPr="00ED702D">
              <w:rPr>
                <w:rFonts w:ascii="Tahoma" w:eastAsia="Times New Roman" w:hAnsi="Tahoma" w:cs="Tahoma"/>
                <w:color w:val="000000"/>
                <w:sz w:val="20"/>
                <w:szCs w:val="20"/>
                <w:lang w:val="es-CL" w:eastAsia="es-CL"/>
              </w:rPr>
              <w:t>Director</w:t>
            </w:r>
            <w:proofErr w:type="gramEnd"/>
            <w:r w:rsidRPr="00ED702D">
              <w:rPr>
                <w:rFonts w:ascii="Tahoma" w:eastAsia="Times New Roman" w:hAnsi="Tahoma" w:cs="Tahoma"/>
                <w:color w:val="000000"/>
                <w:sz w:val="20"/>
                <w:szCs w:val="20"/>
                <w:lang w:val="es-CL" w:eastAsia="es-CL"/>
              </w:rPr>
              <w:t xml:space="preserve">/a del Servicio de Aduanas - en uso de las atribuciones contenidas en el artículo 4° de la Ley Orgánica del Servicio-, que tengan por objeto una medida de orden, fiscalización o actuación para la buena marcha del servicio. La infracción podrá ser grave, menos grave o muy grave dependiendo de la </w:t>
            </w:r>
            <w:r>
              <w:rPr>
                <w:rFonts w:ascii="Tahoma" w:eastAsia="Times New Roman" w:hAnsi="Tahoma" w:cs="Tahoma"/>
                <w:color w:val="000000"/>
                <w:sz w:val="20"/>
                <w:szCs w:val="20"/>
                <w:lang w:val="es-CL" w:eastAsia="es-CL"/>
              </w:rPr>
              <w:t xml:space="preserve">importancia </w:t>
            </w:r>
            <w:r w:rsidRPr="00ED702D">
              <w:rPr>
                <w:rFonts w:ascii="Tahoma" w:eastAsia="Times New Roman" w:hAnsi="Tahoma" w:cs="Tahoma"/>
                <w:color w:val="000000"/>
                <w:sz w:val="20"/>
                <w:szCs w:val="20"/>
                <w:lang w:val="es-CL" w:eastAsia="es-CL"/>
              </w:rPr>
              <w:t>de la disposición, reglamento o instrucción infringida.</w:t>
            </w:r>
          </w:p>
        </w:tc>
        <w:tc>
          <w:tcPr>
            <w:tcW w:w="2556" w:type="dxa"/>
            <w:tcBorders>
              <w:top w:val="nil"/>
              <w:left w:val="nil"/>
              <w:bottom w:val="single" w:sz="4" w:space="0" w:color="auto"/>
              <w:right w:val="single" w:sz="4" w:space="0" w:color="auto"/>
            </w:tcBorders>
            <w:shd w:val="clear" w:color="000000" w:fill="FFFFFF"/>
            <w:vAlign w:val="center"/>
          </w:tcPr>
          <w:p w14:paraId="6BC38CEB" w14:textId="77777777" w:rsidR="000F5FD6" w:rsidRPr="00ED702D" w:rsidRDefault="000F5FD6" w:rsidP="000F5FD6">
            <w:pPr>
              <w:rPr>
                <w:rFonts w:ascii="Tahoma" w:eastAsia="Times New Roman" w:hAnsi="Tahoma" w:cs="Tahoma"/>
                <w:color w:val="000000"/>
                <w:sz w:val="20"/>
                <w:szCs w:val="20"/>
                <w:lang w:val="es-CL" w:eastAsia="es-CL"/>
              </w:rPr>
            </w:pPr>
            <w:r w:rsidRPr="00ED702D">
              <w:rPr>
                <w:rFonts w:ascii="Tahoma" w:eastAsia="Times New Roman" w:hAnsi="Tahoma" w:cs="Tahoma"/>
                <w:color w:val="000000"/>
                <w:sz w:val="20"/>
                <w:szCs w:val="20"/>
                <w:lang w:val="es-CL" w:eastAsia="es-CL"/>
              </w:rPr>
              <w:t>O.A.</w:t>
            </w:r>
          </w:p>
          <w:p w14:paraId="48020AF5" w14:textId="77777777" w:rsidR="000F5FD6" w:rsidRPr="00ED702D" w:rsidRDefault="000F5FD6" w:rsidP="000F5FD6">
            <w:pPr>
              <w:rPr>
                <w:rFonts w:ascii="Tahoma" w:eastAsia="Times New Roman" w:hAnsi="Tahoma" w:cs="Tahoma"/>
                <w:color w:val="000000"/>
                <w:sz w:val="20"/>
                <w:szCs w:val="20"/>
                <w:lang w:val="es-CL" w:eastAsia="es-CL"/>
              </w:rPr>
            </w:pPr>
            <w:r w:rsidRPr="00ED702D">
              <w:rPr>
                <w:rFonts w:ascii="Tahoma" w:eastAsia="Times New Roman" w:hAnsi="Tahoma" w:cs="Tahoma"/>
                <w:color w:val="000000"/>
                <w:sz w:val="20"/>
                <w:szCs w:val="20"/>
                <w:lang w:val="es-CL" w:eastAsia="es-CL"/>
              </w:rPr>
              <w:t>Reglamentos</w:t>
            </w:r>
          </w:p>
          <w:p w14:paraId="665F4E69" w14:textId="116B2EF3" w:rsidR="000F5FD6" w:rsidRPr="00743B04" w:rsidRDefault="000F5FD6" w:rsidP="000F5FD6">
            <w:pPr>
              <w:rPr>
                <w:rFonts w:ascii="Tahoma" w:eastAsia="Times New Roman" w:hAnsi="Tahoma" w:cs="Tahoma"/>
                <w:b/>
                <w:bCs/>
                <w:color w:val="000000"/>
                <w:sz w:val="20"/>
                <w:szCs w:val="20"/>
                <w:lang w:val="es-CL" w:eastAsia="es-CL"/>
              </w:rPr>
            </w:pPr>
            <w:r w:rsidRPr="00ED702D">
              <w:rPr>
                <w:rFonts w:ascii="Tahoma" w:eastAsia="Times New Roman" w:hAnsi="Tahoma" w:cs="Tahoma"/>
                <w:color w:val="000000"/>
                <w:sz w:val="20"/>
                <w:szCs w:val="20"/>
                <w:lang w:val="es-CL" w:eastAsia="es-CL"/>
              </w:rPr>
              <w:t>Instrucciones</w:t>
            </w:r>
          </w:p>
        </w:tc>
      </w:tr>
      <w:tr w:rsidR="000F5FD6" w:rsidRPr="00743B04" w14:paraId="1392F66D" w14:textId="77777777" w:rsidTr="00210907">
        <w:trPr>
          <w:gridAfter w:val="1"/>
          <w:wAfter w:w="587" w:type="dxa"/>
          <w:trHeight w:val="315"/>
        </w:trPr>
        <w:tc>
          <w:tcPr>
            <w:tcW w:w="421" w:type="dxa"/>
            <w:tcBorders>
              <w:top w:val="single" w:sz="4" w:space="0" w:color="auto"/>
              <w:left w:val="single" w:sz="4" w:space="0" w:color="auto"/>
              <w:bottom w:val="single" w:sz="4" w:space="0" w:color="auto"/>
              <w:right w:val="single" w:sz="4" w:space="0" w:color="auto"/>
            </w:tcBorders>
            <w:shd w:val="clear" w:color="000000" w:fill="CCFF99"/>
            <w:vAlign w:val="bottom"/>
            <w:hideMark/>
          </w:tcPr>
          <w:p w14:paraId="1D545D13" w14:textId="77777777" w:rsidR="000F5FD6" w:rsidRPr="00743B04" w:rsidRDefault="000F5FD6" w:rsidP="000F5FD6">
            <w:pPr>
              <w:rPr>
                <w:rFonts w:ascii="Tahoma" w:eastAsia="Times New Roman" w:hAnsi="Tahoma" w:cs="Tahoma"/>
                <w:b/>
                <w:bCs/>
                <w:color w:val="000000"/>
                <w:sz w:val="20"/>
                <w:szCs w:val="20"/>
                <w:lang w:val="es-CL" w:eastAsia="es-CL"/>
              </w:rPr>
            </w:pPr>
            <w:r w:rsidRPr="00743B04">
              <w:rPr>
                <w:rFonts w:ascii="Tahoma" w:eastAsia="Times New Roman" w:hAnsi="Tahoma" w:cs="Tahoma"/>
                <w:b/>
                <w:bCs/>
                <w:color w:val="000000"/>
                <w:sz w:val="20"/>
                <w:szCs w:val="20"/>
                <w:lang w:val="es-CL" w:eastAsia="es-CL"/>
              </w:rPr>
              <w:t> </w:t>
            </w:r>
          </w:p>
        </w:tc>
        <w:tc>
          <w:tcPr>
            <w:tcW w:w="5670" w:type="dxa"/>
            <w:gridSpan w:val="2"/>
            <w:tcBorders>
              <w:top w:val="single" w:sz="4" w:space="0" w:color="auto"/>
              <w:left w:val="nil"/>
              <w:bottom w:val="single" w:sz="4" w:space="0" w:color="auto"/>
              <w:right w:val="single" w:sz="4" w:space="0" w:color="auto"/>
            </w:tcBorders>
            <w:shd w:val="clear" w:color="000000" w:fill="CCFF99"/>
            <w:vAlign w:val="bottom"/>
            <w:hideMark/>
          </w:tcPr>
          <w:p w14:paraId="488373F3" w14:textId="77777777" w:rsidR="000F5FD6" w:rsidRPr="00743B04" w:rsidRDefault="000F5FD6" w:rsidP="000F5FD6">
            <w:pPr>
              <w:rPr>
                <w:rFonts w:ascii="Tahoma" w:eastAsia="Times New Roman" w:hAnsi="Tahoma" w:cs="Tahoma"/>
                <w:b/>
                <w:bCs/>
                <w:color w:val="000000"/>
                <w:sz w:val="20"/>
                <w:szCs w:val="20"/>
                <w:lang w:val="es-CL" w:eastAsia="es-CL"/>
              </w:rPr>
            </w:pPr>
            <w:r w:rsidRPr="00743B04">
              <w:rPr>
                <w:rFonts w:ascii="Tahoma" w:eastAsia="Times New Roman" w:hAnsi="Tahoma" w:cs="Tahoma"/>
                <w:b/>
                <w:bCs/>
                <w:color w:val="000000"/>
                <w:sz w:val="20"/>
                <w:szCs w:val="20"/>
                <w:lang w:val="es-CL" w:eastAsia="es-CL"/>
              </w:rPr>
              <w:t>SE CONSIDERARÁN INFRACCIONES GRAVES</w:t>
            </w:r>
          </w:p>
        </w:tc>
        <w:tc>
          <w:tcPr>
            <w:tcW w:w="2556" w:type="dxa"/>
            <w:tcBorders>
              <w:top w:val="single" w:sz="4" w:space="0" w:color="auto"/>
              <w:left w:val="nil"/>
              <w:bottom w:val="single" w:sz="4" w:space="0" w:color="auto"/>
              <w:right w:val="single" w:sz="4" w:space="0" w:color="auto"/>
            </w:tcBorders>
            <w:shd w:val="clear" w:color="000000" w:fill="CCFF99"/>
            <w:vAlign w:val="bottom"/>
            <w:hideMark/>
          </w:tcPr>
          <w:p w14:paraId="76040724" w14:textId="4AF55B8A" w:rsidR="000F5FD6" w:rsidRPr="00743B04" w:rsidRDefault="000F5FD6" w:rsidP="000F5FD6">
            <w:pPr>
              <w:rPr>
                <w:rFonts w:ascii="Tahoma" w:eastAsia="Times New Roman" w:hAnsi="Tahoma" w:cs="Tahoma"/>
                <w:b/>
                <w:bCs/>
                <w:color w:val="000000"/>
                <w:sz w:val="20"/>
                <w:szCs w:val="20"/>
                <w:lang w:val="es-CL" w:eastAsia="es-CL"/>
              </w:rPr>
            </w:pPr>
          </w:p>
        </w:tc>
      </w:tr>
      <w:tr w:rsidR="000F5FD6" w:rsidRPr="00743B04" w14:paraId="18A28A75" w14:textId="77777777" w:rsidTr="00210907">
        <w:trPr>
          <w:gridAfter w:val="1"/>
          <w:wAfter w:w="587" w:type="dxa"/>
          <w:trHeight w:val="765"/>
        </w:trPr>
        <w:tc>
          <w:tcPr>
            <w:tcW w:w="421" w:type="dxa"/>
            <w:tcBorders>
              <w:top w:val="nil"/>
              <w:left w:val="single" w:sz="4" w:space="0" w:color="auto"/>
              <w:bottom w:val="single" w:sz="4" w:space="0" w:color="auto"/>
              <w:right w:val="single" w:sz="4" w:space="0" w:color="auto"/>
            </w:tcBorders>
            <w:noWrap/>
            <w:hideMark/>
          </w:tcPr>
          <w:p w14:paraId="352B8D82" w14:textId="64B87F67" w:rsidR="000F5FD6" w:rsidRPr="00743B04" w:rsidRDefault="00210907" w:rsidP="000F5FD6">
            <w:pPr>
              <w:jc w:val="center"/>
              <w:rPr>
                <w:rFonts w:ascii="Tahoma" w:eastAsia="Times New Roman" w:hAnsi="Tahoma" w:cs="Tahoma"/>
                <w:b/>
                <w:bCs/>
                <w:color w:val="000000"/>
                <w:sz w:val="20"/>
                <w:szCs w:val="20"/>
                <w:lang w:val="es-CL" w:eastAsia="es-CL"/>
              </w:rPr>
            </w:pPr>
            <w:r>
              <w:rPr>
                <w:rFonts w:ascii="Tahoma" w:eastAsia="Times New Roman" w:hAnsi="Tahoma" w:cs="Tahoma"/>
                <w:b/>
                <w:bCs/>
                <w:color w:val="000000"/>
                <w:sz w:val="20"/>
                <w:szCs w:val="20"/>
                <w:lang w:val="es-CL" w:eastAsia="es-CL"/>
              </w:rPr>
              <w:t>87</w:t>
            </w:r>
          </w:p>
        </w:tc>
        <w:tc>
          <w:tcPr>
            <w:tcW w:w="5670" w:type="dxa"/>
            <w:gridSpan w:val="2"/>
            <w:tcBorders>
              <w:top w:val="nil"/>
              <w:left w:val="nil"/>
              <w:bottom w:val="single" w:sz="4" w:space="0" w:color="auto"/>
              <w:right w:val="single" w:sz="4" w:space="0" w:color="auto"/>
            </w:tcBorders>
            <w:hideMark/>
          </w:tcPr>
          <w:p w14:paraId="62E08E97" w14:textId="5588F599" w:rsidR="000F5FD6" w:rsidRPr="00743B04" w:rsidRDefault="000F5FD6" w:rsidP="000F5FD6">
            <w:pPr>
              <w:jc w:val="both"/>
              <w:rPr>
                <w:rFonts w:ascii="Tahoma" w:eastAsia="Times New Roman" w:hAnsi="Tahoma" w:cs="Tahoma"/>
                <w:color w:val="000000"/>
                <w:sz w:val="20"/>
                <w:szCs w:val="20"/>
                <w:lang w:val="es-CL" w:eastAsia="es-CL"/>
              </w:rPr>
            </w:pPr>
            <w:r w:rsidRPr="00743B04">
              <w:rPr>
                <w:rFonts w:ascii="Tahoma" w:eastAsia="Times New Roman" w:hAnsi="Tahoma" w:cs="Tahoma"/>
                <w:color w:val="000000"/>
                <w:sz w:val="20"/>
                <w:szCs w:val="20"/>
                <w:lang w:val="es-CL" w:eastAsia="es-CL"/>
              </w:rPr>
              <w:t>No conservar una copia de las tablas de calibración de estanques y de los antecedentes que sirvieron de base para su emisión, en formato digital y por el plazo de 5 años desde su emisión.</w:t>
            </w:r>
          </w:p>
        </w:tc>
        <w:tc>
          <w:tcPr>
            <w:tcW w:w="2556" w:type="dxa"/>
            <w:tcBorders>
              <w:top w:val="nil"/>
              <w:left w:val="nil"/>
              <w:bottom w:val="single" w:sz="4" w:space="0" w:color="auto"/>
              <w:right w:val="single" w:sz="4" w:space="0" w:color="auto"/>
            </w:tcBorders>
            <w:shd w:val="clear" w:color="000000" w:fill="FFFFFF"/>
            <w:vAlign w:val="center"/>
            <w:hideMark/>
          </w:tcPr>
          <w:p w14:paraId="5BCB12F1" w14:textId="15C2F42E" w:rsidR="000F5FD6" w:rsidRPr="00743B04" w:rsidRDefault="000F5FD6" w:rsidP="000F5FD6">
            <w:pPr>
              <w:rPr>
                <w:rFonts w:ascii="Tahoma" w:eastAsia="Times New Roman" w:hAnsi="Tahoma" w:cs="Tahoma"/>
                <w:color w:val="000000"/>
                <w:sz w:val="20"/>
                <w:szCs w:val="20"/>
                <w:lang w:val="es-CL" w:eastAsia="es-CL"/>
              </w:rPr>
            </w:pPr>
            <w:r w:rsidRPr="00743B04">
              <w:rPr>
                <w:rFonts w:ascii="Tahoma" w:eastAsia="Times New Roman" w:hAnsi="Tahoma" w:cs="Tahoma"/>
                <w:color w:val="000000"/>
                <w:sz w:val="20"/>
                <w:szCs w:val="20"/>
                <w:lang w:val="es-CL" w:eastAsia="es-CL"/>
              </w:rPr>
              <w:t>3.2.2.c) Apéndice XV, Capítulo 3</w:t>
            </w:r>
            <w:r>
              <w:rPr>
                <w:rFonts w:ascii="Tahoma" w:eastAsia="Times New Roman" w:hAnsi="Tahoma" w:cs="Tahoma"/>
                <w:color w:val="000000"/>
                <w:sz w:val="20"/>
                <w:szCs w:val="20"/>
                <w:lang w:val="es-CL" w:eastAsia="es-CL"/>
              </w:rPr>
              <w:t xml:space="preserve"> CNA</w:t>
            </w:r>
          </w:p>
        </w:tc>
      </w:tr>
      <w:tr w:rsidR="000F5FD6" w:rsidRPr="00743B04" w14:paraId="135D8BBF" w14:textId="77777777" w:rsidTr="00210907">
        <w:trPr>
          <w:gridAfter w:val="1"/>
          <w:wAfter w:w="587" w:type="dxa"/>
          <w:trHeight w:val="510"/>
        </w:trPr>
        <w:tc>
          <w:tcPr>
            <w:tcW w:w="421" w:type="dxa"/>
            <w:tcBorders>
              <w:top w:val="nil"/>
              <w:left w:val="single" w:sz="4" w:space="0" w:color="auto"/>
              <w:bottom w:val="single" w:sz="4" w:space="0" w:color="auto"/>
              <w:right w:val="single" w:sz="4" w:space="0" w:color="auto"/>
            </w:tcBorders>
            <w:noWrap/>
            <w:hideMark/>
          </w:tcPr>
          <w:p w14:paraId="1120CE44" w14:textId="587321A0" w:rsidR="000F5FD6" w:rsidRPr="00743B04" w:rsidRDefault="00210907" w:rsidP="000F5FD6">
            <w:pPr>
              <w:jc w:val="center"/>
              <w:rPr>
                <w:rFonts w:ascii="Tahoma" w:eastAsia="Times New Roman" w:hAnsi="Tahoma" w:cs="Tahoma"/>
                <w:b/>
                <w:bCs/>
                <w:color w:val="000000"/>
                <w:sz w:val="20"/>
                <w:szCs w:val="20"/>
                <w:lang w:val="es-CL" w:eastAsia="es-CL"/>
              </w:rPr>
            </w:pPr>
            <w:r>
              <w:rPr>
                <w:rFonts w:ascii="Tahoma" w:eastAsia="Times New Roman" w:hAnsi="Tahoma" w:cs="Tahoma"/>
                <w:b/>
                <w:bCs/>
                <w:color w:val="000000"/>
                <w:sz w:val="20"/>
                <w:szCs w:val="20"/>
                <w:lang w:val="es-CL" w:eastAsia="es-CL"/>
              </w:rPr>
              <w:t>88</w:t>
            </w:r>
          </w:p>
        </w:tc>
        <w:tc>
          <w:tcPr>
            <w:tcW w:w="5670" w:type="dxa"/>
            <w:gridSpan w:val="2"/>
            <w:tcBorders>
              <w:top w:val="nil"/>
              <w:left w:val="nil"/>
              <w:bottom w:val="single" w:sz="4" w:space="0" w:color="auto"/>
              <w:right w:val="single" w:sz="4" w:space="0" w:color="auto"/>
            </w:tcBorders>
            <w:hideMark/>
          </w:tcPr>
          <w:p w14:paraId="3295BDC7" w14:textId="5B203A17" w:rsidR="000F5FD6" w:rsidRPr="00743B04" w:rsidRDefault="000F5FD6" w:rsidP="000F5FD6">
            <w:pPr>
              <w:jc w:val="both"/>
              <w:rPr>
                <w:rFonts w:ascii="Tahoma" w:eastAsia="Times New Roman" w:hAnsi="Tahoma" w:cs="Tahoma"/>
                <w:color w:val="000000"/>
                <w:sz w:val="20"/>
                <w:szCs w:val="20"/>
                <w:lang w:val="es-CL" w:eastAsia="es-CL"/>
              </w:rPr>
            </w:pPr>
            <w:r w:rsidRPr="00743B04">
              <w:rPr>
                <w:rFonts w:ascii="Tahoma" w:eastAsia="Times New Roman" w:hAnsi="Tahoma" w:cs="Tahoma"/>
                <w:color w:val="000000"/>
                <w:sz w:val="20"/>
                <w:szCs w:val="20"/>
                <w:lang w:val="es-CL" w:eastAsia="es-CL"/>
              </w:rPr>
              <w:t>No informar oportunamente al Servicio la revocación o cese de vigencia de la acreditación a que se refiere el artículo 3° letra c) del Reglamento.</w:t>
            </w:r>
          </w:p>
        </w:tc>
        <w:tc>
          <w:tcPr>
            <w:tcW w:w="2556" w:type="dxa"/>
            <w:tcBorders>
              <w:top w:val="nil"/>
              <w:left w:val="nil"/>
              <w:bottom w:val="single" w:sz="4" w:space="0" w:color="auto"/>
              <w:right w:val="single" w:sz="4" w:space="0" w:color="auto"/>
            </w:tcBorders>
            <w:shd w:val="clear" w:color="000000" w:fill="FFFFFF"/>
            <w:vAlign w:val="center"/>
            <w:hideMark/>
          </w:tcPr>
          <w:p w14:paraId="359E422D" w14:textId="689A8AC3" w:rsidR="000F5FD6" w:rsidRPr="00743B04" w:rsidRDefault="000F5FD6" w:rsidP="000F5FD6">
            <w:pPr>
              <w:rPr>
                <w:rFonts w:ascii="Tahoma" w:eastAsia="Times New Roman" w:hAnsi="Tahoma" w:cs="Tahoma"/>
                <w:color w:val="000000"/>
                <w:sz w:val="20"/>
                <w:szCs w:val="20"/>
                <w:lang w:val="es-CL" w:eastAsia="es-CL"/>
              </w:rPr>
            </w:pPr>
            <w:r>
              <w:rPr>
                <w:rFonts w:ascii="Tahoma" w:eastAsia="Times New Roman" w:hAnsi="Tahoma" w:cs="Tahoma"/>
                <w:color w:val="000000"/>
                <w:sz w:val="20"/>
                <w:szCs w:val="20"/>
                <w:lang w:val="es-CL" w:eastAsia="es-CL"/>
              </w:rPr>
              <w:t xml:space="preserve">Artículo 5 </w:t>
            </w:r>
            <w:r w:rsidRPr="00743B04">
              <w:rPr>
                <w:rFonts w:ascii="Tahoma" w:eastAsia="Times New Roman" w:hAnsi="Tahoma" w:cs="Tahoma"/>
                <w:color w:val="000000"/>
                <w:sz w:val="20"/>
                <w:szCs w:val="20"/>
                <w:lang w:val="es-CL" w:eastAsia="es-CL"/>
              </w:rPr>
              <w:t xml:space="preserve">f) Decreto </w:t>
            </w:r>
            <w:r>
              <w:rPr>
                <w:rFonts w:ascii="Tahoma" w:eastAsia="Times New Roman" w:hAnsi="Tahoma" w:cs="Tahoma"/>
                <w:color w:val="000000"/>
                <w:sz w:val="20"/>
                <w:szCs w:val="20"/>
                <w:lang w:val="es-CL" w:eastAsia="es-CL"/>
              </w:rPr>
              <w:t xml:space="preserve">Supremo </w:t>
            </w:r>
            <w:proofErr w:type="spellStart"/>
            <w:r>
              <w:rPr>
                <w:rFonts w:ascii="Tahoma" w:eastAsia="Times New Roman" w:hAnsi="Tahoma" w:cs="Tahoma"/>
                <w:color w:val="000000"/>
                <w:sz w:val="20"/>
                <w:szCs w:val="20"/>
                <w:lang w:val="es-CL" w:eastAsia="es-CL"/>
              </w:rPr>
              <w:t>N°</w:t>
            </w:r>
            <w:proofErr w:type="spellEnd"/>
            <w:r>
              <w:rPr>
                <w:rFonts w:ascii="Tahoma" w:eastAsia="Times New Roman" w:hAnsi="Tahoma" w:cs="Tahoma"/>
                <w:color w:val="000000"/>
                <w:sz w:val="20"/>
                <w:szCs w:val="20"/>
                <w:lang w:val="es-CL" w:eastAsia="es-CL"/>
              </w:rPr>
              <w:t xml:space="preserve"> </w:t>
            </w:r>
            <w:r w:rsidRPr="00743B04">
              <w:rPr>
                <w:rFonts w:ascii="Tahoma" w:eastAsia="Times New Roman" w:hAnsi="Tahoma" w:cs="Tahoma"/>
                <w:color w:val="000000"/>
                <w:sz w:val="20"/>
                <w:szCs w:val="20"/>
                <w:lang w:val="es-CL" w:eastAsia="es-CL"/>
              </w:rPr>
              <w:t>32</w:t>
            </w:r>
            <w:r>
              <w:rPr>
                <w:rFonts w:ascii="Tahoma" w:eastAsia="Times New Roman" w:hAnsi="Tahoma" w:cs="Tahoma"/>
                <w:color w:val="000000"/>
                <w:sz w:val="20"/>
                <w:szCs w:val="20"/>
                <w:lang w:val="es-CL" w:eastAsia="es-CL"/>
              </w:rPr>
              <w:t>, de 2018</w:t>
            </w:r>
          </w:p>
        </w:tc>
      </w:tr>
      <w:tr w:rsidR="000F5FD6" w:rsidRPr="00743B04" w14:paraId="39819E27" w14:textId="77777777" w:rsidTr="00210907">
        <w:trPr>
          <w:gridAfter w:val="1"/>
          <w:wAfter w:w="587" w:type="dxa"/>
          <w:trHeight w:val="510"/>
        </w:trPr>
        <w:tc>
          <w:tcPr>
            <w:tcW w:w="421" w:type="dxa"/>
            <w:tcBorders>
              <w:top w:val="nil"/>
              <w:left w:val="single" w:sz="4" w:space="0" w:color="auto"/>
              <w:bottom w:val="single" w:sz="4" w:space="0" w:color="auto"/>
              <w:right w:val="single" w:sz="4" w:space="0" w:color="auto"/>
            </w:tcBorders>
            <w:noWrap/>
            <w:hideMark/>
          </w:tcPr>
          <w:p w14:paraId="06C6D83C" w14:textId="7085D570" w:rsidR="000F5FD6" w:rsidRPr="00743B04" w:rsidRDefault="00210907" w:rsidP="000F5FD6">
            <w:pPr>
              <w:jc w:val="center"/>
              <w:rPr>
                <w:rFonts w:ascii="Tahoma" w:eastAsia="Times New Roman" w:hAnsi="Tahoma" w:cs="Tahoma"/>
                <w:b/>
                <w:bCs/>
                <w:color w:val="000000"/>
                <w:sz w:val="20"/>
                <w:szCs w:val="20"/>
                <w:lang w:val="es-CL" w:eastAsia="es-CL"/>
              </w:rPr>
            </w:pPr>
            <w:r>
              <w:rPr>
                <w:rFonts w:ascii="Tahoma" w:eastAsia="Times New Roman" w:hAnsi="Tahoma" w:cs="Tahoma"/>
                <w:b/>
                <w:bCs/>
                <w:color w:val="000000"/>
                <w:sz w:val="20"/>
                <w:szCs w:val="20"/>
                <w:lang w:val="es-CL" w:eastAsia="es-CL"/>
              </w:rPr>
              <w:t>89</w:t>
            </w:r>
          </w:p>
        </w:tc>
        <w:tc>
          <w:tcPr>
            <w:tcW w:w="5670" w:type="dxa"/>
            <w:gridSpan w:val="2"/>
            <w:tcBorders>
              <w:top w:val="nil"/>
              <w:left w:val="nil"/>
              <w:bottom w:val="single" w:sz="4" w:space="0" w:color="auto"/>
              <w:right w:val="single" w:sz="4" w:space="0" w:color="auto"/>
            </w:tcBorders>
            <w:hideMark/>
          </w:tcPr>
          <w:p w14:paraId="156231F8" w14:textId="7E616217" w:rsidR="000F5FD6" w:rsidRPr="00743B04" w:rsidRDefault="000F5FD6" w:rsidP="000F5FD6">
            <w:pPr>
              <w:jc w:val="both"/>
              <w:rPr>
                <w:rFonts w:ascii="Tahoma" w:eastAsia="Times New Roman" w:hAnsi="Tahoma" w:cs="Tahoma"/>
                <w:color w:val="000000"/>
                <w:sz w:val="20"/>
                <w:szCs w:val="20"/>
                <w:lang w:val="es-CL" w:eastAsia="es-CL"/>
              </w:rPr>
            </w:pPr>
            <w:r w:rsidRPr="00743B04">
              <w:rPr>
                <w:rFonts w:ascii="Tahoma" w:eastAsia="Times New Roman" w:hAnsi="Tahoma" w:cs="Tahoma"/>
                <w:color w:val="000000"/>
                <w:sz w:val="20"/>
                <w:szCs w:val="20"/>
                <w:lang w:val="es-CL" w:eastAsia="es-CL"/>
              </w:rPr>
              <w:t>No informar oportunamente al Servicio de cualquier situación que le impida desarrollar sus actividades en forma total o parcial.</w:t>
            </w:r>
          </w:p>
        </w:tc>
        <w:tc>
          <w:tcPr>
            <w:tcW w:w="2556" w:type="dxa"/>
            <w:tcBorders>
              <w:top w:val="nil"/>
              <w:left w:val="nil"/>
              <w:bottom w:val="single" w:sz="4" w:space="0" w:color="auto"/>
              <w:right w:val="single" w:sz="4" w:space="0" w:color="auto"/>
            </w:tcBorders>
            <w:shd w:val="clear" w:color="000000" w:fill="FFFFFF"/>
            <w:vAlign w:val="center"/>
            <w:hideMark/>
          </w:tcPr>
          <w:p w14:paraId="7323A519" w14:textId="7CBE1A85" w:rsidR="000F5FD6" w:rsidRPr="00743B04" w:rsidRDefault="000F5FD6" w:rsidP="000F5FD6">
            <w:pPr>
              <w:rPr>
                <w:rFonts w:ascii="Tahoma" w:eastAsia="Times New Roman" w:hAnsi="Tahoma" w:cs="Tahoma"/>
                <w:color w:val="000000"/>
                <w:sz w:val="20"/>
                <w:szCs w:val="20"/>
                <w:lang w:val="es-CL" w:eastAsia="es-CL"/>
              </w:rPr>
            </w:pPr>
            <w:r>
              <w:rPr>
                <w:rFonts w:ascii="Tahoma" w:eastAsia="Times New Roman" w:hAnsi="Tahoma" w:cs="Tahoma"/>
                <w:color w:val="000000"/>
                <w:sz w:val="20"/>
                <w:szCs w:val="20"/>
                <w:lang w:val="es-CL" w:eastAsia="es-CL"/>
              </w:rPr>
              <w:t xml:space="preserve">Artículo 5 </w:t>
            </w:r>
            <w:r w:rsidRPr="00743B04">
              <w:rPr>
                <w:rFonts w:ascii="Tahoma" w:eastAsia="Times New Roman" w:hAnsi="Tahoma" w:cs="Tahoma"/>
                <w:color w:val="000000"/>
                <w:sz w:val="20"/>
                <w:szCs w:val="20"/>
                <w:lang w:val="es-CL" w:eastAsia="es-CL"/>
              </w:rPr>
              <w:t xml:space="preserve">i) Decreto </w:t>
            </w:r>
            <w:r>
              <w:rPr>
                <w:rFonts w:ascii="Tahoma" w:eastAsia="Times New Roman" w:hAnsi="Tahoma" w:cs="Tahoma"/>
                <w:color w:val="000000"/>
                <w:sz w:val="20"/>
                <w:szCs w:val="20"/>
                <w:lang w:val="es-CL" w:eastAsia="es-CL"/>
              </w:rPr>
              <w:t xml:space="preserve">Supremo </w:t>
            </w:r>
            <w:proofErr w:type="spellStart"/>
            <w:r>
              <w:rPr>
                <w:rFonts w:ascii="Tahoma" w:eastAsia="Times New Roman" w:hAnsi="Tahoma" w:cs="Tahoma"/>
                <w:color w:val="000000"/>
                <w:sz w:val="20"/>
                <w:szCs w:val="20"/>
                <w:lang w:val="es-CL" w:eastAsia="es-CL"/>
              </w:rPr>
              <w:t>N°</w:t>
            </w:r>
            <w:proofErr w:type="spellEnd"/>
            <w:r>
              <w:rPr>
                <w:rFonts w:ascii="Tahoma" w:eastAsia="Times New Roman" w:hAnsi="Tahoma" w:cs="Tahoma"/>
                <w:color w:val="000000"/>
                <w:sz w:val="20"/>
                <w:szCs w:val="20"/>
                <w:lang w:val="es-CL" w:eastAsia="es-CL"/>
              </w:rPr>
              <w:t xml:space="preserve"> </w:t>
            </w:r>
            <w:r w:rsidRPr="00743B04">
              <w:rPr>
                <w:rFonts w:ascii="Tahoma" w:eastAsia="Times New Roman" w:hAnsi="Tahoma" w:cs="Tahoma"/>
                <w:color w:val="000000"/>
                <w:sz w:val="20"/>
                <w:szCs w:val="20"/>
                <w:lang w:val="es-CL" w:eastAsia="es-CL"/>
              </w:rPr>
              <w:t>32</w:t>
            </w:r>
            <w:r>
              <w:rPr>
                <w:rFonts w:ascii="Tahoma" w:eastAsia="Times New Roman" w:hAnsi="Tahoma" w:cs="Tahoma"/>
                <w:color w:val="000000"/>
                <w:sz w:val="20"/>
                <w:szCs w:val="20"/>
                <w:lang w:val="es-CL" w:eastAsia="es-CL"/>
              </w:rPr>
              <w:t>, de 2018</w:t>
            </w:r>
          </w:p>
        </w:tc>
      </w:tr>
      <w:tr w:rsidR="000F5FD6" w:rsidRPr="00743B04" w14:paraId="06035248" w14:textId="77777777" w:rsidTr="00210907">
        <w:trPr>
          <w:gridAfter w:val="1"/>
          <w:wAfter w:w="587" w:type="dxa"/>
          <w:trHeight w:val="765"/>
        </w:trPr>
        <w:tc>
          <w:tcPr>
            <w:tcW w:w="421" w:type="dxa"/>
            <w:tcBorders>
              <w:top w:val="nil"/>
              <w:left w:val="single" w:sz="4" w:space="0" w:color="auto"/>
              <w:bottom w:val="single" w:sz="4" w:space="0" w:color="auto"/>
              <w:right w:val="single" w:sz="4" w:space="0" w:color="auto"/>
            </w:tcBorders>
            <w:noWrap/>
            <w:hideMark/>
          </w:tcPr>
          <w:p w14:paraId="3C9D1190" w14:textId="453AADFF" w:rsidR="000F5FD6" w:rsidRPr="00743B04" w:rsidRDefault="00210907" w:rsidP="000F5FD6">
            <w:pPr>
              <w:jc w:val="center"/>
              <w:rPr>
                <w:rFonts w:ascii="Tahoma" w:eastAsia="Times New Roman" w:hAnsi="Tahoma" w:cs="Tahoma"/>
                <w:b/>
                <w:bCs/>
                <w:color w:val="000000"/>
                <w:sz w:val="20"/>
                <w:szCs w:val="20"/>
                <w:lang w:val="es-CL" w:eastAsia="es-CL"/>
              </w:rPr>
            </w:pPr>
            <w:r>
              <w:rPr>
                <w:rFonts w:ascii="Tahoma" w:eastAsia="Times New Roman" w:hAnsi="Tahoma" w:cs="Tahoma"/>
                <w:b/>
                <w:bCs/>
                <w:color w:val="000000"/>
                <w:sz w:val="20"/>
                <w:szCs w:val="20"/>
                <w:lang w:val="es-CL" w:eastAsia="es-CL"/>
              </w:rPr>
              <w:t>90</w:t>
            </w:r>
          </w:p>
        </w:tc>
        <w:tc>
          <w:tcPr>
            <w:tcW w:w="5670" w:type="dxa"/>
            <w:gridSpan w:val="2"/>
            <w:tcBorders>
              <w:top w:val="nil"/>
              <w:left w:val="nil"/>
              <w:bottom w:val="single" w:sz="4" w:space="0" w:color="auto"/>
              <w:right w:val="single" w:sz="4" w:space="0" w:color="auto"/>
            </w:tcBorders>
            <w:hideMark/>
          </w:tcPr>
          <w:p w14:paraId="70B7A185" w14:textId="72846414" w:rsidR="000F5FD6" w:rsidRPr="00743B04" w:rsidRDefault="000F5FD6" w:rsidP="000F5FD6">
            <w:pPr>
              <w:jc w:val="both"/>
              <w:rPr>
                <w:rFonts w:ascii="Tahoma" w:eastAsia="Times New Roman" w:hAnsi="Tahoma" w:cs="Tahoma"/>
                <w:color w:val="000000"/>
                <w:sz w:val="20"/>
                <w:szCs w:val="20"/>
                <w:lang w:val="es-CL" w:eastAsia="es-CL"/>
              </w:rPr>
            </w:pPr>
            <w:r w:rsidRPr="00743B04">
              <w:rPr>
                <w:rFonts w:ascii="Tahoma" w:eastAsia="Times New Roman" w:hAnsi="Tahoma" w:cs="Tahoma"/>
                <w:color w:val="000000"/>
                <w:sz w:val="20"/>
                <w:szCs w:val="20"/>
                <w:lang w:val="es-CL" w:eastAsia="es-CL"/>
              </w:rPr>
              <w:t>No informar al Servicio de cualquier cambio en sus instalaciones, recursos materiales y humanos y de procedimientos técnicos considerados en la certificación.</w:t>
            </w:r>
          </w:p>
        </w:tc>
        <w:tc>
          <w:tcPr>
            <w:tcW w:w="2556" w:type="dxa"/>
            <w:tcBorders>
              <w:top w:val="nil"/>
              <w:left w:val="nil"/>
              <w:bottom w:val="single" w:sz="4" w:space="0" w:color="auto"/>
              <w:right w:val="single" w:sz="4" w:space="0" w:color="auto"/>
            </w:tcBorders>
            <w:shd w:val="clear" w:color="000000" w:fill="FFFFFF"/>
            <w:vAlign w:val="center"/>
            <w:hideMark/>
          </w:tcPr>
          <w:p w14:paraId="4FBC4DD9" w14:textId="74FB1AB3" w:rsidR="000F5FD6" w:rsidRPr="00743B04" w:rsidRDefault="000F5FD6" w:rsidP="000F5FD6">
            <w:pPr>
              <w:rPr>
                <w:rFonts w:ascii="Tahoma" w:eastAsia="Times New Roman" w:hAnsi="Tahoma" w:cs="Tahoma"/>
                <w:color w:val="000000"/>
                <w:sz w:val="20"/>
                <w:szCs w:val="20"/>
                <w:lang w:val="es-CL" w:eastAsia="es-CL"/>
              </w:rPr>
            </w:pPr>
            <w:r>
              <w:rPr>
                <w:rFonts w:ascii="Tahoma" w:eastAsia="Times New Roman" w:hAnsi="Tahoma" w:cs="Tahoma"/>
                <w:color w:val="000000"/>
                <w:sz w:val="20"/>
                <w:szCs w:val="20"/>
                <w:lang w:val="es-CL" w:eastAsia="es-CL"/>
              </w:rPr>
              <w:t>Artículo 5</w:t>
            </w:r>
            <w:r w:rsidRPr="00743B04">
              <w:rPr>
                <w:rFonts w:ascii="Tahoma" w:eastAsia="Times New Roman" w:hAnsi="Tahoma" w:cs="Tahoma"/>
                <w:color w:val="000000"/>
                <w:sz w:val="20"/>
                <w:szCs w:val="20"/>
                <w:lang w:val="es-CL" w:eastAsia="es-CL"/>
              </w:rPr>
              <w:t xml:space="preserve"> h) Decreto </w:t>
            </w:r>
            <w:r>
              <w:rPr>
                <w:rFonts w:ascii="Tahoma" w:eastAsia="Times New Roman" w:hAnsi="Tahoma" w:cs="Tahoma"/>
                <w:color w:val="000000"/>
                <w:sz w:val="20"/>
                <w:szCs w:val="20"/>
                <w:lang w:val="es-CL" w:eastAsia="es-CL"/>
              </w:rPr>
              <w:t xml:space="preserve">Supremo </w:t>
            </w:r>
            <w:proofErr w:type="spellStart"/>
            <w:r>
              <w:rPr>
                <w:rFonts w:ascii="Tahoma" w:eastAsia="Times New Roman" w:hAnsi="Tahoma" w:cs="Tahoma"/>
                <w:color w:val="000000"/>
                <w:sz w:val="20"/>
                <w:szCs w:val="20"/>
                <w:lang w:val="es-CL" w:eastAsia="es-CL"/>
              </w:rPr>
              <w:t>N°</w:t>
            </w:r>
            <w:proofErr w:type="spellEnd"/>
            <w:r>
              <w:rPr>
                <w:rFonts w:ascii="Tahoma" w:eastAsia="Times New Roman" w:hAnsi="Tahoma" w:cs="Tahoma"/>
                <w:color w:val="000000"/>
                <w:sz w:val="20"/>
                <w:szCs w:val="20"/>
                <w:lang w:val="es-CL" w:eastAsia="es-CL"/>
              </w:rPr>
              <w:t xml:space="preserve"> </w:t>
            </w:r>
            <w:r w:rsidRPr="00743B04">
              <w:rPr>
                <w:rFonts w:ascii="Tahoma" w:eastAsia="Times New Roman" w:hAnsi="Tahoma" w:cs="Tahoma"/>
                <w:color w:val="000000"/>
                <w:sz w:val="20"/>
                <w:szCs w:val="20"/>
                <w:lang w:val="es-CL" w:eastAsia="es-CL"/>
              </w:rPr>
              <w:t>32</w:t>
            </w:r>
            <w:r>
              <w:rPr>
                <w:rFonts w:ascii="Tahoma" w:eastAsia="Times New Roman" w:hAnsi="Tahoma" w:cs="Tahoma"/>
                <w:color w:val="000000"/>
                <w:sz w:val="20"/>
                <w:szCs w:val="20"/>
                <w:lang w:val="es-CL" w:eastAsia="es-CL"/>
              </w:rPr>
              <w:t>, de 2018</w:t>
            </w:r>
          </w:p>
        </w:tc>
      </w:tr>
      <w:tr w:rsidR="000F5FD6" w:rsidRPr="00743B04" w14:paraId="25715B4B" w14:textId="77777777" w:rsidTr="00210907">
        <w:trPr>
          <w:gridAfter w:val="1"/>
          <w:wAfter w:w="587" w:type="dxa"/>
          <w:trHeight w:val="765"/>
        </w:trPr>
        <w:tc>
          <w:tcPr>
            <w:tcW w:w="421" w:type="dxa"/>
            <w:tcBorders>
              <w:top w:val="nil"/>
              <w:left w:val="single" w:sz="4" w:space="0" w:color="auto"/>
              <w:bottom w:val="single" w:sz="4" w:space="0" w:color="auto"/>
              <w:right w:val="single" w:sz="4" w:space="0" w:color="auto"/>
            </w:tcBorders>
            <w:noWrap/>
          </w:tcPr>
          <w:p w14:paraId="0BA9BF46" w14:textId="502A46C0" w:rsidR="000F5FD6" w:rsidRDefault="00210907" w:rsidP="000F5FD6">
            <w:pPr>
              <w:jc w:val="center"/>
              <w:rPr>
                <w:rFonts w:ascii="Tahoma" w:eastAsia="Times New Roman" w:hAnsi="Tahoma" w:cs="Tahoma"/>
                <w:b/>
                <w:bCs/>
                <w:color w:val="000000"/>
                <w:sz w:val="20"/>
                <w:szCs w:val="20"/>
                <w:lang w:val="es-CL" w:eastAsia="es-CL"/>
              </w:rPr>
            </w:pPr>
            <w:r>
              <w:rPr>
                <w:rFonts w:ascii="Tahoma" w:eastAsia="Times New Roman" w:hAnsi="Tahoma" w:cs="Tahoma"/>
                <w:b/>
                <w:bCs/>
                <w:color w:val="000000"/>
                <w:sz w:val="20"/>
                <w:szCs w:val="20"/>
                <w:lang w:val="es-CL" w:eastAsia="es-CL"/>
              </w:rPr>
              <w:t>91</w:t>
            </w:r>
          </w:p>
        </w:tc>
        <w:tc>
          <w:tcPr>
            <w:tcW w:w="5670" w:type="dxa"/>
            <w:gridSpan w:val="2"/>
            <w:tcBorders>
              <w:top w:val="nil"/>
              <w:left w:val="nil"/>
              <w:bottom w:val="single" w:sz="4" w:space="0" w:color="auto"/>
              <w:right w:val="single" w:sz="4" w:space="0" w:color="auto"/>
            </w:tcBorders>
          </w:tcPr>
          <w:p w14:paraId="0A1B8C31" w14:textId="45057E13" w:rsidR="000F5FD6" w:rsidRPr="00CE7676" w:rsidRDefault="000F5FD6" w:rsidP="000F5FD6">
            <w:pPr>
              <w:jc w:val="both"/>
              <w:rPr>
                <w:rFonts w:ascii="Tahoma" w:eastAsia="Times New Roman" w:hAnsi="Tahoma" w:cs="Tahoma"/>
                <w:color w:val="000000"/>
                <w:sz w:val="20"/>
                <w:szCs w:val="20"/>
                <w:highlight w:val="green"/>
                <w:lang w:val="es-CL" w:eastAsia="es-CL"/>
              </w:rPr>
            </w:pPr>
            <w:r w:rsidRPr="00ED702D">
              <w:rPr>
                <w:rFonts w:ascii="Tahoma" w:eastAsia="Times New Roman" w:hAnsi="Tahoma" w:cs="Tahoma"/>
                <w:color w:val="000000"/>
                <w:sz w:val="20"/>
                <w:szCs w:val="20"/>
                <w:lang w:val="es-CL" w:eastAsia="es-CL"/>
              </w:rPr>
              <w:t xml:space="preserve">Incumplir cualquiera disposición de la Ordenanza, reglamento o instrucciones dictadas por el/la </w:t>
            </w:r>
            <w:proofErr w:type="gramStart"/>
            <w:r w:rsidRPr="00ED702D">
              <w:rPr>
                <w:rFonts w:ascii="Tahoma" w:eastAsia="Times New Roman" w:hAnsi="Tahoma" w:cs="Tahoma"/>
                <w:color w:val="000000"/>
                <w:sz w:val="20"/>
                <w:szCs w:val="20"/>
                <w:lang w:val="es-CL" w:eastAsia="es-CL"/>
              </w:rPr>
              <w:t>Director</w:t>
            </w:r>
            <w:proofErr w:type="gramEnd"/>
            <w:r w:rsidRPr="00ED702D">
              <w:rPr>
                <w:rFonts w:ascii="Tahoma" w:eastAsia="Times New Roman" w:hAnsi="Tahoma" w:cs="Tahoma"/>
                <w:color w:val="000000"/>
                <w:sz w:val="20"/>
                <w:szCs w:val="20"/>
                <w:lang w:val="es-CL" w:eastAsia="es-CL"/>
              </w:rPr>
              <w:t xml:space="preserve">/a del Servicio de Aduanas - en uso de las atribuciones contenidas en el artículo 4° de la Ley Orgánica del Servicio-, que tengan por objeto una medida de orden, fiscalización o actuación para la buena marcha del servicio. La infracción podrá ser grave, menos grave o muy grave dependiendo de la </w:t>
            </w:r>
            <w:r>
              <w:rPr>
                <w:rFonts w:ascii="Tahoma" w:eastAsia="Times New Roman" w:hAnsi="Tahoma" w:cs="Tahoma"/>
                <w:color w:val="000000"/>
                <w:sz w:val="20"/>
                <w:szCs w:val="20"/>
                <w:lang w:val="es-CL" w:eastAsia="es-CL"/>
              </w:rPr>
              <w:t>importancia</w:t>
            </w:r>
            <w:r w:rsidRPr="00ED702D">
              <w:rPr>
                <w:rFonts w:ascii="Tahoma" w:eastAsia="Times New Roman" w:hAnsi="Tahoma" w:cs="Tahoma"/>
                <w:color w:val="000000"/>
                <w:sz w:val="20"/>
                <w:szCs w:val="20"/>
                <w:lang w:val="es-CL" w:eastAsia="es-CL"/>
              </w:rPr>
              <w:t xml:space="preserve"> de la disposición, reglamento o instrucción infringida.</w:t>
            </w:r>
          </w:p>
        </w:tc>
        <w:tc>
          <w:tcPr>
            <w:tcW w:w="2556" w:type="dxa"/>
            <w:tcBorders>
              <w:top w:val="nil"/>
              <w:left w:val="nil"/>
              <w:bottom w:val="single" w:sz="4" w:space="0" w:color="auto"/>
              <w:right w:val="single" w:sz="4" w:space="0" w:color="auto"/>
            </w:tcBorders>
            <w:shd w:val="clear" w:color="000000" w:fill="FFFFFF"/>
            <w:vAlign w:val="center"/>
          </w:tcPr>
          <w:p w14:paraId="1DD33933" w14:textId="77777777" w:rsidR="000F5FD6" w:rsidRPr="00ED702D" w:rsidRDefault="000F5FD6" w:rsidP="000F5FD6">
            <w:pPr>
              <w:rPr>
                <w:rFonts w:ascii="Tahoma" w:eastAsia="Times New Roman" w:hAnsi="Tahoma" w:cs="Tahoma"/>
                <w:color w:val="000000"/>
                <w:sz w:val="20"/>
                <w:szCs w:val="20"/>
                <w:lang w:val="es-CL" w:eastAsia="es-CL"/>
              </w:rPr>
            </w:pPr>
            <w:r w:rsidRPr="00ED702D">
              <w:rPr>
                <w:rFonts w:ascii="Tahoma" w:eastAsia="Times New Roman" w:hAnsi="Tahoma" w:cs="Tahoma"/>
                <w:color w:val="000000"/>
                <w:sz w:val="20"/>
                <w:szCs w:val="20"/>
                <w:lang w:val="es-CL" w:eastAsia="es-CL"/>
              </w:rPr>
              <w:t>O.A.</w:t>
            </w:r>
          </w:p>
          <w:p w14:paraId="4B462D86" w14:textId="77777777" w:rsidR="000F5FD6" w:rsidRPr="00ED702D" w:rsidRDefault="000F5FD6" w:rsidP="000F5FD6">
            <w:pPr>
              <w:rPr>
                <w:rFonts w:ascii="Tahoma" w:eastAsia="Times New Roman" w:hAnsi="Tahoma" w:cs="Tahoma"/>
                <w:color w:val="000000"/>
                <w:sz w:val="20"/>
                <w:szCs w:val="20"/>
                <w:lang w:val="es-CL" w:eastAsia="es-CL"/>
              </w:rPr>
            </w:pPr>
            <w:r w:rsidRPr="00ED702D">
              <w:rPr>
                <w:rFonts w:ascii="Tahoma" w:eastAsia="Times New Roman" w:hAnsi="Tahoma" w:cs="Tahoma"/>
                <w:color w:val="000000"/>
                <w:sz w:val="20"/>
                <w:szCs w:val="20"/>
                <w:lang w:val="es-CL" w:eastAsia="es-CL"/>
              </w:rPr>
              <w:t>Reglamentos</w:t>
            </w:r>
          </w:p>
          <w:p w14:paraId="5DDDEA46" w14:textId="5E4D38E8" w:rsidR="000F5FD6" w:rsidRPr="00CE7676" w:rsidRDefault="000F5FD6" w:rsidP="000F5FD6">
            <w:pPr>
              <w:rPr>
                <w:rFonts w:ascii="Tahoma" w:eastAsia="Times New Roman" w:hAnsi="Tahoma" w:cs="Tahoma"/>
                <w:color w:val="000000"/>
                <w:sz w:val="20"/>
                <w:szCs w:val="20"/>
                <w:highlight w:val="green"/>
                <w:lang w:val="es-CL" w:eastAsia="es-CL"/>
              </w:rPr>
            </w:pPr>
            <w:r w:rsidRPr="00ED702D">
              <w:rPr>
                <w:rFonts w:ascii="Tahoma" w:eastAsia="Times New Roman" w:hAnsi="Tahoma" w:cs="Tahoma"/>
                <w:color w:val="000000"/>
                <w:sz w:val="20"/>
                <w:szCs w:val="20"/>
                <w:lang w:val="es-CL" w:eastAsia="es-CL"/>
              </w:rPr>
              <w:t>Instrucciones</w:t>
            </w:r>
          </w:p>
        </w:tc>
      </w:tr>
      <w:tr w:rsidR="000F5FD6" w:rsidRPr="00743B04" w14:paraId="6F98838D" w14:textId="77777777" w:rsidTr="00210907">
        <w:trPr>
          <w:gridAfter w:val="1"/>
          <w:wAfter w:w="587" w:type="dxa"/>
          <w:trHeight w:val="315"/>
        </w:trPr>
        <w:tc>
          <w:tcPr>
            <w:tcW w:w="421" w:type="dxa"/>
            <w:tcBorders>
              <w:top w:val="nil"/>
              <w:left w:val="single" w:sz="4" w:space="0" w:color="auto"/>
              <w:bottom w:val="single" w:sz="4" w:space="0" w:color="auto"/>
              <w:right w:val="single" w:sz="4" w:space="0" w:color="auto"/>
            </w:tcBorders>
            <w:shd w:val="clear" w:color="000000" w:fill="CCFF99"/>
            <w:vAlign w:val="bottom"/>
            <w:hideMark/>
          </w:tcPr>
          <w:p w14:paraId="48783C78" w14:textId="77777777" w:rsidR="000F5FD6" w:rsidRPr="00743B04" w:rsidRDefault="000F5FD6" w:rsidP="000F5FD6">
            <w:pPr>
              <w:rPr>
                <w:rFonts w:ascii="Tahoma" w:eastAsia="Times New Roman" w:hAnsi="Tahoma" w:cs="Tahoma"/>
                <w:b/>
                <w:bCs/>
                <w:color w:val="000000"/>
                <w:sz w:val="20"/>
                <w:szCs w:val="20"/>
                <w:lang w:val="es-CL" w:eastAsia="es-CL"/>
              </w:rPr>
            </w:pPr>
            <w:r w:rsidRPr="00743B04">
              <w:rPr>
                <w:rFonts w:ascii="Tahoma" w:eastAsia="Times New Roman" w:hAnsi="Tahoma" w:cs="Tahoma"/>
                <w:b/>
                <w:bCs/>
                <w:color w:val="000000"/>
                <w:sz w:val="20"/>
                <w:szCs w:val="20"/>
                <w:lang w:val="es-CL" w:eastAsia="es-CL"/>
              </w:rPr>
              <w:t> </w:t>
            </w:r>
          </w:p>
        </w:tc>
        <w:tc>
          <w:tcPr>
            <w:tcW w:w="5670" w:type="dxa"/>
            <w:gridSpan w:val="2"/>
            <w:tcBorders>
              <w:top w:val="nil"/>
              <w:left w:val="nil"/>
              <w:bottom w:val="single" w:sz="4" w:space="0" w:color="auto"/>
              <w:right w:val="single" w:sz="4" w:space="0" w:color="auto"/>
            </w:tcBorders>
            <w:shd w:val="clear" w:color="000000" w:fill="CCFF99"/>
            <w:vAlign w:val="bottom"/>
            <w:hideMark/>
          </w:tcPr>
          <w:p w14:paraId="47B496CB" w14:textId="77777777" w:rsidR="000F5FD6" w:rsidRPr="00743B04" w:rsidRDefault="000F5FD6" w:rsidP="000F5FD6">
            <w:pPr>
              <w:rPr>
                <w:rFonts w:ascii="Tahoma" w:eastAsia="Times New Roman" w:hAnsi="Tahoma" w:cs="Tahoma"/>
                <w:b/>
                <w:bCs/>
                <w:color w:val="000000"/>
                <w:sz w:val="20"/>
                <w:szCs w:val="20"/>
                <w:lang w:val="es-CL" w:eastAsia="es-CL"/>
              </w:rPr>
            </w:pPr>
            <w:r w:rsidRPr="00743B04">
              <w:rPr>
                <w:rFonts w:ascii="Tahoma" w:eastAsia="Times New Roman" w:hAnsi="Tahoma" w:cs="Tahoma"/>
                <w:b/>
                <w:bCs/>
                <w:color w:val="000000"/>
                <w:sz w:val="20"/>
                <w:szCs w:val="20"/>
                <w:lang w:val="es-CL" w:eastAsia="es-CL"/>
              </w:rPr>
              <w:t>SE CONSIDERARÁN INFRACCIONES MUY GRAVES</w:t>
            </w:r>
          </w:p>
        </w:tc>
        <w:tc>
          <w:tcPr>
            <w:tcW w:w="2556" w:type="dxa"/>
            <w:tcBorders>
              <w:top w:val="nil"/>
              <w:left w:val="nil"/>
              <w:bottom w:val="single" w:sz="4" w:space="0" w:color="auto"/>
              <w:right w:val="single" w:sz="4" w:space="0" w:color="auto"/>
            </w:tcBorders>
            <w:shd w:val="clear" w:color="000000" w:fill="CCFF99"/>
            <w:vAlign w:val="bottom"/>
            <w:hideMark/>
          </w:tcPr>
          <w:p w14:paraId="7609C35B" w14:textId="77777777" w:rsidR="000F5FD6" w:rsidRPr="00743B04" w:rsidRDefault="000F5FD6" w:rsidP="000F5FD6">
            <w:pPr>
              <w:rPr>
                <w:rFonts w:ascii="Tahoma" w:eastAsia="Times New Roman" w:hAnsi="Tahoma" w:cs="Tahoma"/>
                <w:b/>
                <w:bCs/>
                <w:color w:val="000000"/>
                <w:sz w:val="20"/>
                <w:szCs w:val="20"/>
                <w:lang w:val="es-CL" w:eastAsia="es-CL"/>
              </w:rPr>
            </w:pPr>
            <w:r w:rsidRPr="00743B04">
              <w:rPr>
                <w:rFonts w:ascii="Tahoma" w:eastAsia="Times New Roman" w:hAnsi="Tahoma" w:cs="Tahoma"/>
                <w:b/>
                <w:bCs/>
                <w:color w:val="000000"/>
                <w:sz w:val="20"/>
                <w:szCs w:val="20"/>
                <w:lang w:val="es-CL" w:eastAsia="es-CL"/>
              </w:rPr>
              <w:t> </w:t>
            </w:r>
          </w:p>
        </w:tc>
      </w:tr>
      <w:tr w:rsidR="000F5FD6" w:rsidRPr="00743B04" w14:paraId="667436DD" w14:textId="77777777" w:rsidTr="00210907">
        <w:trPr>
          <w:gridAfter w:val="1"/>
          <w:wAfter w:w="587" w:type="dxa"/>
          <w:trHeight w:val="510"/>
        </w:trPr>
        <w:tc>
          <w:tcPr>
            <w:tcW w:w="421" w:type="dxa"/>
            <w:tcBorders>
              <w:top w:val="nil"/>
              <w:left w:val="single" w:sz="4" w:space="0" w:color="auto"/>
              <w:bottom w:val="single" w:sz="4" w:space="0" w:color="auto"/>
              <w:right w:val="single" w:sz="4" w:space="0" w:color="auto"/>
            </w:tcBorders>
            <w:noWrap/>
          </w:tcPr>
          <w:p w14:paraId="0FFA4727" w14:textId="1793B079" w:rsidR="000F5FD6" w:rsidRPr="00743B04" w:rsidRDefault="00210907" w:rsidP="000F5FD6">
            <w:pPr>
              <w:jc w:val="center"/>
              <w:rPr>
                <w:rFonts w:ascii="Tahoma" w:eastAsia="Times New Roman" w:hAnsi="Tahoma" w:cs="Tahoma"/>
                <w:b/>
                <w:bCs/>
                <w:color w:val="000000"/>
                <w:sz w:val="20"/>
                <w:szCs w:val="20"/>
                <w:lang w:val="es-CL" w:eastAsia="es-CL"/>
              </w:rPr>
            </w:pPr>
            <w:r>
              <w:rPr>
                <w:rFonts w:ascii="Tahoma" w:eastAsia="Times New Roman" w:hAnsi="Tahoma" w:cs="Tahoma"/>
                <w:b/>
                <w:bCs/>
                <w:color w:val="000000"/>
                <w:sz w:val="20"/>
                <w:szCs w:val="20"/>
                <w:lang w:val="es-CL" w:eastAsia="es-CL"/>
              </w:rPr>
              <w:t>92</w:t>
            </w:r>
          </w:p>
        </w:tc>
        <w:tc>
          <w:tcPr>
            <w:tcW w:w="5670" w:type="dxa"/>
            <w:gridSpan w:val="2"/>
            <w:tcBorders>
              <w:top w:val="nil"/>
              <w:left w:val="nil"/>
              <w:bottom w:val="single" w:sz="4" w:space="0" w:color="auto"/>
              <w:right w:val="single" w:sz="4" w:space="0" w:color="auto"/>
            </w:tcBorders>
          </w:tcPr>
          <w:p w14:paraId="0F885B25" w14:textId="463CDECE" w:rsidR="000F5FD6" w:rsidRPr="00743B04" w:rsidRDefault="000F5FD6" w:rsidP="000F5FD6">
            <w:pPr>
              <w:jc w:val="both"/>
              <w:rPr>
                <w:rFonts w:ascii="Tahoma" w:eastAsia="Times New Roman" w:hAnsi="Tahoma" w:cs="Tahoma"/>
                <w:color w:val="000000"/>
                <w:sz w:val="20"/>
                <w:szCs w:val="20"/>
                <w:lang w:val="es-CL" w:eastAsia="es-CL"/>
              </w:rPr>
            </w:pPr>
            <w:r w:rsidRPr="00743B04">
              <w:rPr>
                <w:rFonts w:ascii="Tahoma" w:eastAsia="Times New Roman" w:hAnsi="Tahoma" w:cs="Tahoma"/>
                <w:color w:val="000000"/>
                <w:sz w:val="20"/>
                <w:szCs w:val="20"/>
                <w:lang w:val="es-CL" w:eastAsia="es-CL"/>
              </w:rPr>
              <w:t xml:space="preserve">No utilizar </w:t>
            </w:r>
            <w:r>
              <w:rPr>
                <w:rFonts w:ascii="Tahoma" w:eastAsia="Times New Roman" w:hAnsi="Tahoma" w:cs="Tahoma"/>
                <w:color w:val="000000"/>
                <w:sz w:val="20"/>
                <w:szCs w:val="20"/>
                <w:lang w:val="es-CL" w:eastAsia="es-CL"/>
              </w:rPr>
              <w:t xml:space="preserve">y/o no </w:t>
            </w:r>
            <w:r w:rsidRPr="00743B04">
              <w:rPr>
                <w:rFonts w:ascii="Tahoma" w:eastAsia="Times New Roman" w:hAnsi="Tahoma" w:cs="Tahoma"/>
                <w:color w:val="000000"/>
                <w:sz w:val="20"/>
                <w:szCs w:val="20"/>
                <w:lang w:val="es-CL" w:eastAsia="es-CL"/>
              </w:rPr>
              <w:t>mantener los procedimientos acreditados ante el INN y</w:t>
            </w:r>
            <w:r>
              <w:rPr>
                <w:rFonts w:ascii="Tahoma" w:eastAsia="Times New Roman" w:hAnsi="Tahoma" w:cs="Tahoma"/>
                <w:color w:val="000000"/>
                <w:sz w:val="20"/>
                <w:szCs w:val="20"/>
                <w:lang w:val="es-CL" w:eastAsia="es-CL"/>
              </w:rPr>
              <w:t xml:space="preserve"> u otra entidad acreditadora reconocida por el ILAC y</w:t>
            </w:r>
            <w:r w:rsidRPr="00743B04">
              <w:rPr>
                <w:rFonts w:ascii="Tahoma" w:eastAsia="Times New Roman" w:hAnsi="Tahoma" w:cs="Tahoma"/>
                <w:color w:val="000000"/>
                <w:sz w:val="20"/>
                <w:szCs w:val="20"/>
                <w:lang w:val="es-CL" w:eastAsia="es-CL"/>
              </w:rPr>
              <w:t xml:space="preserve"> aprobados por el Servicio para la calibración de estanques.</w:t>
            </w:r>
          </w:p>
        </w:tc>
        <w:tc>
          <w:tcPr>
            <w:tcW w:w="2556" w:type="dxa"/>
            <w:tcBorders>
              <w:top w:val="nil"/>
              <w:left w:val="nil"/>
              <w:bottom w:val="single" w:sz="4" w:space="0" w:color="auto"/>
              <w:right w:val="single" w:sz="4" w:space="0" w:color="auto"/>
            </w:tcBorders>
            <w:shd w:val="clear" w:color="000000" w:fill="FFFFFF"/>
            <w:vAlign w:val="center"/>
          </w:tcPr>
          <w:p w14:paraId="7D1D41DA" w14:textId="2781DE35" w:rsidR="000F5FD6" w:rsidRPr="00743B04" w:rsidRDefault="000F5FD6" w:rsidP="000F5FD6">
            <w:pPr>
              <w:rPr>
                <w:rFonts w:ascii="Tahoma" w:eastAsia="Times New Roman" w:hAnsi="Tahoma" w:cs="Tahoma"/>
                <w:color w:val="000000"/>
                <w:sz w:val="20"/>
                <w:szCs w:val="20"/>
                <w:lang w:val="es-CL" w:eastAsia="es-CL"/>
              </w:rPr>
            </w:pPr>
            <w:r w:rsidRPr="00743B04">
              <w:rPr>
                <w:rFonts w:ascii="Tahoma" w:eastAsia="Times New Roman" w:hAnsi="Tahoma" w:cs="Tahoma"/>
                <w:color w:val="000000"/>
                <w:sz w:val="20"/>
                <w:szCs w:val="20"/>
                <w:lang w:val="es-CL" w:eastAsia="es-CL"/>
              </w:rPr>
              <w:t>3.2.2.a) Apéndice XV, Capítulo 3</w:t>
            </w:r>
            <w:r>
              <w:rPr>
                <w:rFonts w:ascii="Tahoma" w:eastAsia="Times New Roman" w:hAnsi="Tahoma" w:cs="Tahoma"/>
                <w:color w:val="000000"/>
                <w:sz w:val="20"/>
                <w:szCs w:val="20"/>
                <w:lang w:val="es-CL" w:eastAsia="es-CL"/>
              </w:rPr>
              <w:t xml:space="preserve"> CNA</w:t>
            </w:r>
          </w:p>
        </w:tc>
      </w:tr>
      <w:tr w:rsidR="000F5FD6" w:rsidRPr="00743B04" w14:paraId="6E5C2065" w14:textId="77777777" w:rsidTr="00210907">
        <w:trPr>
          <w:gridAfter w:val="1"/>
          <w:wAfter w:w="587" w:type="dxa"/>
          <w:trHeight w:val="510"/>
        </w:trPr>
        <w:tc>
          <w:tcPr>
            <w:tcW w:w="421" w:type="dxa"/>
            <w:tcBorders>
              <w:top w:val="nil"/>
              <w:left w:val="single" w:sz="4" w:space="0" w:color="auto"/>
              <w:bottom w:val="single" w:sz="4" w:space="0" w:color="auto"/>
              <w:right w:val="single" w:sz="4" w:space="0" w:color="auto"/>
            </w:tcBorders>
            <w:noWrap/>
            <w:hideMark/>
          </w:tcPr>
          <w:p w14:paraId="48FB9E0D" w14:textId="79E855BE" w:rsidR="000F5FD6" w:rsidRPr="00743B04" w:rsidRDefault="00210907" w:rsidP="000F5FD6">
            <w:pPr>
              <w:jc w:val="center"/>
              <w:rPr>
                <w:rFonts w:ascii="Tahoma" w:eastAsia="Times New Roman" w:hAnsi="Tahoma" w:cs="Tahoma"/>
                <w:b/>
                <w:bCs/>
                <w:color w:val="000000"/>
                <w:sz w:val="20"/>
                <w:szCs w:val="20"/>
                <w:lang w:val="es-CL" w:eastAsia="es-CL"/>
              </w:rPr>
            </w:pPr>
            <w:r>
              <w:rPr>
                <w:rFonts w:ascii="Tahoma" w:eastAsia="Times New Roman" w:hAnsi="Tahoma" w:cs="Tahoma"/>
                <w:b/>
                <w:bCs/>
                <w:color w:val="000000"/>
                <w:sz w:val="20"/>
                <w:szCs w:val="20"/>
                <w:lang w:val="es-CL" w:eastAsia="es-CL"/>
              </w:rPr>
              <w:t>93</w:t>
            </w:r>
          </w:p>
        </w:tc>
        <w:tc>
          <w:tcPr>
            <w:tcW w:w="5670" w:type="dxa"/>
            <w:gridSpan w:val="2"/>
            <w:tcBorders>
              <w:top w:val="nil"/>
              <w:left w:val="nil"/>
              <w:bottom w:val="single" w:sz="4" w:space="0" w:color="auto"/>
              <w:right w:val="single" w:sz="4" w:space="0" w:color="auto"/>
            </w:tcBorders>
            <w:hideMark/>
          </w:tcPr>
          <w:p w14:paraId="77EB2CDD" w14:textId="314FF527" w:rsidR="000F5FD6" w:rsidRPr="00743B04" w:rsidRDefault="000F5FD6" w:rsidP="000F5FD6">
            <w:pPr>
              <w:jc w:val="both"/>
              <w:rPr>
                <w:rFonts w:ascii="Tahoma" w:eastAsia="Times New Roman" w:hAnsi="Tahoma" w:cs="Tahoma"/>
                <w:color w:val="000000"/>
                <w:sz w:val="20"/>
                <w:szCs w:val="20"/>
                <w:lang w:val="es-CL" w:eastAsia="es-CL"/>
              </w:rPr>
            </w:pPr>
            <w:r w:rsidRPr="00743B04">
              <w:rPr>
                <w:rFonts w:ascii="Tahoma" w:eastAsia="Times New Roman" w:hAnsi="Tahoma" w:cs="Tahoma"/>
                <w:color w:val="000000"/>
                <w:sz w:val="20"/>
                <w:szCs w:val="20"/>
                <w:lang w:val="es-CL" w:eastAsia="es-CL"/>
              </w:rPr>
              <w:t>No elaborar las tablas de calibración de estanques</w:t>
            </w:r>
            <w:r>
              <w:rPr>
                <w:rFonts w:ascii="Tahoma" w:eastAsia="Times New Roman" w:hAnsi="Tahoma" w:cs="Tahoma"/>
                <w:color w:val="000000"/>
                <w:sz w:val="20"/>
                <w:szCs w:val="20"/>
                <w:lang w:val="es-CL" w:eastAsia="es-CL"/>
              </w:rPr>
              <w:t xml:space="preserve"> y/o los certificados de medición de variables</w:t>
            </w:r>
            <w:r w:rsidRPr="00743B04">
              <w:rPr>
                <w:rFonts w:ascii="Tahoma" w:eastAsia="Times New Roman" w:hAnsi="Tahoma" w:cs="Tahoma"/>
                <w:color w:val="000000"/>
                <w:sz w:val="20"/>
                <w:szCs w:val="20"/>
                <w:lang w:val="es-CL" w:eastAsia="es-CL"/>
              </w:rPr>
              <w:t xml:space="preserve">, según los métodos </w:t>
            </w:r>
            <w:r>
              <w:rPr>
                <w:rFonts w:ascii="Tahoma" w:eastAsia="Times New Roman" w:hAnsi="Tahoma" w:cs="Tahoma"/>
                <w:color w:val="000000"/>
                <w:sz w:val="20"/>
                <w:szCs w:val="20"/>
                <w:lang w:val="es-CL" w:eastAsia="es-CL"/>
              </w:rPr>
              <w:t>o en la forma establecida</w:t>
            </w:r>
            <w:r w:rsidRPr="00743B04">
              <w:rPr>
                <w:rFonts w:ascii="Tahoma" w:eastAsia="Times New Roman" w:hAnsi="Tahoma" w:cs="Tahoma"/>
                <w:color w:val="000000"/>
                <w:sz w:val="20"/>
                <w:szCs w:val="20"/>
                <w:lang w:val="es-CL" w:eastAsia="es-CL"/>
              </w:rPr>
              <w:t xml:space="preserve">s en el </w:t>
            </w:r>
            <w:r>
              <w:rPr>
                <w:rFonts w:ascii="Tahoma" w:eastAsia="Times New Roman" w:hAnsi="Tahoma" w:cs="Tahoma"/>
                <w:color w:val="000000"/>
                <w:sz w:val="20"/>
                <w:szCs w:val="20"/>
                <w:lang w:val="es-CL" w:eastAsia="es-CL"/>
              </w:rPr>
              <w:t>Anexo 6.</w:t>
            </w:r>
          </w:p>
        </w:tc>
        <w:tc>
          <w:tcPr>
            <w:tcW w:w="2556" w:type="dxa"/>
            <w:tcBorders>
              <w:top w:val="nil"/>
              <w:left w:val="nil"/>
              <w:bottom w:val="single" w:sz="4" w:space="0" w:color="auto"/>
              <w:right w:val="single" w:sz="4" w:space="0" w:color="auto"/>
            </w:tcBorders>
            <w:shd w:val="clear" w:color="000000" w:fill="FFFFFF"/>
            <w:vAlign w:val="center"/>
            <w:hideMark/>
          </w:tcPr>
          <w:p w14:paraId="142519D1" w14:textId="3C364C87" w:rsidR="000F5FD6" w:rsidRPr="00743B04" w:rsidRDefault="000F5FD6" w:rsidP="000F5FD6">
            <w:pPr>
              <w:rPr>
                <w:rFonts w:ascii="Tahoma" w:eastAsia="Times New Roman" w:hAnsi="Tahoma" w:cs="Tahoma"/>
                <w:color w:val="000000"/>
                <w:sz w:val="20"/>
                <w:szCs w:val="20"/>
                <w:lang w:val="es-CL" w:eastAsia="es-CL"/>
              </w:rPr>
            </w:pPr>
            <w:r w:rsidRPr="00743B04">
              <w:rPr>
                <w:rFonts w:ascii="Tahoma" w:eastAsia="Times New Roman" w:hAnsi="Tahoma" w:cs="Tahoma"/>
                <w:color w:val="000000"/>
                <w:sz w:val="20"/>
                <w:szCs w:val="20"/>
                <w:lang w:val="es-CL" w:eastAsia="es-CL"/>
              </w:rPr>
              <w:t>3.2.2.b) Apéndice XV, Capítulo 3</w:t>
            </w:r>
            <w:r>
              <w:rPr>
                <w:rFonts w:ascii="Tahoma" w:eastAsia="Times New Roman" w:hAnsi="Tahoma" w:cs="Tahoma"/>
                <w:color w:val="000000"/>
                <w:sz w:val="20"/>
                <w:szCs w:val="20"/>
                <w:lang w:val="es-CL" w:eastAsia="es-CL"/>
              </w:rPr>
              <w:t xml:space="preserve"> CNA</w:t>
            </w:r>
          </w:p>
        </w:tc>
      </w:tr>
      <w:tr w:rsidR="000F5FD6" w:rsidRPr="00743B04" w14:paraId="5F556F16" w14:textId="77777777" w:rsidTr="00210907">
        <w:trPr>
          <w:gridAfter w:val="1"/>
          <w:wAfter w:w="587" w:type="dxa"/>
          <w:trHeight w:val="765"/>
        </w:trPr>
        <w:tc>
          <w:tcPr>
            <w:tcW w:w="421" w:type="dxa"/>
            <w:tcBorders>
              <w:top w:val="nil"/>
              <w:left w:val="single" w:sz="4" w:space="0" w:color="auto"/>
              <w:bottom w:val="single" w:sz="4" w:space="0" w:color="auto"/>
              <w:right w:val="single" w:sz="4" w:space="0" w:color="auto"/>
            </w:tcBorders>
            <w:noWrap/>
            <w:hideMark/>
          </w:tcPr>
          <w:p w14:paraId="5F53A8BE" w14:textId="4F12F631" w:rsidR="000F5FD6" w:rsidRPr="00743B04" w:rsidRDefault="00210907" w:rsidP="000F5FD6">
            <w:pPr>
              <w:jc w:val="center"/>
              <w:rPr>
                <w:rFonts w:ascii="Tahoma" w:eastAsia="Times New Roman" w:hAnsi="Tahoma" w:cs="Tahoma"/>
                <w:b/>
                <w:bCs/>
                <w:color w:val="000000"/>
                <w:sz w:val="20"/>
                <w:szCs w:val="20"/>
                <w:lang w:val="es-CL" w:eastAsia="es-CL"/>
              </w:rPr>
            </w:pPr>
            <w:r>
              <w:rPr>
                <w:rFonts w:ascii="Tahoma" w:eastAsia="Times New Roman" w:hAnsi="Tahoma" w:cs="Tahoma"/>
                <w:b/>
                <w:bCs/>
                <w:color w:val="000000"/>
                <w:sz w:val="20"/>
                <w:szCs w:val="20"/>
                <w:lang w:val="es-CL" w:eastAsia="es-CL"/>
              </w:rPr>
              <w:t>94</w:t>
            </w:r>
          </w:p>
        </w:tc>
        <w:tc>
          <w:tcPr>
            <w:tcW w:w="5670" w:type="dxa"/>
            <w:gridSpan w:val="2"/>
            <w:tcBorders>
              <w:top w:val="nil"/>
              <w:left w:val="nil"/>
              <w:bottom w:val="single" w:sz="4" w:space="0" w:color="auto"/>
              <w:right w:val="single" w:sz="4" w:space="0" w:color="auto"/>
            </w:tcBorders>
            <w:hideMark/>
          </w:tcPr>
          <w:p w14:paraId="277D6A26" w14:textId="0A22B681" w:rsidR="000F5FD6" w:rsidRPr="00743B04" w:rsidRDefault="000F5FD6" w:rsidP="000F5FD6">
            <w:pPr>
              <w:jc w:val="both"/>
              <w:rPr>
                <w:rFonts w:ascii="Tahoma" w:eastAsia="Times New Roman" w:hAnsi="Tahoma" w:cs="Tahoma"/>
                <w:color w:val="000000"/>
                <w:sz w:val="20"/>
                <w:szCs w:val="20"/>
                <w:lang w:val="es-CL" w:eastAsia="es-CL"/>
              </w:rPr>
            </w:pPr>
            <w:r w:rsidRPr="00743B04">
              <w:rPr>
                <w:rFonts w:ascii="Tahoma" w:eastAsia="Times New Roman" w:hAnsi="Tahoma" w:cs="Tahoma"/>
                <w:color w:val="000000"/>
                <w:sz w:val="20"/>
                <w:szCs w:val="20"/>
                <w:lang w:val="es-CL" w:eastAsia="es-CL"/>
              </w:rPr>
              <w:t>No mantener el cumplimiento de los requisitos establecidos en el Reglamento, durante la vigencia de su certificación.</w:t>
            </w:r>
          </w:p>
        </w:tc>
        <w:tc>
          <w:tcPr>
            <w:tcW w:w="2556" w:type="dxa"/>
            <w:tcBorders>
              <w:top w:val="nil"/>
              <w:left w:val="nil"/>
              <w:bottom w:val="single" w:sz="4" w:space="0" w:color="auto"/>
              <w:right w:val="single" w:sz="4" w:space="0" w:color="auto"/>
            </w:tcBorders>
            <w:shd w:val="clear" w:color="000000" w:fill="FFFFFF"/>
            <w:vAlign w:val="center"/>
            <w:hideMark/>
          </w:tcPr>
          <w:p w14:paraId="115E0794" w14:textId="6082EAF5" w:rsidR="000F5FD6" w:rsidRPr="00743B04" w:rsidRDefault="000F5FD6" w:rsidP="000F5FD6">
            <w:pPr>
              <w:rPr>
                <w:rFonts w:ascii="Tahoma" w:eastAsia="Times New Roman" w:hAnsi="Tahoma" w:cs="Tahoma"/>
                <w:color w:val="000000"/>
                <w:sz w:val="20"/>
                <w:szCs w:val="20"/>
                <w:lang w:val="es-CL" w:eastAsia="es-CL"/>
              </w:rPr>
            </w:pPr>
            <w:r>
              <w:rPr>
                <w:rFonts w:ascii="Tahoma" w:eastAsia="Times New Roman" w:hAnsi="Tahoma" w:cs="Tahoma"/>
                <w:color w:val="000000"/>
                <w:sz w:val="20"/>
                <w:szCs w:val="20"/>
                <w:lang w:val="es-CL" w:eastAsia="es-CL"/>
              </w:rPr>
              <w:t xml:space="preserve">Artículo 5 </w:t>
            </w:r>
            <w:r w:rsidRPr="00743B04">
              <w:rPr>
                <w:rFonts w:ascii="Tahoma" w:eastAsia="Times New Roman" w:hAnsi="Tahoma" w:cs="Tahoma"/>
                <w:color w:val="000000"/>
                <w:sz w:val="20"/>
                <w:szCs w:val="20"/>
                <w:lang w:val="es-CL" w:eastAsia="es-CL"/>
              </w:rPr>
              <w:t xml:space="preserve">g) Decreto </w:t>
            </w:r>
            <w:r>
              <w:rPr>
                <w:rFonts w:ascii="Tahoma" w:eastAsia="Times New Roman" w:hAnsi="Tahoma" w:cs="Tahoma"/>
                <w:color w:val="000000"/>
                <w:sz w:val="20"/>
                <w:szCs w:val="20"/>
                <w:lang w:val="es-CL" w:eastAsia="es-CL"/>
              </w:rPr>
              <w:t xml:space="preserve">Supremo </w:t>
            </w:r>
            <w:proofErr w:type="spellStart"/>
            <w:r>
              <w:rPr>
                <w:rFonts w:ascii="Tahoma" w:eastAsia="Times New Roman" w:hAnsi="Tahoma" w:cs="Tahoma"/>
                <w:color w:val="000000"/>
                <w:sz w:val="20"/>
                <w:szCs w:val="20"/>
                <w:lang w:val="es-CL" w:eastAsia="es-CL"/>
              </w:rPr>
              <w:t>N°</w:t>
            </w:r>
            <w:proofErr w:type="spellEnd"/>
            <w:r>
              <w:rPr>
                <w:rFonts w:ascii="Tahoma" w:eastAsia="Times New Roman" w:hAnsi="Tahoma" w:cs="Tahoma"/>
                <w:color w:val="000000"/>
                <w:sz w:val="20"/>
                <w:szCs w:val="20"/>
                <w:lang w:val="es-CL" w:eastAsia="es-CL"/>
              </w:rPr>
              <w:t xml:space="preserve"> </w:t>
            </w:r>
            <w:r w:rsidRPr="00743B04">
              <w:rPr>
                <w:rFonts w:ascii="Tahoma" w:eastAsia="Times New Roman" w:hAnsi="Tahoma" w:cs="Tahoma"/>
                <w:color w:val="000000"/>
                <w:sz w:val="20"/>
                <w:szCs w:val="20"/>
                <w:lang w:val="es-CL" w:eastAsia="es-CL"/>
              </w:rPr>
              <w:t>32</w:t>
            </w:r>
            <w:r>
              <w:rPr>
                <w:rFonts w:ascii="Tahoma" w:eastAsia="Times New Roman" w:hAnsi="Tahoma" w:cs="Tahoma"/>
                <w:color w:val="000000"/>
                <w:sz w:val="20"/>
                <w:szCs w:val="20"/>
                <w:lang w:val="es-CL" w:eastAsia="es-CL"/>
              </w:rPr>
              <w:t>, de 2018</w:t>
            </w:r>
          </w:p>
        </w:tc>
      </w:tr>
      <w:tr w:rsidR="000F5FD6" w:rsidRPr="00743B04" w14:paraId="500DFAB4" w14:textId="77777777" w:rsidTr="00210907">
        <w:trPr>
          <w:gridAfter w:val="1"/>
          <w:wAfter w:w="587" w:type="dxa"/>
          <w:trHeight w:val="765"/>
        </w:trPr>
        <w:tc>
          <w:tcPr>
            <w:tcW w:w="421" w:type="dxa"/>
            <w:tcBorders>
              <w:top w:val="nil"/>
              <w:left w:val="single" w:sz="4" w:space="0" w:color="auto"/>
              <w:bottom w:val="single" w:sz="4" w:space="0" w:color="auto"/>
              <w:right w:val="single" w:sz="4" w:space="0" w:color="auto"/>
            </w:tcBorders>
            <w:noWrap/>
          </w:tcPr>
          <w:p w14:paraId="48B8EB3C" w14:textId="0EC9C932" w:rsidR="000F5FD6" w:rsidRDefault="00210907" w:rsidP="000F5FD6">
            <w:pPr>
              <w:jc w:val="center"/>
              <w:rPr>
                <w:rFonts w:ascii="Tahoma" w:eastAsia="Times New Roman" w:hAnsi="Tahoma" w:cs="Tahoma"/>
                <w:b/>
                <w:bCs/>
                <w:color w:val="000000"/>
                <w:sz w:val="20"/>
                <w:szCs w:val="20"/>
                <w:lang w:val="es-CL" w:eastAsia="es-CL"/>
              </w:rPr>
            </w:pPr>
            <w:r>
              <w:rPr>
                <w:rFonts w:ascii="Tahoma" w:eastAsia="Times New Roman" w:hAnsi="Tahoma" w:cs="Tahoma"/>
                <w:b/>
                <w:bCs/>
                <w:color w:val="000000"/>
                <w:sz w:val="20"/>
                <w:szCs w:val="20"/>
                <w:lang w:val="es-CL" w:eastAsia="es-CL"/>
              </w:rPr>
              <w:t>95</w:t>
            </w:r>
          </w:p>
        </w:tc>
        <w:tc>
          <w:tcPr>
            <w:tcW w:w="5670" w:type="dxa"/>
            <w:gridSpan w:val="2"/>
            <w:tcBorders>
              <w:top w:val="nil"/>
              <w:left w:val="nil"/>
              <w:bottom w:val="single" w:sz="4" w:space="0" w:color="auto"/>
              <w:right w:val="single" w:sz="4" w:space="0" w:color="auto"/>
            </w:tcBorders>
          </w:tcPr>
          <w:p w14:paraId="79253E47" w14:textId="44EE5BD3" w:rsidR="000F5FD6" w:rsidRPr="00743B04" w:rsidRDefault="000F5FD6" w:rsidP="000F5FD6">
            <w:pPr>
              <w:jc w:val="both"/>
              <w:rPr>
                <w:rFonts w:ascii="Tahoma" w:eastAsia="Times New Roman" w:hAnsi="Tahoma" w:cs="Tahoma"/>
                <w:color w:val="000000"/>
                <w:sz w:val="20"/>
                <w:szCs w:val="20"/>
                <w:lang w:val="es-CL" w:eastAsia="es-CL"/>
              </w:rPr>
            </w:pPr>
            <w:r w:rsidRPr="00590982">
              <w:rPr>
                <w:rFonts w:ascii="Tahoma" w:eastAsia="Times New Roman" w:hAnsi="Tahoma" w:cs="Tahoma"/>
                <w:color w:val="000000"/>
                <w:sz w:val="20"/>
                <w:szCs w:val="20"/>
                <w:lang w:val="es-CL" w:eastAsia="es-CL"/>
              </w:rPr>
              <w:t>Impedir u obstaculizar el ejercicio de las facultades fiscalizadoras del Servicio.</w:t>
            </w:r>
          </w:p>
        </w:tc>
        <w:tc>
          <w:tcPr>
            <w:tcW w:w="2556" w:type="dxa"/>
            <w:tcBorders>
              <w:top w:val="nil"/>
              <w:left w:val="nil"/>
              <w:bottom w:val="single" w:sz="4" w:space="0" w:color="auto"/>
              <w:right w:val="single" w:sz="4" w:space="0" w:color="auto"/>
            </w:tcBorders>
            <w:shd w:val="clear" w:color="000000" w:fill="FFFFFF"/>
            <w:vAlign w:val="center"/>
          </w:tcPr>
          <w:p w14:paraId="24D30FB3" w14:textId="611D8845" w:rsidR="000F5FD6" w:rsidRDefault="000F5FD6" w:rsidP="000F5FD6">
            <w:pPr>
              <w:rPr>
                <w:rFonts w:ascii="Tahoma" w:eastAsia="Times New Roman" w:hAnsi="Tahoma" w:cs="Tahoma"/>
                <w:color w:val="000000"/>
                <w:sz w:val="20"/>
                <w:szCs w:val="20"/>
                <w:lang w:val="es-CL" w:eastAsia="es-CL"/>
              </w:rPr>
            </w:pPr>
            <w:r w:rsidRPr="00590982">
              <w:rPr>
                <w:rFonts w:ascii="Tahoma" w:eastAsia="Times New Roman" w:hAnsi="Tahoma" w:cs="Tahoma"/>
                <w:color w:val="000000"/>
                <w:sz w:val="20"/>
                <w:szCs w:val="20"/>
                <w:lang w:val="es-CL" w:eastAsia="es-CL"/>
              </w:rPr>
              <w:t>23 inciso 1° DFL 329, de 1979</w:t>
            </w:r>
          </w:p>
        </w:tc>
      </w:tr>
      <w:tr w:rsidR="000F5FD6" w:rsidRPr="00743B04" w14:paraId="213CE120" w14:textId="77777777" w:rsidTr="00210907">
        <w:trPr>
          <w:gridAfter w:val="1"/>
          <w:wAfter w:w="587" w:type="dxa"/>
          <w:trHeight w:val="765"/>
        </w:trPr>
        <w:tc>
          <w:tcPr>
            <w:tcW w:w="421" w:type="dxa"/>
            <w:tcBorders>
              <w:top w:val="nil"/>
              <w:left w:val="single" w:sz="4" w:space="0" w:color="auto"/>
              <w:bottom w:val="single" w:sz="4" w:space="0" w:color="auto"/>
              <w:right w:val="single" w:sz="4" w:space="0" w:color="auto"/>
            </w:tcBorders>
            <w:noWrap/>
          </w:tcPr>
          <w:p w14:paraId="28A1F9DB" w14:textId="0763030A" w:rsidR="000F5FD6" w:rsidRDefault="00210907" w:rsidP="000F5FD6">
            <w:pPr>
              <w:jc w:val="center"/>
              <w:rPr>
                <w:rFonts w:ascii="Tahoma" w:eastAsia="Times New Roman" w:hAnsi="Tahoma" w:cs="Tahoma"/>
                <w:b/>
                <w:bCs/>
                <w:color w:val="000000"/>
                <w:sz w:val="20"/>
                <w:szCs w:val="20"/>
                <w:lang w:val="es-CL" w:eastAsia="es-CL"/>
              </w:rPr>
            </w:pPr>
            <w:r>
              <w:rPr>
                <w:rFonts w:ascii="Tahoma" w:eastAsia="Times New Roman" w:hAnsi="Tahoma" w:cs="Tahoma"/>
                <w:b/>
                <w:bCs/>
                <w:color w:val="000000"/>
                <w:sz w:val="20"/>
                <w:szCs w:val="20"/>
                <w:lang w:val="es-CL" w:eastAsia="es-CL"/>
              </w:rPr>
              <w:t>96</w:t>
            </w:r>
          </w:p>
        </w:tc>
        <w:tc>
          <w:tcPr>
            <w:tcW w:w="5670" w:type="dxa"/>
            <w:gridSpan w:val="2"/>
            <w:tcBorders>
              <w:top w:val="nil"/>
              <w:left w:val="nil"/>
              <w:bottom w:val="single" w:sz="4" w:space="0" w:color="auto"/>
              <w:right w:val="single" w:sz="4" w:space="0" w:color="auto"/>
            </w:tcBorders>
          </w:tcPr>
          <w:p w14:paraId="68FB0FD6" w14:textId="7B37217D" w:rsidR="000F5FD6" w:rsidRPr="00590982" w:rsidRDefault="000F5FD6" w:rsidP="000F5FD6">
            <w:pPr>
              <w:jc w:val="both"/>
              <w:rPr>
                <w:rFonts w:ascii="Tahoma" w:eastAsia="Times New Roman" w:hAnsi="Tahoma" w:cs="Tahoma"/>
                <w:color w:val="000000"/>
                <w:sz w:val="20"/>
                <w:szCs w:val="20"/>
                <w:lang w:val="es-CL" w:eastAsia="es-CL"/>
              </w:rPr>
            </w:pPr>
            <w:r w:rsidRPr="00ED702D">
              <w:rPr>
                <w:rFonts w:ascii="Tahoma" w:eastAsia="Times New Roman" w:hAnsi="Tahoma" w:cs="Tahoma"/>
                <w:color w:val="000000"/>
                <w:sz w:val="20"/>
                <w:szCs w:val="20"/>
                <w:lang w:val="es-CL" w:eastAsia="es-CL"/>
              </w:rPr>
              <w:t xml:space="preserve">Incumplir cualquiera disposición de la Ordenanza, reglamento o instrucciones dictadas por el/la </w:t>
            </w:r>
            <w:proofErr w:type="gramStart"/>
            <w:r w:rsidRPr="00ED702D">
              <w:rPr>
                <w:rFonts w:ascii="Tahoma" w:eastAsia="Times New Roman" w:hAnsi="Tahoma" w:cs="Tahoma"/>
                <w:color w:val="000000"/>
                <w:sz w:val="20"/>
                <w:szCs w:val="20"/>
                <w:lang w:val="es-CL" w:eastAsia="es-CL"/>
              </w:rPr>
              <w:t>Director</w:t>
            </w:r>
            <w:proofErr w:type="gramEnd"/>
            <w:r w:rsidRPr="00ED702D">
              <w:rPr>
                <w:rFonts w:ascii="Tahoma" w:eastAsia="Times New Roman" w:hAnsi="Tahoma" w:cs="Tahoma"/>
                <w:color w:val="000000"/>
                <w:sz w:val="20"/>
                <w:szCs w:val="20"/>
                <w:lang w:val="es-CL" w:eastAsia="es-CL"/>
              </w:rPr>
              <w:t xml:space="preserve">/a del Servicio de Aduanas - en uso de las atribuciones contenidas en el artículo 4° de la Ley Orgánica del Servicio-, que tengan por objeto una medida de orden, fiscalización o actuación para la buena marcha del servicio. La infracción podrá ser grave, menos grave o muy grave dependiendo de la </w:t>
            </w:r>
            <w:r>
              <w:rPr>
                <w:rFonts w:ascii="Tahoma" w:eastAsia="Times New Roman" w:hAnsi="Tahoma" w:cs="Tahoma"/>
                <w:color w:val="000000"/>
                <w:sz w:val="20"/>
                <w:szCs w:val="20"/>
                <w:lang w:val="es-CL" w:eastAsia="es-CL"/>
              </w:rPr>
              <w:t xml:space="preserve">importancia </w:t>
            </w:r>
            <w:r w:rsidRPr="00ED702D">
              <w:rPr>
                <w:rFonts w:ascii="Tahoma" w:eastAsia="Times New Roman" w:hAnsi="Tahoma" w:cs="Tahoma"/>
                <w:color w:val="000000"/>
                <w:sz w:val="20"/>
                <w:szCs w:val="20"/>
                <w:lang w:val="es-CL" w:eastAsia="es-CL"/>
              </w:rPr>
              <w:t>de la disposición, reglamento o instrucción infringida.</w:t>
            </w:r>
          </w:p>
        </w:tc>
        <w:tc>
          <w:tcPr>
            <w:tcW w:w="2556" w:type="dxa"/>
            <w:tcBorders>
              <w:top w:val="nil"/>
              <w:left w:val="nil"/>
              <w:bottom w:val="single" w:sz="4" w:space="0" w:color="auto"/>
              <w:right w:val="single" w:sz="4" w:space="0" w:color="auto"/>
            </w:tcBorders>
            <w:shd w:val="clear" w:color="000000" w:fill="FFFFFF"/>
            <w:vAlign w:val="center"/>
          </w:tcPr>
          <w:p w14:paraId="0D0CC01C" w14:textId="77777777" w:rsidR="000F5FD6" w:rsidRPr="00ED702D" w:rsidRDefault="000F5FD6" w:rsidP="000F5FD6">
            <w:pPr>
              <w:rPr>
                <w:rFonts w:ascii="Tahoma" w:eastAsia="Times New Roman" w:hAnsi="Tahoma" w:cs="Tahoma"/>
                <w:color w:val="000000"/>
                <w:sz w:val="20"/>
                <w:szCs w:val="20"/>
                <w:lang w:val="es-CL" w:eastAsia="es-CL"/>
              </w:rPr>
            </w:pPr>
            <w:r w:rsidRPr="00ED702D">
              <w:rPr>
                <w:rFonts w:ascii="Tahoma" w:eastAsia="Times New Roman" w:hAnsi="Tahoma" w:cs="Tahoma"/>
                <w:color w:val="000000"/>
                <w:sz w:val="20"/>
                <w:szCs w:val="20"/>
                <w:lang w:val="es-CL" w:eastAsia="es-CL"/>
              </w:rPr>
              <w:t>O.A.</w:t>
            </w:r>
          </w:p>
          <w:p w14:paraId="3D32A3DA" w14:textId="77777777" w:rsidR="000F5FD6" w:rsidRPr="00ED702D" w:rsidRDefault="000F5FD6" w:rsidP="000F5FD6">
            <w:pPr>
              <w:rPr>
                <w:rFonts w:ascii="Tahoma" w:eastAsia="Times New Roman" w:hAnsi="Tahoma" w:cs="Tahoma"/>
                <w:color w:val="000000"/>
                <w:sz w:val="20"/>
                <w:szCs w:val="20"/>
                <w:lang w:val="es-CL" w:eastAsia="es-CL"/>
              </w:rPr>
            </w:pPr>
            <w:r w:rsidRPr="00ED702D">
              <w:rPr>
                <w:rFonts w:ascii="Tahoma" w:eastAsia="Times New Roman" w:hAnsi="Tahoma" w:cs="Tahoma"/>
                <w:color w:val="000000"/>
                <w:sz w:val="20"/>
                <w:szCs w:val="20"/>
                <w:lang w:val="es-CL" w:eastAsia="es-CL"/>
              </w:rPr>
              <w:t>Reglamentos</w:t>
            </w:r>
          </w:p>
          <w:p w14:paraId="029B7750" w14:textId="5AC4A614" w:rsidR="000F5FD6" w:rsidRPr="00590982" w:rsidRDefault="000F5FD6" w:rsidP="000F5FD6">
            <w:pPr>
              <w:rPr>
                <w:rFonts w:ascii="Tahoma" w:eastAsia="Times New Roman" w:hAnsi="Tahoma" w:cs="Tahoma"/>
                <w:color w:val="000000"/>
                <w:sz w:val="20"/>
                <w:szCs w:val="20"/>
                <w:lang w:val="es-CL" w:eastAsia="es-CL"/>
              </w:rPr>
            </w:pPr>
            <w:r w:rsidRPr="00ED702D">
              <w:rPr>
                <w:rFonts w:ascii="Tahoma" w:eastAsia="Times New Roman" w:hAnsi="Tahoma" w:cs="Tahoma"/>
                <w:color w:val="000000"/>
                <w:sz w:val="20"/>
                <w:szCs w:val="20"/>
                <w:lang w:val="es-CL" w:eastAsia="es-CL"/>
              </w:rPr>
              <w:t>Instrucciones</w:t>
            </w:r>
          </w:p>
        </w:tc>
      </w:tr>
      <w:tr w:rsidR="000F5FD6" w:rsidRPr="00743B04" w14:paraId="475A9367" w14:textId="77777777" w:rsidTr="00210907">
        <w:trPr>
          <w:gridAfter w:val="1"/>
          <w:wAfter w:w="587" w:type="dxa"/>
          <w:trHeight w:val="300"/>
        </w:trPr>
        <w:tc>
          <w:tcPr>
            <w:tcW w:w="460" w:type="dxa"/>
            <w:gridSpan w:val="2"/>
            <w:tcBorders>
              <w:top w:val="nil"/>
              <w:left w:val="nil"/>
              <w:bottom w:val="nil"/>
              <w:right w:val="nil"/>
            </w:tcBorders>
            <w:shd w:val="clear" w:color="000000" w:fill="FFFFFF"/>
            <w:noWrap/>
            <w:vAlign w:val="center"/>
            <w:hideMark/>
          </w:tcPr>
          <w:p w14:paraId="4185DA9F" w14:textId="77777777" w:rsidR="000F5FD6" w:rsidRPr="00743B04" w:rsidRDefault="000F5FD6" w:rsidP="000F5FD6">
            <w:pPr>
              <w:rPr>
                <w:rFonts w:ascii="Tahoma" w:eastAsia="Times New Roman" w:hAnsi="Tahoma" w:cs="Tahoma"/>
                <w:color w:val="000000"/>
                <w:sz w:val="20"/>
                <w:szCs w:val="20"/>
                <w:lang w:val="es-CL" w:eastAsia="es-CL"/>
              </w:rPr>
            </w:pPr>
            <w:r w:rsidRPr="00743B04">
              <w:rPr>
                <w:rFonts w:ascii="Tahoma" w:eastAsia="Times New Roman" w:hAnsi="Tahoma" w:cs="Tahoma"/>
                <w:color w:val="000000"/>
                <w:sz w:val="20"/>
                <w:szCs w:val="20"/>
                <w:lang w:val="es-CL" w:eastAsia="es-CL"/>
              </w:rPr>
              <w:t> </w:t>
            </w:r>
          </w:p>
        </w:tc>
        <w:tc>
          <w:tcPr>
            <w:tcW w:w="8187" w:type="dxa"/>
            <w:gridSpan w:val="2"/>
            <w:tcBorders>
              <w:top w:val="nil"/>
              <w:left w:val="nil"/>
              <w:bottom w:val="nil"/>
              <w:right w:val="nil"/>
            </w:tcBorders>
            <w:vAlign w:val="bottom"/>
            <w:hideMark/>
          </w:tcPr>
          <w:p w14:paraId="4720EB84" w14:textId="152FBE52" w:rsidR="000F5FD6" w:rsidRPr="00743B04" w:rsidRDefault="000F5FD6" w:rsidP="000F5FD6">
            <w:pPr>
              <w:rPr>
                <w:rFonts w:ascii="Tahoma" w:eastAsia="Times New Roman" w:hAnsi="Tahoma" w:cs="Tahoma"/>
                <w:b/>
                <w:bCs/>
                <w:color w:val="000000"/>
                <w:sz w:val="20"/>
                <w:szCs w:val="20"/>
                <w:lang w:val="es-CL" w:eastAsia="es-CL"/>
              </w:rPr>
            </w:pPr>
            <w:r>
              <w:rPr>
                <w:rFonts w:ascii="Tahoma" w:eastAsia="Times New Roman" w:hAnsi="Tahoma" w:cs="Tahoma"/>
                <w:b/>
                <w:bCs/>
                <w:color w:val="000000"/>
                <w:sz w:val="20"/>
                <w:szCs w:val="20"/>
                <w:lang w:val="es-CL" w:eastAsia="es-CL"/>
              </w:rPr>
              <w:t>Nota</w:t>
            </w:r>
            <w:r w:rsidRPr="00743B04">
              <w:rPr>
                <w:rFonts w:ascii="Tahoma" w:eastAsia="Times New Roman" w:hAnsi="Tahoma" w:cs="Tahoma"/>
                <w:b/>
                <w:bCs/>
                <w:color w:val="000000"/>
                <w:sz w:val="20"/>
                <w:szCs w:val="20"/>
                <w:lang w:val="es-CL" w:eastAsia="es-CL"/>
              </w:rPr>
              <w:t xml:space="preserve">: (1) </w:t>
            </w:r>
            <w:r w:rsidRPr="00743B04">
              <w:rPr>
                <w:rFonts w:ascii="Tahoma" w:eastAsia="Times New Roman" w:hAnsi="Tahoma" w:cs="Tahoma"/>
                <w:bCs/>
                <w:color w:val="000000"/>
                <w:sz w:val="20"/>
                <w:szCs w:val="20"/>
                <w:lang w:val="es-CL" w:eastAsia="es-CL"/>
              </w:rPr>
              <w:t>Las normas relacionadas son meramente referenciales.</w:t>
            </w:r>
          </w:p>
          <w:p w14:paraId="54F7F40E" w14:textId="77777777" w:rsidR="000F5FD6" w:rsidRPr="00743B04" w:rsidRDefault="000F5FD6" w:rsidP="000F5FD6">
            <w:pPr>
              <w:rPr>
                <w:rFonts w:ascii="Tahoma" w:eastAsia="Times New Roman" w:hAnsi="Tahoma" w:cs="Tahoma"/>
                <w:color w:val="000000"/>
                <w:sz w:val="20"/>
                <w:szCs w:val="20"/>
                <w:lang w:val="es-CL" w:eastAsia="es-CL"/>
              </w:rPr>
            </w:pPr>
            <w:r w:rsidRPr="00743B04">
              <w:rPr>
                <w:rFonts w:ascii="Tahoma" w:eastAsia="Times New Roman" w:hAnsi="Tahoma" w:cs="Tahoma"/>
                <w:color w:val="000000"/>
                <w:sz w:val="20"/>
                <w:szCs w:val="20"/>
                <w:lang w:val="es-CL" w:eastAsia="es-CL"/>
              </w:rPr>
              <w:t> </w:t>
            </w:r>
          </w:p>
        </w:tc>
      </w:tr>
      <w:tr w:rsidR="006C62D0" w14:paraId="1894EDC2" w14:textId="77777777" w:rsidTr="00210907">
        <w:trPr>
          <w:trHeight w:val="300"/>
        </w:trPr>
        <w:tc>
          <w:tcPr>
            <w:tcW w:w="9239" w:type="dxa"/>
            <w:gridSpan w:val="5"/>
          </w:tcPr>
          <w:p w14:paraId="0BC7CAB0" w14:textId="77777777" w:rsidR="006C62D0" w:rsidRDefault="006C62D0">
            <w:pPr>
              <w:rPr>
                <w:rFonts w:ascii="Tahoma" w:eastAsia="Times New Roman" w:hAnsi="Tahoma" w:cs="Tahoma"/>
                <w:color w:val="000000"/>
                <w:sz w:val="20"/>
                <w:szCs w:val="20"/>
                <w:lang w:val="es-CL" w:eastAsia="es-CL"/>
              </w:rPr>
            </w:pPr>
          </w:p>
          <w:tbl>
            <w:tblPr>
              <w:tblW w:w="8614" w:type="dxa"/>
              <w:tblCellMar>
                <w:left w:w="70" w:type="dxa"/>
                <w:right w:w="70" w:type="dxa"/>
              </w:tblCellMar>
              <w:tblLook w:val="04A0" w:firstRow="1" w:lastRow="0" w:firstColumn="1" w:lastColumn="0" w:noHBand="0" w:noVBand="1"/>
            </w:tblPr>
            <w:tblGrid>
              <w:gridCol w:w="8614"/>
            </w:tblGrid>
            <w:tr w:rsidR="006C62D0" w14:paraId="3AC71930" w14:textId="77777777" w:rsidTr="00306CF1">
              <w:trPr>
                <w:trHeight w:val="300"/>
              </w:trPr>
              <w:tc>
                <w:tcPr>
                  <w:tcW w:w="8614" w:type="dxa"/>
                  <w:tcBorders>
                    <w:top w:val="single" w:sz="4" w:space="0" w:color="auto"/>
                    <w:left w:val="single" w:sz="4" w:space="0" w:color="auto"/>
                    <w:bottom w:val="single" w:sz="4" w:space="0" w:color="auto"/>
                    <w:right w:val="single" w:sz="4" w:space="0" w:color="auto"/>
                  </w:tcBorders>
                  <w:shd w:val="clear" w:color="auto" w:fill="CCFF99"/>
                  <w:vAlign w:val="bottom"/>
                  <w:hideMark/>
                </w:tcPr>
                <w:p w14:paraId="0AB77318" w14:textId="77777777" w:rsidR="006C62D0" w:rsidRDefault="006C62D0">
                  <w:pPr>
                    <w:ind w:left="67" w:hanging="67"/>
                    <w:jc w:val="center"/>
                    <w:rPr>
                      <w:rFonts w:ascii="Tahoma" w:eastAsia="Times New Roman" w:hAnsi="Tahoma" w:cs="Tahoma"/>
                      <w:b/>
                      <w:bCs/>
                      <w:color w:val="000000"/>
                      <w:sz w:val="20"/>
                      <w:szCs w:val="20"/>
                      <w:lang w:val="es-CL" w:eastAsia="es-CL"/>
                    </w:rPr>
                  </w:pPr>
                  <w:r>
                    <w:rPr>
                      <w:rFonts w:ascii="Tahoma" w:eastAsia="Times New Roman" w:hAnsi="Tahoma" w:cs="Tahoma"/>
                      <w:b/>
                      <w:bCs/>
                      <w:color w:val="000000"/>
                      <w:sz w:val="20"/>
                      <w:szCs w:val="20"/>
                      <w:lang w:val="es-CL" w:eastAsia="es-CL"/>
                    </w:rPr>
                    <w:t>TABLA SEGÚN EL TIPO DE INFRACCIÓN</w:t>
                  </w:r>
                </w:p>
              </w:tc>
            </w:tr>
            <w:tr w:rsidR="006C62D0" w14:paraId="379DA063" w14:textId="77777777" w:rsidTr="00306CF1">
              <w:trPr>
                <w:trHeight w:val="630"/>
              </w:trPr>
              <w:tc>
                <w:tcPr>
                  <w:tcW w:w="8614" w:type="dxa"/>
                  <w:tcBorders>
                    <w:top w:val="nil"/>
                    <w:left w:val="single" w:sz="4" w:space="0" w:color="auto"/>
                    <w:bottom w:val="single" w:sz="4" w:space="0" w:color="auto"/>
                    <w:right w:val="single" w:sz="4" w:space="0" w:color="auto"/>
                  </w:tcBorders>
                  <w:vAlign w:val="bottom"/>
                  <w:hideMark/>
                </w:tcPr>
                <w:p w14:paraId="031E2C7E" w14:textId="77777777" w:rsidR="006C62D0" w:rsidRDefault="006C62D0">
                  <w:pPr>
                    <w:rPr>
                      <w:rFonts w:ascii="Tahoma" w:eastAsia="Times New Roman" w:hAnsi="Tahoma" w:cs="Tahoma"/>
                      <w:color w:val="000000"/>
                      <w:sz w:val="20"/>
                      <w:szCs w:val="20"/>
                      <w:lang w:val="es-CL" w:eastAsia="es-CL"/>
                    </w:rPr>
                  </w:pPr>
                  <w:r>
                    <w:rPr>
                      <w:rFonts w:ascii="Tahoma" w:eastAsia="Times New Roman" w:hAnsi="Tahoma" w:cs="Tahoma"/>
                      <w:b/>
                      <w:bCs/>
                      <w:color w:val="000000"/>
                      <w:sz w:val="20"/>
                      <w:szCs w:val="20"/>
                      <w:lang w:val="es-CL" w:eastAsia="es-CL"/>
                    </w:rPr>
                    <w:t>MENOS GRAVES</w:t>
                  </w:r>
                  <w:r>
                    <w:rPr>
                      <w:rFonts w:ascii="Tahoma" w:eastAsia="Times New Roman" w:hAnsi="Tahoma" w:cs="Tahoma"/>
                      <w:color w:val="000000"/>
                      <w:sz w:val="20"/>
                      <w:szCs w:val="20"/>
                      <w:lang w:val="es-CL" w:eastAsia="es-CL"/>
                    </w:rPr>
                    <w:t xml:space="preserve">               DESDE AMONESTACIÓN VERBAL</w:t>
                  </w:r>
                  <w:r>
                    <w:rPr>
                      <w:rFonts w:ascii="Tahoma" w:eastAsia="Times New Roman" w:hAnsi="Tahoma" w:cs="Tahoma"/>
                      <w:color w:val="000000"/>
                      <w:sz w:val="20"/>
                      <w:szCs w:val="20"/>
                      <w:lang w:val="es-CL" w:eastAsia="es-CL"/>
                    </w:rPr>
                    <w:br/>
                    <w:t xml:space="preserve">                                         HASTA MULTA DE 5 UTM</w:t>
                  </w:r>
                </w:p>
              </w:tc>
            </w:tr>
            <w:tr w:rsidR="006C62D0" w14:paraId="5B24D31B" w14:textId="77777777" w:rsidTr="00306CF1">
              <w:trPr>
                <w:trHeight w:val="630"/>
              </w:trPr>
              <w:tc>
                <w:tcPr>
                  <w:tcW w:w="8614" w:type="dxa"/>
                  <w:tcBorders>
                    <w:top w:val="nil"/>
                    <w:left w:val="single" w:sz="4" w:space="0" w:color="auto"/>
                    <w:bottom w:val="single" w:sz="4" w:space="0" w:color="auto"/>
                    <w:right w:val="single" w:sz="4" w:space="0" w:color="auto"/>
                  </w:tcBorders>
                  <w:vAlign w:val="bottom"/>
                  <w:hideMark/>
                </w:tcPr>
                <w:p w14:paraId="351EBBCD" w14:textId="77777777" w:rsidR="006C62D0" w:rsidRDefault="006C62D0">
                  <w:pPr>
                    <w:rPr>
                      <w:rFonts w:ascii="Tahoma" w:eastAsia="Times New Roman" w:hAnsi="Tahoma" w:cs="Tahoma"/>
                      <w:color w:val="000000"/>
                      <w:sz w:val="20"/>
                      <w:szCs w:val="20"/>
                      <w:lang w:val="es-CL" w:eastAsia="es-CL"/>
                    </w:rPr>
                  </w:pPr>
                  <w:r>
                    <w:rPr>
                      <w:rFonts w:ascii="Tahoma" w:eastAsia="Times New Roman" w:hAnsi="Tahoma" w:cs="Tahoma"/>
                      <w:b/>
                      <w:bCs/>
                      <w:color w:val="000000"/>
                      <w:sz w:val="20"/>
                      <w:szCs w:val="20"/>
                      <w:lang w:val="es-CL" w:eastAsia="es-CL"/>
                    </w:rPr>
                    <w:t>GRAVES</w:t>
                  </w:r>
                  <w:r>
                    <w:rPr>
                      <w:rFonts w:ascii="Tahoma" w:eastAsia="Times New Roman" w:hAnsi="Tahoma" w:cs="Tahoma"/>
                      <w:color w:val="000000"/>
                      <w:sz w:val="20"/>
                      <w:szCs w:val="20"/>
                      <w:lang w:val="es-CL" w:eastAsia="es-CL"/>
                    </w:rPr>
                    <w:t xml:space="preserve">                            DESDE </w:t>
                  </w:r>
                  <w:proofErr w:type="gramStart"/>
                  <w:r>
                    <w:rPr>
                      <w:rFonts w:ascii="Tahoma" w:eastAsia="Times New Roman" w:hAnsi="Tahoma" w:cs="Tahoma"/>
                      <w:color w:val="000000"/>
                      <w:sz w:val="20"/>
                      <w:szCs w:val="20"/>
                      <w:lang w:val="es-CL" w:eastAsia="es-CL"/>
                    </w:rPr>
                    <w:t>MULTA  DE</w:t>
                  </w:r>
                  <w:proofErr w:type="gramEnd"/>
                  <w:r>
                    <w:rPr>
                      <w:rFonts w:ascii="Tahoma" w:eastAsia="Times New Roman" w:hAnsi="Tahoma" w:cs="Tahoma"/>
                      <w:color w:val="000000"/>
                      <w:sz w:val="20"/>
                      <w:szCs w:val="20"/>
                      <w:lang w:val="es-CL" w:eastAsia="es-CL"/>
                    </w:rPr>
                    <w:t xml:space="preserve"> 6 UTM </w:t>
                  </w:r>
                </w:p>
                <w:p w14:paraId="77177D0A" w14:textId="5E063F0D" w:rsidR="006C62D0" w:rsidRDefault="006C62D0">
                  <w:pPr>
                    <w:rPr>
                      <w:rFonts w:ascii="Tahoma" w:eastAsia="Times New Roman" w:hAnsi="Tahoma" w:cs="Tahoma"/>
                      <w:color w:val="000000"/>
                      <w:sz w:val="20"/>
                      <w:szCs w:val="20"/>
                      <w:lang w:val="es-CL" w:eastAsia="es-CL"/>
                    </w:rPr>
                  </w:pPr>
                  <w:r>
                    <w:rPr>
                      <w:rFonts w:ascii="Tahoma" w:eastAsia="Times New Roman" w:hAnsi="Tahoma" w:cs="Tahoma"/>
                      <w:color w:val="000000"/>
                      <w:sz w:val="20"/>
                      <w:szCs w:val="20"/>
                      <w:lang w:val="es-CL" w:eastAsia="es-CL"/>
                    </w:rPr>
                    <w:t xml:space="preserve">                                         HASTA </w:t>
                  </w:r>
                  <w:r w:rsidR="00407B6A">
                    <w:rPr>
                      <w:rFonts w:ascii="Tahoma" w:eastAsia="Times New Roman" w:hAnsi="Tahoma" w:cs="Tahoma"/>
                      <w:color w:val="000000"/>
                      <w:sz w:val="20"/>
                      <w:szCs w:val="20"/>
                      <w:lang w:val="es-CL" w:eastAsia="es-CL"/>
                    </w:rPr>
                    <w:t xml:space="preserve">MULTA DE </w:t>
                  </w:r>
                  <w:r>
                    <w:rPr>
                      <w:rFonts w:ascii="Tahoma" w:eastAsia="Times New Roman" w:hAnsi="Tahoma" w:cs="Tahoma"/>
                      <w:color w:val="000000"/>
                      <w:sz w:val="20"/>
                      <w:szCs w:val="20"/>
                      <w:lang w:val="es-CL" w:eastAsia="es-CL"/>
                    </w:rPr>
                    <w:t xml:space="preserve">15 UTM                                                  </w:t>
                  </w:r>
                </w:p>
              </w:tc>
            </w:tr>
            <w:tr w:rsidR="006C62D0" w14:paraId="1F9E467A" w14:textId="77777777" w:rsidTr="00306CF1">
              <w:trPr>
                <w:trHeight w:val="484"/>
              </w:trPr>
              <w:tc>
                <w:tcPr>
                  <w:tcW w:w="8614" w:type="dxa"/>
                  <w:tcBorders>
                    <w:top w:val="nil"/>
                    <w:left w:val="single" w:sz="4" w:space="0" w:color="auto"/>
                    <w:bottom w:val="single" w:sz="4" w:space="0" w:color="auto"/>
                    <w:right w:val="single" w:sz="4" w:space="0" w:color="auto"/>
                  </w:tcBorders>
                  <w:vAlign w:val="bottom"/>
                  <w:hideMark/>
                </w:tcPr>
                <w:p w14:paraId="2EC390FF" w14:textId="77777777" w:rsidR="006C62D0" w:rsidRDefault="006C62D0">
                  <w:pPr>
                    <w:tabs>
                      <w:tab w:val="left" w:pos="1910"/>
                    </w:tabs>
                    <w:rPr>
                      <w:rFonts w:ascii="Tahoma" w:eastAsia="Times New Roman" w:hAnsi="Tahoma" w:cs="Tahoma"/>
                      <w:color w:val="000000"/>
                      <w:sz w:val="20"/>
                      <w:szCs w:val="20"/>
                      <w:lang w:val="es-CL" w:eastAsia="es-CL"/>
                    </w:rPr>
                  </w:pPr>
                  <w:r>
                    <w:rPr>
                      <w:rFonts w:ascii="Tahoma" w:eastAsia="Times New Roman" w:hAnsi="Tahoma" w:cs="Tahoma"/>
                      <w:b/>
                      <w:bCs/>
                      <w:color w:val="000000"/>
                      <w:sz w:val="20"/>
                      <w:szCs w:val="20"/>
                      <w:lang w:val="es-CL" w:eastAsia="es-CL"/>
                    </w:rPr>
                    <w:t xml:space="preserve">MUY GRAVES                     </w:t>
                  </w:r>
                  <w:r>
                    <w:rPr>
                      <w:rFonts w:ascii="Tahoma" w:eastAsia="Times New Roman" w:hAnsi="Tahoma" w:cs="Tahoma"/>
                      <w:color w:val="000000"/>
                      <w:sz w:val="20"/>
                      <w:szCs w:val="20"/>
                      <w:lang w:val="es-CL" w:eastAsia="es-CL"/>
                    </w:rPr>
                    <w:t xml:space="preserve">DESDE MULTA DE 16 </w:t>
                  </w:r>
                  <w:r>
                    <w:rPr>
                      <w:rFonts w:ascii="Tahoma" w:eastAsia="Times New Roman" w:hAnsi="Tahoma" w:cs="Tahoma"/>
                      <w:sz w:val="20"/>
                      <w:szCs w:val="20"/>
                      <w:lang w:val="es-CL" w:eastAsia="es-CL"/>
                    </w:rPr>
                    <w:t xml:space="preserve">a 25 UTM y/o SUSPENSIÓN o </w:t>
                  </w:r>
                  <w:r>
                    <w:rPr>
                      <w:rFonts w:ascii="Tahoma" w:eastAsia="Times New Roman" w:hAnsi="Tahoma" w:cs="Tahoma"/>
                      <w:color w:val="000000"/>
                      <w:sz w:val="20"/>
                      <w:szCs w:val="20"/>
                      <w:lang w:val="es-CL" w:eastAsia="es-CL"/>
                    </w:rPr>
                    <w:br/>
                    <w:t xml:space="preserve">                                        CANCELACIÓN</w:t>
                  </w:r>
                </w:p>
              </w:tc>
            </w:tr>
          </w:tbl>
          <w:p w14:paraId="73C1B79F" w14:textId="77777777" w:rsidR="006C62D0" w:rsidRDefault="006C62D0">
            <w:pPr>
              <w:jc w:val="both"/>
              <w:rPr>
                <w:rFonts w:ascii="Tahoma" w:hAnsi="Tahoma" w:cs="Tahoma"/>
                <w:sz w:val="20"/>
                <w:szCs w:val="20"/>
                <w:lang w:val="es-CL"/>
              </w:rPr>
            </w:pPr>
          </w:p>
          <w:tbl>
            <w:tblPr>
              <w:tblW w:w="8505" w:type="dxa"/>
              <w:tblInd w:w="137" w:type="dxa"/>
              <w:tblCellMar>
                <w:left w:w="70" w:type="dxa"/>
                <w:right w:w="70" w:type="dxa"/>
              </w:tblCellMar>
              <w:tblLook w:val="04A0" w:firstRow="1" w:lastRow="0" w:firstColumn="1" w:lastColumn="0" w:noHBand="0" w:noVBand="1"/>
            </w:tblPr>
            <w:tblGrid>
              <w:gridCol w:w="460"/>
              <w:gridCol w:w="8045"/>
            </w:tblGrid>
            <w:tr w:rsidR="006C62D0" w14:paraId="61386853" w14:textId="77777777">
              <w:trPr>
                <w:trHeight w:val="404"/>
              </w:trPr>
              <w:tc>
                <w:tcPr>
                  <w:tcW w:w="460" w:type="dxa"/>
                  <w:tcBorders>
                    <w:top w:val="single" w:sz="4" w:space="0" w:color="auto"/>
                    <w:left w:val="single" w:sz="4" w:space="0" w:color="auto"/>
                    <w:bottom w:val="single" w:sz="4" w:space="0" w:color="auto"/>
                    <w:right w:val="single" w:sz="4" w:space="0" w:color="auto"/>
                  </w:tcBorders>
                  <w:shd w:val="clear" w:color="auto" w:fill="CCFF99"/>
                  <w:noWrap/>
                  <w:vAlign w:val="bottom"/>
                  <w:hideMark/>
                </w:tcPr>
                <w:p w14:paraId="69AE3B55" w14:textId="77777777" w:rsidR="006C62D0" w:rsidRDefault="006C62D0">
                  <w:pPr>
                    <w:rPr>
                      <w:rFonts w:ascii="Tahoma" w:hAnsi="Tahoma" w:cs="Tahoma"/>
                      <w:sz w:val="20"/>
                      <w:szCs w:val="20"/>
                      <w:lang w:val="es-CL"/>
                    </w:rPr>
                  </w:pPr>
                </w:p>
              </w:tc>
              <w:tc>
                <w:tcPr>
                  <w:tcW w:w="8045" w:type="dxa"/>
                  <w:tcBorders>
                    <w:top w:val="single" w:sz="4" w:space="0" w:color="auto"/>
                    <w:left w:val="nil"/>
                    <w:bottom w:val="single" w:sz="4" w:space="0" w:color="auto"/>
                    <w:right w:val="single" w:sz="4" w:space="0" w:color="auto"/>
                  </w:tcBorders>
                  <w:shd w:val="clear" w:color="auto" w:fill="CCFF99"/>
                  <w:vAlign w:val="bottom"/>
                  <w:hideMark/>
                </w:tcPr>
                <w:p w14:paraId="5C270D5C" w14:textId="77777777" w:rsidR="006C62D0" w:rsidRDefault="006C62D0">
                  <w:pPr>
                    <w:jc w:val="center"/>
                    <w:rPr>
                      <w:rFonts w:ascii="Tahoma" w:eastAsia="Times New Roman" w:hAnsi="Tahoma" w:cs="Tahoma"/>
                      <w:b/>
                      <w:bCs/>
                      <w:color w:val="000000"/>
                      <w:sz w:val="20"/>
                      <w:szCs w:val="20"/>
                      <w:lang w:val="es-CL" w:eastAsia="es-CL"/>
                    </w:rPr>
                  </w:pPr>
                  <w:r>
                    <w:rPr>
                      <w:rFonts w:ascii="Tahoma" w:eastAsia="Times New Roman" w:hAnsi="Tahoma" w:cs="Tahoma"/>
                      <w:b/>
                      <w:bCs/>
                      <w:color w:val="000000"/>
                      <w:sz w:val="20"/>
                      <w:szCs w:val="20"/>
                      <w:lang w:val="es-CL" w:eastAsia="es-CL"/>
                    </w:rPr>
                    <w:t>CRITERIOS DE APLICACIÓN DE LAS MEDIDAS DISCIPLINARIAS</w:t>
                  </w:r>
                </w:p>
              </w:tc>
            </w:tr>
            <w:tr w:rsidR="006C62D0" w14:paraId="0692D18F" w14:textId="77777777">
              <w:trPr>
                <w:trHeight w:val="601"/>
              </w:trPr>
              <w:tc>
                <w:tcPr>
                  <w:tcW w:w="460" w:type="dxa"/>
                  <w:tcBorders>
                    <w:top w:val="nil"/>
                    <w:left w:val="single" w:sz="4" w:space="0" w:color="auto"/>
                    <w:bottom w:val="single" w:sz="4" w:space="0" w:color="auto"/>
                    <w:right w:val="single" w:sz="4" w:space="0" w:color="auto"/>
                  </w:tcBorders>
                  <w:hideMark/>
                </w:tcPr>
                <w:p w14:paraId="4C071331" w14:textId="77777777" w:rsidR="006C62D0" w:rsidRDefault="006C62D0">
                  <w:pPr>
                    <w:jc w:val="center"/>
                    <w:rPr>
                      <w:rFonts w:ascii="Tahoma" w:eastAsia="Times New Roman" w:hAnsi="Tahoma" w:cs="Tahoma"/>
                      <w:b/>
                      <w:bCs/>
                      <w:color w:val="000000"/>
                      <w:sz w:val="20"/>
                      <w:szCs w:val="20"/>
                      <w:lang w:val="es-CL" w:eastAsia="es-CL"/>
                    </w:rPr>
                  </w:pPr>
                  <w:r>
                    <w:rPr>
                      <w:rFonts w:ascii="Tahoma" w:eastAsia="Times New Roman" w:hAnsi="Tahoma" w:cs="Tahoma"/>
                      <w:b/>
                      <w:bCs/>
                      <w:color w:val="000000"/>
                      <w:sz w:val="20"/>
                      <w:szCs w:val="20"/>
                      <w:lang w:val="es-CL" w:eastAsia="es-CL"/>
                    </w:rPr>
                    <w:t>1</w:t>
                  </w:r>
                </w:p>
              </w:tc>
              <w:tc>
                <w:tcPr>
                  <w:tcW w:w="8045" w:type="dxa"/>
                  <w:tcBorders>
                    <w:top w:val="nil"/>
                    <w:left w:val="nil"/>
                    <w:bottom w:val="single" w:sz="4" w:space="0" w:color="auto"/>
                    <w:right w:val="single" w:sz="4" w:space="0" w:color="auto"/>
                  </w:tcBorders>
                  <w:hideMark/>
                </w:tcPr>
                <w:p w14:paraId="46780CE0" w14:textId="77777777" w:rsidR="006C62D0" w:rsidRDefault="006C62D0">
                  <w:pPr>
                    <w:jc w:val="both"/>
                    <w:rPr>
                      <w:rFonts w:ascii="Tahoma" w:eastAsia="Times New Roman" w:hAnsi="Tahoma" w:cs="Tahoma"/>
                      <w:color w:val="000000"/>
                      <w:sz w:val="20"/>
                      <w:szCs w:val="20"/>
                      <w:lang w:val="es-CL" w:eastAsia="es-CL"/>
                    </w:rPr>
                  </w:pPr>
                  <w:r>
                    <w:rPr>
                      <w:rFonts w:ascii="Tahoma" w:eastAsia="Times New Roman" w:hAnsi="Tahoma" w:cs="Tahoma"/>
                      <w:color w:val="000000"/>
                      <w:sz w:val="20"/>
                      <w:szCs w:val="20"/>
                      <w:lang w:val="es-CL" w:eastAsia="es-CL"/>
                    </w:rPr>
                    <w:t>Tratándose de una sola infracción, se aplicará la medida según el tipo de infracción, conforme a la Tabla precedente, la que podrá recorrerse en toda su extensión.</w:t>
                  </w:r>
                </w:p>
              </w:tc>
            </w:tr>
            <w:tr w:rsidR="006C62D0" w14:paraId="302653A8" w14:textId="77777777">
              <w:trPr>
                <w:trHeight w:val="1276"/>
              </w:trPr>
              <w:tc>
                <w:tcPr>
                  <w:tcW w:w="460" w:type="dxa"/>
                  <w:tcBorders>
                    <w:top w:val="nil"/>
                    <w:left w:val="single" w:sz="4" w:space="0" w:color="auto"/>
                    <w:bottom w:val="single" w:sz="4" w:space="0" w:color="auto"/>
                    <w:right w:val="single" w:sz="4" w:space="0" w:color="auto"/>
                  </w:tcBorders>
                  <w:hideMark/>
                </w:tcPr>
                <w:p w14:paraId="497E08CE" w14:textId="77777777" w:rsidR="006C62D0" w:rsidRDefault="006C62D0">
                  <w:pPr>
                    <w:jc w:val="center"/>
                    <w:rPr>
                      <w:rFonts w:ascii="Tahoma" w:eastAsia="Times New Roman" w:hAnsi="Tahoma" w:cs="Tahoma"/>
                      <w:b/>
                      <w:bCs/>
                      <w:color w:val="000000"/>
                      <w:sz w:val="20"/>
                      <w:szCs w:val="20"/>
                      <w:lang w:val="es-CL" w:eastAsia="es-CL"/>
                    </w:rPr>
                  </w:pPr>
                  <w:r>
                    <w:rPr>
                      <w:rFonts w:ascii="Tahoma" w:eastAsia="Times New Roman" w:hAnsi="Tahoma" w:cs="Tahoma"/>
                      <w:b/>
                      <w:bCs/>
                      <w:color w:val="000000"/>
                      <w:sz w:val="20"/>
                      <w:szCs w:val="20"/>
                      <w:lang w:val="es-CL" w:eastAsia="es-CL"/>
                    </w:rPr>
                    <w:t>2</w:t>
                  </w:r>
                </w:p>
              </w:tc>
              <w:tc>
                <w:tcPr>
                  <w:tcW w:w="8045" w:type="dxa"/>
                  <w:tcBorders>
                    <w:top w:val="nil"/>
                    <w:left w:val="nil"/>
                    <w:bottom w:val="single" w:sz="4" w:space="0" w:color="auto"/>
                    <w:right w:val="single" w:sz="4" w:space="0" w:color="auto"/>
                  </w:tcBorders>
                  <w:hideMark/>
                </w:tcPr>
                <w:p w14:paraId="0324A6F9" w14:textId="3CD527A3" w:rsidR="006C62D0" w:rsidRDefault="006C62D0">
                  <w:pPr>
                    <w:jc w:val="both"/>
                    <w:rPr>
                      <w:rFonts w:ascii="Tahoma" w:eastAsia="Times New Roman" w:hAnsi="Tahoma" w:cs="Tahoma"/>
                      <w:color w:val="000000"/>
                      <w:sz w:val="20"/>
                      <w:szCs w:val="20"/>
                      <w:lang w:val="es-CL" w:eastAsia="es-CL"/>
                    </w:rPr>
                  </w:pPr>
                  <w:r>
                    <w:rPr>
                      <w:rFonts w:ascii="Tahoma" w:eastAsia="Times New Roman" w:hAnsi="Tahoma" w:cs="Tahoma"/>
                      <w:color w:val="000000"/>
                      <w:sz w:val="20"/>
                      <w:szCs w:val="20"/>
                      <w:lang w:val="es-CL" w:eastAsia="es-CL"/>
                    </w:rPr>
                    <w:t>Para la determinación de la medida a aplicar, se considerarán las circunstancias que puedan atenuar o agravar la sanción, pero siempre dentro del rango que establece la Tabla indicada.  Si solo existiese una circunstancia atenuante, no se podrá aplicar el máximo de la medida dispuesta para el tipo de infracción, ni imponerse la mínima, de existir una circunstancia agravante.</w:t>
                  </w:r>
                </w:p>
              </w:tc>
            </w:tr>
            <w:tr w:rsidR="006C62D0" w14:paraId="423A3A3B" w14:textId="77777777">
              <w:trPr>
                <w:trHeight w:val="1013"/>
              </w:trPr>
              <w:tc>
                <w:tcPr>
                  <w:tcW w:w="460" w:type="dxa"/>
                  <w:tcBorders>
                    <w:top w:val="nil"/>
                    <w:left w:val="single" w:sz="4" w:space="0" w:color="auto"/>
                    <w:bottom w:val="single" w:sz="4" w:space="0" w:color="auto"/>
                    <w:right w:val="single" w:sz="4" w:space="0" w:color="auto"/>
                  </w:tcBorders>
                  <w:hideMark/>
                </w:tcPr>
                <w:p w14:paraId="49642C86" w14:textId="77777777" w:rsidR="006C62D0" w:rsidRDefault="006C62D0">
                  <w:pPr>
                    <w:jc w:val="center"/>
                    <w:rPr>
                      <w:rFonts w:ascii="Tahoma" w:eastAsia="Times New Roman" w:hAnsi="Tahoma" w:cs="Tahoma"/>
                      <w:b/>
                      <w:bCs/>
                      <w:color w:val="000000"/>
                      <w:sz w:val="20"/>
                      <w:szCs w:val="20"/>
                      <w:lang w:val="es-CL" w:eastAsia="es-CL"/>
                    </w:rPr>
                  </w:pPr>
                  <w:r>
                    <w:rPr>
                      <w:rFonts w:ascii="Tahoma" w:eastAsia="Times New Roman" w:hAnsi="Tahoma" w:cs="Tahoma"/>
                      <w:b/>
                      <w:bCs/>
                      <w:color w:val="000000"/>
                      <w:sz w:val="20"/>
                      <w:szCs w:val="20"/>
                      <w:lang w:val="es-CL" w:eastAsia="es-CL"/>
                    </w:rPr>
                    <w:t>3</w:t>
                  </w:r>
                </w:p>
              </w:tc>
              <w:tc>
                <w:tcPr>
                  <w:tcW w:w="8045" w:type="dxa"/>
                  <w:tcBorders>
                    <w:top w:val="nil"/>
                    <w:left w:val="nil"/>
                    <w:bottom w:val="single" w:sz="4" w:space="0" w:color="auto"/>
                    <w:right w:val="single" w:sz="4" w:space="0" w:color="auto"/>
                  </w:tcBorders>
                  <w:hideMark/>
                </w:tcPr>
                <w:p w14:paraId="230CEF04" w14:textId="538D0435" w:rsidR="006C62D0" w:rsidRDefault="006C62D0">
                  <w:pPr>
                    <w:jc w:val="both"/>
                    <w:rPr>
                      <w:rFonts w:ascii="Tahoma" w:eastAsia="Times New Roman" w:hAnsi="Tahoma" w:cs="Tahoma"/>
                      <w:color w:val="000000"/>
                      <w:sz w:val="20"/>
                      <w:szCs w:val="20"/>
                      <w:lang w:val="es-CL" w:eastAsia="es-CL"/>
                    </w:rPr>
                  </w:pPr>
                  <w:r>
                    <w:rPr>
                      <w:rFonts w:ascii="Tahoma" w:eastAsia="Times New Roman" w:hAnsi="Tahoma" w:cs="Tahoma"/>
                      <w:color w:val="000000"/>
                      <w:sz w:val="20"/>
                      <w:szCs w:val="20"/>
                      <w:lang w:val="es-CL" w:eastAsia="es-CL"/>
                    </w:rPr>
                    <w:t>Existiendo circunstancias atenuantes y agravantes, ellas se compensarán, y conforme a su resultado se aplicará lo dispuesto en el numeral anterior. Si el número de circunstancias agravantes y atenuantes fuese el mismo, no se aumentará ni rebajará la medida a aplicar.</w:t>
                  </w:r>
                </w:p>
              </w:tc>
            </w:tr>
            <w:tr w:rsidR="006C62D0" w14:paraId="3252CA62" w14:textId="77777777">
              <w:trPr>
                <w:trHeight w:val="690"/>
              </w:trPr>
              <w:tc>
                <w:tcPr>
                  <w:tcW w:w="460" w:type="dxa"/>
                  <w:tcBorders>
                    <w:top w:val="nil"/>
                    <w:left w:val="single" w:sz="4" w:space="0" w:color="auto"/>
                    <w:bottom w:val="single" w:sz="4" w:space="0" w:color="auto"/>
                    <w:right w:val="single" w:sz="4" w:space="0" w:color="auto"/>
                  </w:tcBorders>
                  <w:hideMark/>
                </w:tcPr>
                <w:p w14:paraId="4ED8B1BD" w14:textId="77777777" w:rsidR="006C62D0" w:rsidRDefault="006C62D0">
                  <w:pPr>
                    <w:jc w:val="center"/>
                    <w:rPr>
                      <w:rFonts w:ascii="Tahoma" w:eastAsia="Times New Roman" w:hAnsi="Tahoma" w:cs="Tahoma"/>
                      <w:b/>
                      <w:bCs/>
                      <w:sz w:val="20"/>
                      <w:szCs w:val="20"/>
                      <w:lang w:val="es-CL" w:eastAsia="es-CL"/>
                    </w:rPr>
                  </w:pPr>
                  <w:r>
                    <w:rPr>
                      <w:rFonts w:ascii="Tahoma" w:eastAsia="Times New Roman" w:hAnsi="Tahoma" w:cs="Tahoma"/>
                      <w:b/>
                      <w:bCs/>
                      <w:sz w:val="20"/>
                      <w:szCs w:val="20"/>
                      <w:lang w:val="es-CL" w:eastAsia="es-CL"/>
                    </w:rPr>
                    <w:t>4</w:t>
                  </w:r>
                </w:p>
              </w:tc>
              <w:tc>
                <w:tcPr>
                  <w:tcW w:w="8045" w:type="dxa"/>
                  <w:tcBorders>
                    <w:top w:val="nil"/>
                    <w:left w:val="nil"/>
                    <w:bottom w:val="single" w:sz="4" w:space="0" w:color="auto"/>
                    <w:right w:val="single" w:sz="4" w:space="0" w:color="auto"/>
                  </w:tcBorders>
                </w:tcPr>
                <w:p w14:paraId="6A27845D" w14:textId="77777777" w:rsidR="006C62D0" w:rsidRDefault="006C62D0">
                  <w:pPr>
                    <w:ind w:right="49"/>
                    <w:jc w:val="both"/>
                    <w:rPr>
                      <w:rFonts w:ascii="Tahoma" w:hAnsi="Tahoma" w:cs="Tahoma"/>
                      <w:sz w:val="20"/>
                      <w:szCs w:val="20"/>
                    </w:rPr>
                  </w:pPr>
                  <w:r>
                    <w:rPr>
                      <w:rFonts w:ascii="Tahoma" w:eastAsia="Times New Roman" w:hAnsi="Tahoma" w:cs="Tahoma"/>
                      <w:sz w:val="20"/>
                      <w:szCs w:val="20"/>
                      <w:lang w:val="es-CL" w:eastAsia="es-CL"/>
                    </w:rPr>
                    <w:t xml:space="preserve">Se considerarán circunstancias atenuantes: </w:t>
                  </w:r>
                </w:p>
                <w:p w14:paraId="090DC26C" w14:textId="77777777" w:rsidR="006C62D0" w:rsidRDefault="006C62D0">
                  <w:pPr>
                    <w:ind w:right="49"/>
                    <w:jc w:val="both"/>
                    <w:rPr>
                      <w:rFonts w:ascii="Tahoma" w:hAnsi="Tahoma" w:cs="Tahoma"/>
                      <w:sz w:val="20"/>
                      <w:szCs w:val="20"/>
                    </w:rPr>
                  </w:pPr>
                </w:p>
                <w:p w14:paraId="6FE86C84" w14:textId="77777777" w:rsidR="006C62D0" w:rsidRDefault="006C62D0">
                  <w:pPr>
                    <w:ind w:right="49"/>
                    <w:jc w:val="both"/>
                    <w:rPr>
                      <w:rFonts w:ascii="Tahoma" w:hAnsi="Tahoma" w:cs="Tahoma"/>
                      <w:sz w:val="20"/>
                      <w:szCs w:val="20"/>
                    </w:rPr>
                  </w:pPr>
                  <w:r>
                    <w:rPr>
                      <w:rFonts w:ascii="Tahoma" w:hAnsi="Tahoma" w:cs="Tahoma"/>
                      <w:sz w:val="20"/>
                      <w:szCs w:val="20"/>
                    </w:rPr>
                    <w:t>1.- Cooperación eficaz del infractor. Se entenderá que existe cooperación eficaz cuando el infractor proporcione información o antecedentes, dentro del procedimiento disciplinario, que revista real utilidad respecto del esclarecimiento de los hechos y responsabilidad investigados.</w:t>
                  </w:r>
                </w:p>
                <w:p w14:paraId="42980880" w14:textId="77777777" w:rsidR="006C62D0" w:rsidRDefault="006C62D0">
                  <w:pPr>
                    <w:ind w:right="49"/>
                    <w:jc w:val="both"/>
                    <w:rPr>
                      <w:rFonts w:ascii="Tahoma" w:hAnsi="Tahoma" w:cs="Tahoma"/>
                      <w:sz w:val="20"/>
                      <w:szCs w:val="20"/>
                    </w:rPr>
                  </w:pPr>
                </w:p>
                <w:p w14:paraId="5D8AFCC7" w14:textId="77777777" w:rsidR="006C62D0" w:rsidRDefault="006C62D0">
                  <w:pPr>
                    <w:ind w:right="49"/>
                    <w:jc w:val="both"/>
                    <w:rPr>
                      <w:rFonts w:ascii="Tahoma" w:hAnsi="Tahoma" w:cs="Tahoma"/>
                      <w:sz w:val="20"/>
                      <w:szCs w:val="20"/>
                    </w:rPr>
                  </w:pPr>
                  <w:r>
                    <w:rPr>
                      <w:rFonts w:ascii="Tahoma" w:hAnsi="Tahoma" w:cs="Tahoma"/>
                      <w:sz w:val="20"/>
                      <w:szCs w:val="20"/>
                    </w:rPr>
                    <w:t xml:space="preserve">2.- Conducta posterior del infractor. Se entenderá que se configura esta atenuante cuando el infractor, antes de la dictación de la resolución que pone fin al procedimiento disciplinario, acredite haber adoptado las medidas correctivas necesarias para dar solución a las irregularidades observadas, o destinadas a reducir o eliminar sus efectos. Esta atenuante no se aplicará en caso de reiteración de la misma conducta. </w:t>
                  </w:r>
                </w:p>
                <w:p w14:paraId="381035CF" w14:textId="77777777" w:rsidR="006C62D0" w:rsidRDefault="006C62D0">
                  <w:pPr>
                    <w:ind w:right="49"/>
                    <w:jc w:val="both"/>
                    <w:rPr>
                      <w:rFonts w:ascii="Tahoma" w:hAnsi="Tahoma" w:cs="Tahoma"/>
                      <w:sz w:val="20"/>
                      <w:szCs w:val="20"/>
                    </w:rPr>
                  </w:pPr>
                </w:p>
                <w:p w14:paraId="60ED2608" w14:textId="77777777" w:rsidR="006C62D0" w:rsidRDefault="006C62D0">
                  <w:pPr>
                    <w:ind w:right="49"/>
                    <w:jc w:val="both"/>
                    <w:rPr>
                      <w:rFonts w:ascii="Tahoma" w:hAnsi="Tahoma" w:cs="Tahoma"/>
                      <w:sz w:val="20"/>
                      <w:szCs w:val="20"/>
                    </w:rPr>
                  </w:pPr>
                  <w:r>
                    <w:rPr>
                      <w:rFonts w:ascii="Tahoma" w:hAnsi="Tahoma" w:cs="Tahoma"/>
                      <w:sz w:val="20"/>
                      <w:szCs w:val="20"/>
                    </w:rPr>
                    <w:t>3.- Auto denuncio. Se entenderá que se configura esta atenuante cuando el infractor denuncie su falta ante el Servicio, antes de que éste hubiese iniciado cualquier procedimiento de fiscalización referido al mismo hecho.</w:t>
                  </w:r>
                </w:p>
                <w:p w14:paraId="04D8E6F6" w14:textId="77777777" w:rsidR="006C62D0" w:rsidRDefault="006C62D0">
                  <w:pPr>
                    <w:ind w:right="49"/>
                    <w:jc w:val="both"/>
                    <w:rPr>
                      <w:rFonts w:ascii="Tahoma" w:hAnsi="Tahoma" w:cs="Tahoma"/>
                      <w:sz w:val="20"/>
                      <w:szCs w:val="20"/>
                    </w:rPr>
                  </w:pPr>
                </w:p>
                <w:p w14:paraId="10212DFB" w14:textId="77777777" w:rsidR="006C62D0" w:rsidRDefault="006C62D0">
                  <w:pPr>
                    <w:ind w:right="49"/>
                    <w:jc w:val="both"/>
                    <w:rPr>
                      <w:rFonts w:ascii="Tahoma" w:hAnsi="Tahoma" w:cs="Tahoma"/>
                      <w:sz w:val="20"/>
                      <w:szCs w:val="20"/>
                    </w:rPr>
                  </w:pPr>
                  <w:r>
                    <w:rPr>
                      <w:rFonts w:ascii="Tahoma" w:hAnsi="Tahoma" w:cs="Tahoma"/>
                      <w:sz w:val="20"/>
                      <w:szCs w:val="20"/>
                    </w:rPr>
                    <w:t>4.- No haber sido sancionado durante los últimos 3 años con una medida disciplinaria firme.</w:t>
                  </w:r>
                </w:p>
                <w:p w14:paraId="63EDBC04" w14:textId="77777777" w:rsidR="006C62D0" w:rsidRDefault="006C62D0">
                  <w:pPr>
                    <w:ind w:right="49"/>
                    <w:jc w:val="both"/>
                    <w:rPr>
                      <w:rFonts w:ascii="Tahoma" w:hAnsi="Tahoma" w:cs="Tahoma"/>
                      <w:sz w:val="20"/>
                      <w:szCs w:val="20"/>
                    </w:rPr>
                  </w:pPr>
                </w:p>
              </w:tc>
            </w:tr>
            <w:tr w:rsidR="006C62D0" w14:paraId="1157BBEC" w14:textId="77777777">
              <w:trPr>
                <w:trHeight w:val="690"/>
              </w:trPr>
              <w:tc>
                <w:tcPr>
                  <w:tcW w:w="460" w:type="dxa"/>
                  <w:tcBorders>
                    <w:top w:val="nil"/>
                    <w:left w:val="single" w:sz="4" w:space="0" w:color="auto"/>
                    <w:bottom w:val="single" w:sz="4" w:space="0" w:color="auto"/>
                    <w:right w:val="single" w:sz="4" w:space="0" w:color="auto"/>
                  </w:tcBorders>
                  <w:hideMark/>
                </w:tcPr>
                <w:p w14:paraId="2D2ADEC7" w14:textId="77777777" w:rsidR="006C62D0" w:rsidRDefault="006C62D0">
                  <w:pPr>
                    <w:jc w:val="center"/>
                    <w:rPr>
                      <w:rFonts w:ascii="Tahoma" w:eastAsia="Times New Roman" w:hAnsi="Tahoma" w:cs="Tahoma"/>
                      <w:b/>
                      <w:bCs/>
                      <w:sz w:val="20"/>
                      <w:szCs w:val="20"/>
                      <w:lang w:val="es-CL" w:eastAsia="es-CL"/>
                    </w:rPr>
                  </w:pPr>
                  <w:r>
                    <w:rPr>
                      <w:rFonts w:ascii="Tahoma" w:eastAsia="Times New Roman" w:hAnsi="Tahoma" w:cs="Tahoma"/>
                      <w:b/>
                      <w:bCs/>
                      <w:sz w:val="20"/>
                      <w:szCs w:val="20"/>
                      <w:lang w:val="es-CL" w:eastAsia="es-CL"/>
                    </w:rPr>
                    <w:t>5</w:t>
                  </w:r>
                </w:p>
              </w:tc>
              <w:tc>
                <w:tcPr>
                  <w:tcW w:w="8045" w:type="dxa"/>
                  <w:tcBorders>
                    <w:top w:val="nil"/>
                    <w:left w:val="nil"/>
                    <w:bottom w:val="single" w:sz="4" w:space="0" w:color="auto"/>
                    <w:right w:val="single" w:sz="4" w:space="0" w:color="auto"/>
                  </w:tcBorders>
                </w:tcPr>
                <w:p w14:paraId="60B15594" w14:textId="77777777" w:rsidR="006C62D0" w:rsidRDefault="006C62D0">
                  <w:pPr>
                    <w:ind w:right="49"/>
                    <w:jc w:val="both"/>
                    <w:rPr>
                      <w:rFonts w:ascii="Tahoma" w:eastAsia="Times New Roman" w:hAnsi="Tahoma" w:cs="Tahoma"/>
                      <w:sz w:val="20"/>
                      <w:szCs w:val="20"/>
                      <w:lang w:val="es-CL" w:eastAsia="es-CL"/>
                    </w:rPr>
                  </w:pPr>
                  <w:r>
                    <w:rPr>
                      <w:rFonts w:ascii="Tahoma" w:eastAsia="Times New Roman" w:hAnsi="Tahoma" w:cs="Tahoma"/>
                      <w:sz w:val="20"/>
                      <w:szCs w:val="20"/>
                      <w:lang w:val="es-CL" w:eastAsia="es-CL"/>
                    </w:rPr>
                    <w:t xml:space="preserve">Se considerarán circunstancias agravantes: </w:t>
                  </w:r>
                </w:p>
                <w:p w14:paraId="0E2CEE14" w14:textId="77777777" w:rsidR="006C62D0" w:rsidRDefault="006C62D0">
                  <w:pPr>
                    <w:ind w:right="49"/>
                    <w:jc w:val="both"/>
                    <w:rPr>
                      <w:rFonts w:ascii="Tahoma" w:hAnsi="Tahoma" w:cs="Tahoma"/>
                      <w:sz w:val="20"/>
                      <w:szCs w:val="20"/>
                    </w:rPr>
                  </w:pPr>
                </w:p>
                <w:p w14:paraId="6CB62A8A" w14:textId="77777777" w:rsidR="006C62D0" w:rsidRDefault="006C62D0">
                  <w:pPr>
                    <w:ind w:right="49"/>
                    <w:jc w:val="both"/>
                    <w:rPr>
                      <w:rFonts w:ascii="Tahoma" w:hAnsi="Tahoma" w:cs="Tahoma"/>
                      <w:sz w:val="20"/>
                      <w:szCs w:val="20"/>
                    </w:rPr>
                  </w:pPr>
                  <w:r>
                    <w:rPr>
                      <w:rFonts w:ascii="Tahoma" w:hAnsi="Tahoma" w:cs="Tahoma"/>
                      <w:sz w:val="20"/>
                      <w:szCs w:val="20"/>
                    </w:rPr>
                    <w:t>1.- Intencionalidad en la comisión de la infracción, esto es, la determinación de voluntad dirigida al incumplimiento de un deber, obligación o prohibición.</w:t>
                  </w:r>
                </w:p>
                <w:p w14:paraId="238ACF98" w14:textId="77777777" w:rsidR="006C62D0" w:rsidRDefault="006C62D0">
                  <w:pPr>
                    <w:ind w:right="49"/>
                    <w:jc w:val="both"/>
                    <w:rPr>
                      <w:rFonts w:ascii="Tahoma" w:hAnsi="Tahoma" w:cs="Tahoma"/>
                      <w:sz w:val="20"/>
                      <w:szCs w:val="20"/>
                    </w:rPr>
                  </w:pPr>
                </w:p>
                <w:p w14:paraId="1F4ABD95" w14:textId="77777777" w:rsidR="006C62D0" w:rsidRDefault="006C62D0">
                  <w:pPr>
                    <w:ind w:right="49"/>
                    <w:jc w:val="both"/>
                    <w:rPr>
                      <w:rFonts w:ascii="Tahoma" w:hAnsi="Tahoma" w:cs="Tahoma"/>
                      <w:sz w:val="20"/>
                      <w:szCs w:val="20"/>
                    </w:rPr>
                  </w:pPr>
                  <w:r>
                    <w:rPr>
                      <w:rFonts w:ascii="Tahoma" w:hAnsi="Tahoma" w:cs="Tahoma"/>
                      <w:sz w:val="20"/>
                      <w:szCs w:val="20"/>
                    </w:rPr>
                    <w:t>2.-</w:t>
                  </w:r>
                  <w:r>
                    <w:rPr>
                      <w:rFonts w:ascii="Tahoma" w:hAnsi="Tahoma" w:cs="Tahoma"/>
                      <w:b/>
                      <w:sz w:val="20"/>
                      <w:szCs w:val="20"/>
                    </w:rPr>
                    <w:t xml:space="preserve"> </w:t>
                  </w:r>
                  <w:r>
                    <w:rPr>
                      <w:rFonts w:ascii="Tahoma" w:hAnsi="Tahoma" w:cs="Tahoma"/>
                      <w:sz w:val="20"/>
                      <w:szCs w:val="20"/>
                    </w:rPr>
                    <w:t xml:space="preserve">Reincidencia: Haber sido sancionado durante los últimos 3 años con una medida disciplinaria firme. </w:t>
                  </w:r>
                </w:p>
              </w:tc>
            </w:tr>
            <w:tr w:rsidR="006C62D0" w14:paraId="74A1153E" w14:textId="77777777">
              <w:trPr>
                <w:trHeight w:val="610"/>
              </w:trPr>
              <w:tc>
                <w:tcPr>
                  <w:tcW w:w="460" w:type="dxa"/>
                  <w:tcBorders>
                    <w:top w:val="single" w:sz="4" w:space="0" w:color="auto"/>
                    <w:left w:val="single" w:sz="4" w:space="0" w:color="auto"/>
                    <w:bottom w:val="single" w:sz="4" w:space="0" w:color="auto"/>
                    <w:right w:val="single" w:sz="4" w:space="0" w:color="auto"/>
                  </w:tcBorders>
                  <w:hideMark/>
                </w:tcPr>
                <w:p w14:paraId="6DD10873" w14:textId="77777777" w:rsidR="006C62D0" w:rsidRDefault="006C62D0">
                  <w:pPr>
                    <w:jc w:val="center"/>
                    <w:rPr>
                      <w:rFonts w:ascii="Tahoma" w:eastAsia="Times New Roman" w:hAnsi="Tahoma" w:cs="Tahoma"/>
                      <w:b/>
                      <w:bCs/>
                      <w:color w:val="000000"/>
                      <w:sz w:val="20"/>
                      <w:szCs w:val="20"/>
                      <w:lang w:val="es-CL" w:eastAsia="es-CL"/>
                    </w:rPr>
                  </w:pPr>
                  <w:r>
                    <w:rPr>
                      <w:rFonts w:ascii="Tahoma" w:eastAsia="Times New Roman" w:hAnsi="Tahoma" w:cs="Tahoma"/>
                      <w:b/>
                      <w:bCs/>
                      <w:color w:val="000000"/>
                      <w:sz w:val="20"/>
                      <w:szCs w:val="20"/>
                      <w:lang w:val="es-CL" w:eastAsia="es-CL"/>
                    </w:rPr>
                    <w:t>6</w:t>
                  </w:r>
                </w:p>
              </w:tc>
              <w:tc>
                <w:tcPr>
                  <w:tcW w:w="8045" w:type="dxa"/>
                  <w:tcBorders>
                    <w:top w:val="single" w:sz="4" w:space="0" w:color="auto"/>
                    <w:left w:val="nil"/>
                    <w:bottom w:val="single" w:sz="4" w:space="0" w:color="auto"/>
                    <w:right w:val="single" w:sz="4" w:space="0" w:color="auto"/>
                  </w:tcBorders>
                  <w:hideMark/>
                </w:tcPr>
                <w:p w14:paraId="073E1B11" w14:textId="77777777" w:rsidR="006C62D0" w:rsidRDefault="006C62D0">
                  <w:pPr>
                    <w:jc w:val="both"/>
                    <w:rPr>
                      <w:rFonts w:ascii="Tahoma" w:eastAsia="Times New Roman" w:hAnsi="Tahoma" w:cs="Tahoma"/>
                      <w:color w:val="000000"/>
                      <w:sz w:val="20"/>
                      <w:szCs w:val="20"/>
                      <w:lang w:val="es-CL" w:eastAsia="es-CL"/>
                    </w:rPr>
                  </w:pPr>
                  <w:r>
                    <w:rPr>
                      <w:rFonts w:ascii="Tahoma" w:eastAsia="Times New Roman" w:hAnsi="Tahoma" w:cs="Tahoma"/>
                      <w:color w:val="000000"/>
                      <w:sz w:val="20"/>
                      <w:szCs w:val="20"/>
                      <w:lang w:val="es-CL" w:eastAsia="es-CL"/>
                    </w:rPr>
                    <w:t>Tratándose de dos o más infracciones de distinta naturaleza, se aplicará la tabla correspondiente a la infracción que sea más grave.</w:t>
                  </w:r>
                </w:p>
              </w:tc>
            </w:tr>
            <w:tr w:rsidR="006C62D0" w14:paraId="7AAB4E72" w14:textId="77777777">
              <w:trPr>
                <w:trHeight w:val="564"/>
              </w:trPr>
              <w:tc>
                <w:tcPr>
                  <w:tcW w:w="460" w:type="dxa"/>
                  <w:tcBorders>
                    <w:top w:val="nil"/>
                    <w:left w:val="single" w:sz="4" w:space="0" w:color="auto"/>
                    <w:bottom w:val="single" w:sz="4" w:space="0" w:color="auto"/>
                    <w:right w:val="single" w:sz="4" w:space="0" w:color="auto"/>
                  </w:tcBorders>
                  <w:hideMark/>
                </w:tcPr>
                <w:p w14:paraId="62B8E2F5" w14:textId="77777777" w:rsidR="006C62D0" w:rsidRDefault="006C62D0">
                  <w:pPr>
                    <w:jc w:val="center"/>
                    <w:rPr>
                      <w:rFonts w:ascii="Tahoma" w:eastAsia="Times New Roman" w:hAnsi="Tahoma" w:cs="Tahoma"/>
                      <w:b/>
                      <w:bCs/>
                      <w:color w:val="000000"/>
                      <w:sz w:val="20"/>
                      <w:szCs w:val="20"/>
                      <w:lang w:val="es-CL" w:eastAsia="es-CL"/>
                    </w:rPr>
                  </w:pPr>
                  <w:r>
                    <w:rPr>
                      <w:rFonts w:ascii="Tahoma" w:eastAsia="Times New Roman" w:hAnsi="Tahoma" w:cs="Tahoma"/>
                      <w:b/>
                      <w:bCs/>
                      <w:color w:val="000000"/>
                      <w:sz w:val="20"/>
                      <w:szCs w:val="20"/>
                      <w:lang w:val="es-CL" w:eastAsia="es-CL"/>
                    </w:rPr>
                    <w:t>7</w:t>
                  </w:r>
                </w:p>
              </w:tc>
              <w:tc>
                <w:tcPr>
                  <w:tcW w:w="8045" w:type="dxa"/>
                  <w:tcBorders>
                    <w:top w:val="nil"/>
                    <w:left w:val="nil"/>
                    <w:bottom w:val="single" w:sz="4" w:space="0" w:color="auto"/>
                    <w:right w:val="single" w:sz="4" w:space="0" w:color="auto"/>
                  </w:tcBorders>
                  <w:hideMark/>
                </w:tcPr>
                <w:p w14:paraId="69E7BF85" w14:textId="77777777" w:rsidR="006C62D0" w:rsidRDefault="006C62D0">
                  <w:pPr>
                    <w:jc w:val="both"/>
                    <w:rPr>
                      <w:rFonts w:ascii="Tahoma" w:eastAsia="Times New Roman" w:hAnsi="Tahoma" w:cs="Tahoma"/>
                      <w:color w:val="000000"/>
                      <w:sz w:val="20"/>
                      <w:szCs w:val="20"/>
                      <w:lang w:val="es-CL" w:eastAsia="es-CL"/>
                    </w:rPr>
                  </w:pPr>
                  <w:r>
                    <w:rPr>
                      <w:rFonts w:ascii="Tahoma" w:eastAsia="Times New Roman" w:hAnsi="Tahoma" w:cs="Tahoma"/>
                      <w:color w:val="000000"/>
                      <w:sz w:val="20"/>
                      <w:szCs w:val="20"/>
                      <w:lang w:val="es-CL" w:eastAsia="es-CL"/>
                    </w:rPr>
                    <w:t>Tratándose de dos o más infracciones, de la misma clasificación, se aplicará la sanción de multa de su límite medio a superior. Aplica a infracciones calificadas de menos graves y graves.</w:t>
                  </w:r>
                </w:p>
              </w:tc>
            </w:tr>
            <w:tr w:rsidR="006C62D0" w14:paraId="789EC2C0" w14:textId="77777777">
              <w:trPr>
                <w:trHeight w:val="841"/>
              </w:trPr>
              <w:tc>
                <w:tcPr>
                  <w:tcW w:w="460" w:type="dxa"/>
                  <w:tcBorders>
                    <w:top w:val="nil"/>
                    <w:left w:val="single" w:sz="4" w:space="0" w:color="auto"/>
                    <w:bottom w:val="single" w:sz="4" w:space="0" w:color="auto"/>
                    <w:right w:val="single" w:sz="4" w:space="0" w:color="auto"/>
                  </w:tcBorders>
                  <w:hideMark/>
                </w:tcPr>
                <w:p w14:paraId="18ED524B" w14:textId="77777777" w:rsidR="006C62D0" w:rsidRDefault="006C62D0">
                  <w:pPr>
                    <w:jc w:val="center"/>
                    <w:rPr>
                      <w:rFonts w:ascii="Tahoma" w:eastAsia="Times New Roman" w:hAnsi="Tahoma" w:cs="Tahoma"/>
                      <w:b/>
                      <w:bCs/>
                      <w:color w:val="000000"/>
                      <w:sz w:val="20"/>
                      <w:szCs w:val="20"/>
                      <w:lang w:val="es-CL" w:eastAsia="es-CL"/>
                    </w:rPr>
                  </w:pPr>
                  <w:r>
                    <w:rPr>
                      <w:rFonts w:ascii="Tahoma" w:eastAsia="Times New Roman" w:hAnsi="Tahoma" w:cs="Tahoma"/>
                      <w:b/>
                      <w:bCs/>
                      <w:color w:val="000000"/>
                      <w:sz w:val="20"/>
                      <w:szCs w:val="20"/>
                      <w:lang w:val="es-CL" w:eastAsia="es-CL"/>
                    </w:rPr>
                    <w:t>8</w:t>
                  </w:r>
                </w:p>
              </w:tc>
              <w:tc>
                <w:tcPr>
                  <w:tcW w:w="8045" w:type="dxa"/>
                  <w:tcBorders>
                    <w:top w:val="nil"/>
                    <w:left w:val="nil"/>
                    <w:bottom w:val="single" w:sz="4" w:space="0" w:color="auto"/>
                    <w:right w:val="single" w:sz="4" w:space="0" w:color="auto"/>
                  </w:tcBorders>
                  <w:hideMark/>
                </w:tcPr>
                <w:p w14:paraId="637AC9DB" w14:textId="75E07724" w:rsidR="006C62D0" w:rsidRDefault="006C62D0">
                  <w:pPr>
                    <w:jc w:val="both"/>
                    <w:rPr>
                      <w:rFonts w:ascii="Tahoma" w:eastAsia="Times New Roman" w:hAnsi="Tahoma" w:cs="Tahoma"/>
                      <w:color w:val="000000"/>
                      <w:sz w:val="20"/>
                      <w:szCs w:val="20"/>
                      <w:lang w:val="es-CL" w:eastAsia="es-CL"/>
                    </w:rPr>
                  </w:pPr>
                  <w:r>
                    <w:rPr>
                      <w:rFonts w:ascii="Tahoma" w:eastAsia="Times New Roman" w:hAnsi="Tahoma" w:cs="Tahoma"/>
                      <w:color w:val="000000"/>
                      <w:sz w:val="20"/>
                      <w:szCs w:val="20"/>
                      <w:lang w:val="es-CL" w:eastAsia="es-CL"/>
                    </w:rPr>
                    <w:t>Tratándose de dos o más infracciones calificadas de muy graves, se podrá aplicar la medida de multa de 25 UTM, de suspensión o de cancelación.</w:t>
                  </w:r>
                </w:p>
              </w:tc>
            </w:tr>
            <w:tr w:rsidR="006C62D0" w14:paraId="7F33FF36" w14:textId="77777777">
              <w:trPr>
                <w:trHeight w:val="610"/>
              </w:trPr>
              <w:tc>
                <w:tcPr>
                  <w:tcW w:w="460" w:type="dxa"/>
                  <w:tcBorders>
                    <w:top w:val="single" w:sz="4" w:space="0" w:color="auto"/>
                    <w:left w:val="single" w:sz="4" w:space="0" w:color="auto"/>
                    <w:bottom w:val="single" w:sz="4" w:space="0" w:color="auto"/>
                    <w:right w:val="single" w:sz="4" w:space="0" w:color="auto"/>
                  </w:tcBorders>
                  <w:hideMark/>
                </w:tcPr>
                <w:p w14:paraId="7DA24B0A" w14:textId="77777777" w:rsidR="006C62D0" w:rsidRDefault="006C62D0">
                  <w:pPr>
                    <w:jc w:val="center"/>
                    <w:rPr>
                      <w:rFonts w:ascii="Tahoma" w:eastAsia="Times New Roman" w:hAnsi="Tahoma" w:cs="Tahoma"/>
                      <w:b/>
                      <w:bCs/>
                      <w:sz w:val="20"/>
                      <w:szCs w:val="20"/>
                      <w:lang w:val="es-CL" w:eastAsia="es-CL"/>
                    </w:rPr>
                  </w:pPr>
                  <w:r>
                    <w:rPr>
                      <w:rFonts w:ascii="Tahoma" w:eastAsia="Times New Roman" w:hAnsi="Tahoma" w:cs="Tahoma"/>
                      <w:b/>
                      <w:bCs/>
                      <w:sz w:val="20"/>
                      <w:szCs w:val="20"/>
                      <w:lang w:val="es-CL" w:eastAsia="es-CL"/>
                    </w:rPr>
                    <w:t>9</w:t>
                  </w:r>
                </w:p>
              </w:tc>
              <w:tc>
                <w:tcPr>
                  <w:tcW w:w="8045" w:type="dxa"/>
                  <w:tcBorders>
                    <w:top w:val="single" w:sz="4" w:space="0" w:color="auto"/>
                    <w:left w:val="nil"/>
                    <w:bottom w:val="single" w:sz="4" w:space="0" w:color="auto"/>
                    <w:right w:val="single" w:sz="4" w:space="0" w:color="auto"/>
                  </w:tcBorders>
                  <w:hideMark/>
                </w:tcPr>
                <w:p w14:paraId="5625B23F" w14:textId="77777777" w:rsidR="006C62D0" w:rsidRDefault="006C62D0">
                  <w:pPr>
                    <w:jc w:val="both"/>
                    <w:rPr>
                      <w:rFonts w:ascii="Tahoma" w:eastAsia="Times New Roman" w:hAnsi="Tahoma" w:cs="Tahoma"/>
                      <w:color w:val="FF0000"/>
                      <w:sz w:val="20"/>
                      <w:szCs w:val="20"/>
                      <w:lang w:val="es-CL" w:eastAsia="es-CL"/>
                    </w:rPr>
                  </w:pPr>
                  <w:r>
                    <w:rPr>
                      <w:rFonts w:ascii="Tahoma" w:eastAsia="Times New Roman" w:hAnsi="Tahoma" w:cs="Tahoma"/>
                      <w:color w:val="000000"/>
                      <w:sz w:val="20"/>
                      <w:szCs w:val="20"/>
                      <w:lang w:val="es-CL" w:eastAsia="es-CL"/>
                    </w:rPr>
                    <w:t xml:space="preserve">Los incumplimientos no descritos precedentemente, serán sancionados </w:t>
                  </w:r>
                  <w:proofErr w:type="gramStart"/>
                  <w:r>
                    <w:rPr>
                      <w:rFonts w:ascii="Tahoma" w:eastAsia="Times New Roman" w:hAnsi="Tahoma" w:cs="Tahoma"/>
                      <w:color w:val="000000"/>
                      <w:sz w:val="20"/>
                      <w:szCs w:val="20"/>
                      <w:lang w:val="es-CL" w:eastAsia="es-CL"/>
                    </w:rPr>
                    <w:t>de acuerdo a</w:t>
                  </w:r>
                  <w:proofErr w:type="gramEnd"/>
                  <w:r>
                    <w:rPr>
                      <w:rFonts w:ascii="Tahoma" w:eastAsia="Times New Roman" w:hAnsi="Tahoma" w:cs="Tahoma"/>
                      <w:color w:val="000000"/>
                      <w:sz w:val="20"/>
                      <w:szCs w:val="20"/>
                      <w:lang w:val="es-CL" w:eastAsia="es-CL"/>
                    </w:rPr>
                    <w:t xml:space="preserve"> las medidas dispuestas en la ley, de conformidad a la gravedad de los hechos.</w:t>
                  </w:r>
                </w:p>
              </w:tc>
            </w:tr>
          </w:tbl>
          <w:p w14:paraId="08D2C324" w14:textId="77777777" w:rsidR="006C62D0" w:rsidRDefault="006C62D0">
            <w:pPr>
              <w:jc w:val="both"/>
              <w:rPr>
                <w:rFonts w:ascii="Tahoma" w:hAnsi="Tahoma" w:cs="Tahoma"/>
                <w:sz w:val="20"/>
                <w:szCs w:val="20"/>
              </w:rPr>
            </w:pPr>
          </w:p>
        </w:tc>
      </w:tr>
    </w:tbl>
    <w:p w14:paraId="33353BA4" w14:textId="77777777" w:rsidR="004210F7" w:rsidRPr="007911B6" w:rsidRDefault="004210F7" w:rsidP="006C62D0">
      <w:pPr>
        <w:rPr>
          <w:rFonts w:ascii="Tahoma" w:hAnsi="Tahoma" w:cs="Tahoma"/>
          <w:sz w:val="20"/>
          <w:szCs w:val="20"/>
          <w:lang w:val="es-CL"/>
        </w:rPr>
      </w:pPr>
    </w:p>
    <w:sectPr w:rsidR="004210F7" w:rsidRPr="007911B6" w:rsidSect="00F171BD">
      <w:headerReference w:type="default" r:id="rId7"/>
      <w:footerReference w:type="default" r:id="rId8"/>
      <w:pgSz w:w="12240" w:h="20160" w:code="5"/>
      <w:pgMar w:top="1820" w:right="1467" w:bottom="1417" w:left="1559" w:header="278" w:footer="84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A8B169" w14:textId="77777777" w:rsidR="00F62225" w:rsidRDefault="00F62225" w:rsidP="009C340E">
      <w:r>
        <w:separator/>
      </w:r>
    </w:p>
  </w:endnote>
  <w:endnote w:type="continuationSeparator" w:id="0">
    <w:p w14:paraId="598A108E" w14:textId="77777777" w:rsidR="00F62225" w:rsidRDefault="00F62225" w:rsidP="009C34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58338493"/>
      <w:docPartObj>
        <w:docPartGallery w:val="Page Numbers (Bottom of Page)"/>
        <w:docPartUnique/>
      </w:docPartObj>
    </w:sdtPr>
    <w:sdtContent>
      <w:p w14:paraId="0FDAC53A" w14:textId="1341E783" w:rsidR="00D01120" w:rsidRDefault="00D01120">
        <w:pPr>
          <w:pStyle w:val="Piedepgina"/>
          <w:jc w:val="right"/>
        </w:pPr>
        <w:r>
          <w:fldChar w:fldCharType="begin"/>
        </w:r>
        <w:r>
          <w:instrText>PAGE   \* MERGEFORMAT</w:instrText>
        </w:r>
        <w:r>
          <w:fldChar w:fldCharType="separate"/>
        </w:r>
        <w:r w:rsidR="0010670C" w:rsidRPr="0010670C">
          <w:rPr>
            <w:noProof/>
            <w:lang w:val="es-ES"/>
          </w:rPr>
          <w:t>7</w:t>
        </w:r>
        <w:r>
          <w:fldChar w:fldCharType="end"/>
        </w:r>
      </w:p>
    </w:sdtContent>
  </w:sdt>
  <w:p w14:paraId="69556195" w14:textId="6C44360F" w:rsidR="00D01120" w:rsidRDefault="00D01120" w:rsidP="00287A9E">
    <w:pPr>
      <w:pStyle w:val="Piedepgina"/>
      <w:ind w:left="-99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E0F4EE" w14:textId="77777777" w:rsidR="00F62225" w:rsidRDefault="00F62225" w:rsidP="009C340E">
      <w:r>
        <w:separator/>
      </w:r>
    </w:p>
  </w:footnote>
  <w:footnote w:type="continuationSeparator" w:id="0">
    <w:p w14:paraId="2DC8E7A5" w14:textId="77777777" w:rsidR="00F62225" w:rsidRDefault="00F62225" w:rsidP="009C34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8335BA" w14:textId="3D2C65A1" w:rsidR="00D01120" w:rsidRDefault="00D01120" w:rsidP="00287A9E">
    <w:pPr>
      <w:pStyle w:val="Encabezado"/>
      <w:spacing w:line="120" w:lineRule="auto"/>
      <w:ind w:left="-993"/>
    </w:pPr>
    <w:r>
      <w:br/>
    </w:r>
  </w:p>
  <w:p w14:paraId="7540784A" w14:textId="42E0CB63" w:rsidR="00D01120" w:rsidRDefault="00D01120" w:rsidP="00C57414">
    <w:pPr>
      <w:pStyle w:val="Encabezado"/>
      <w:spacing w:line="120" w:lineRule="auto"/>
      <w:ind w:left="-3260"/>
    </w:pPr>
  </w:p>
  <w:p w14:paraId="29B0E4FB" w14:textId="33BF7368" w:rsidR="00D01120" w:rsidRDefault="00D01120" w:rsidP="00287A9E">
    <w:pPr>
      <w:pStyle w:val="Encabezado"/>
      <w:spacing w:line="120" w:lineRule="auto"/>
      <w:ind w:left="-993"/>
    </w:pPr>
    <w:r>
      <w:rPr>
        <w:noProof/>
        <w:lang w:val="es-CL" w:eastAsia="es-CL"/>
      </w:rPr>
      <mc:AlternateContent>
        <mc:Choice Requires="wps">
          <w:drawing>
            <wp:anchor distT="0" distB="0" distL="114300" distR="114300" simplePos="0" relativeHeight="251659264" behindDoc="0" locked="0" layoutInCell="1" allowOverlap="1" wp14:anchorId="704DB016" wp14:editId="3EC49E32">
              <wp:simplePos x="0" y="0"/>
              <wp:positionH relativeFrom="column">
                <wp:posOffset>17032</wp:posOffset>
              </wp:positionH>
              <wp:positionV relativeFrom="paragraph">
                <wp:posOffset>227611</wp:posOffset>
              </wp:positionV>
              <wp:extent cx="6092938" cy="647700"/>
              <wp:effectExtent l="0" t="0" r="0" b="12700"/>
              <wp:wrapNone/>
              <wp:docPr id="10" name="Cuadro de texto 10"/>
              <wp:cNvGraphicFramePr/>
              <a:graphic xmlns:a="http://schemas.openxmlformats.org/drawingml/2006/main">
                <a:graphicData uri="http://schemas.microsoft.com/office/word/2010/wordprocessingShape">
                  <wps:wsp>
                    <wps:cNvSpPr txBox="1"/>
                    <wps:spPr>
                      <a:xfrm>
                        <a:off x="0" y="0"/>
                        <a:ext cx="6092938" cy="64770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7BD76DAF" w14:textId="77777777" w:rsidR="00D01120" w:rsidRDefault="00D01120" w:rsidP="0094090C">
                          <w:pPr>
                            <w:spacing w:line="180" w:lineRule="exact"/>
                            <w:rPr>
                              <w:rFonts w:ascii="Tahoma" w:hAnsi="Tahoma" w:cs="Tahoma"/>
                              <w:b/>
                              <w:color w:val="000000" w:themeColor="text1"/>
                              <w:sz w:val="16"/>
                              <w:lang w:val="es-ES"/>
                            </w:rPr>
                          </w:pPr>
                          <w:r>
                            <w:rPr>
                              <w:rFonts w:ascii="Tahoma" w:hAnsi="Tahoma" w:cs="Tahoma"/>
                              <w:b/>
                              <w:color w:val="000000" w:themeColor="text1"/>
                              <w:sz w:val="16"/>
                              <w:lang w:val="es-ES"/>
                            </w:rPr>
                            <w:t xml:space="preserve">Servicio </w:t>
                          </w:r>
                          <w:r w:rsidRPr="00F42EA7">
                            <w:rPr>
                              <w:rFonts w:ascii="Tahoma" w:hAnsi="Tahoma" w:cs="Tahoma"/>
                              <w:b/>
                              <w:color w:val="000000" w:themeColor="text1"/>
                              <w:sz w:val="16"/>
                              <w:lang w:val="es-ES"/>
                            </w:rPr>
                            <w:t>Nacional de Aduanas</w:t>
                          </w:r>
                        </w:p>
                        <w:p w14:paraId="1297BA5B" w14:textId="77777777" w:rsidR="00D01120" w:rsidRDefault="00D01120" w:rsidP="0094090C">
                          <w:pPr>
                            <w:spacing w:line="180" w:lineRule="exact"/>
                            <w:rPr>
                              <w:rFonts w:ascii="Tahoma" w:hAnsi="Tahoma" w:cs="Tahoma"/>
                              <w:color w:val="404040" w:themeColor="text1" w:themeTint="BF"/>
                              <w:sz w:val="15"/>
                              <w:lang w:val="es-ES"/>
                            </w:rPr>
                          </w:pPr>
                          <w:r>
                            <w:rPr>
                              <w:rFonts w:ascii="Tahoma" w:hAnsi="Tahoma" w:cs="Tahoma"/>
                              <w:color w:val="000000" w:themeColor="text1"/>
                              <w:sz w:val="15"/>
                              <w:lang w:val="es-ES"/>
                            </w:rPr>
                            <w:t>Dirección Nacional</w:t>
                          </w:r>
                          <w:r>
                            <w:rPr>
                              <w:rFonts w:ascii="PMingLiU" w:eastAsia="PMingLiU" w:hAnsi="PMingLiU" w:cs="PMingLiU"/>
                              <w:color w:val="000000" w:themeColor="text1"/>
                              <w:sz w:val="15"/>
                              <w:lang w:val="es-ES"/>
                            </w:rPr>
                            <w:br/>
                          </w:r>
                          <w:r>
                            <w:rPr>
                              <w:rFonts w:ascii="Tahoma" w:hAnsi="Tahoma" w:cs="Tahoma"/>
                              <w:color w:val="404040" w:themeColor="text1" w:themeTint="BF"/>
                              <w:sz w:val="15"/>
                              <w:lang w:val="es-ES"/>
                            </w:rPr>
                            <w:t>Subdirección Fiscalización</w:t>
                          </w:r>
                        </w:p>
                        <w:p w14:paraId="5B88F741" w14:textId="308263FD" w:rsidR="00D01120" w:rsidRPr="00DF42E3" w:rsidRDefault="00D01120" w:rsidP="0094090C">
                          <w:pPr>
                            <w:spacing w:line="180" w:lineRule="exact"/>
                            <w:rPr>
                              <w:rFonts w:ascii="Tahoma" w:hAnsi="Tahoma" w:cs="Tahoma"/>
                              <w:color w:val="000000" w:themeColor="text1"/>
                              <w:sz w:val="15"/>
                              <w:lang w:val="es-ES"/>
                            </w:rPr>
                          </w:pPr>
                          <w:r>
                            <w:rPr>
                              <w:rFonts w:ascii="Tahoma" w:hAnsi="Tahoma" w:cs="Tahoma"/>
                              <w:color w:val="404040" w:themeColor="text1" w:themeTint="BF"/>
                              <w:sz w:val="15"/>
                              <w:lang w:val="es-ES"/>
                            </w:rPr>
                            <w:t>Departamento de Agentes Especiales</w:t>
                          </w:r>
                        </w:p>
                        <w:p w14:paraId="61D4EF20" w14:textId="77777777" w:rsidR="00D01120" w:rsidRPr="00DF42E3" w:rsidRDefault="00D01120" w:rsidP="0094090C">
                          <w:pPr>
                            <w:spacing w:line="180" w:lineRule="exact"/>
                            <w:rPr>
                              <w:rFonts w:ascii="Tahoma" w:hAnsi="Tahoma" w:cs="Tahoma"/>
                              <w:color w:val="000000" w:themeColor="text1"/>
                              <w:sz w:val="15"/>
                              <w:lang w:val="es-ES"/>
                            </w:rPr>
                          </w:pPr>
                        </w:p>
                        <w:p w14:paraId="1F0EA4B0" w14:textId="171464A1" w:rsidR="00D01120" w:rsidRPr="00DF42E3" w:rsidRDefault="00D01120" w:rsidP="00AA7706">
                          <w:pPr>
                            <w:spacing w:line="180" w:lineRule="exact"/>
                            <w:ind w:left="-142" w:right="14"/>
                            <w:jc w:val="both"/>
                            <w:rPr>
                              <w:rFonts w:ascii="Tahoma" w:hAnsi="Tahoma" w:cs="Tahoma"/>
                              <w:color w:val="000000" w:themeColor="text1"/>
                              <w:sz w:val="15"/>
                              <w:lang w:val="es-E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04DB016" id="_x0000_t202" coordsize="21600,21600" o:spt="202" path="m,l,21600r21600,l21600,xe">
              <v:stroke joinstyle="miter"/>
              <v:path gradientshapeok="t" o:connecttype="rect"/>
            </v:shapetype>
            <v:shape id="Cuadro de texto 10" o:spid="_x0000_s1026" type="#_x0000_t202" style="position:absolute;left:0;text-align:left;margin-left:1.35pt;margin-top:17.9pt;width:479.75pt;height:5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" filled="f" stroked="f">
              <v:textbox>
                <w:txbxContent>
                  <w:p w14:paraId="7BD76DAF" w14:textId="77777777" w:rsidR="00D01120" w:rsidRDefault="00D01120" w:rsidP="0094090C">
                    <w:pPr>
                      <w:spacing w:line="180" w:lineRule="exact"/>
                      <w:rPr>
                        <w:rFonts w:ascii="Tahoma" w:hAnsi="Tahoma" w:cs="Tahoma"/>
                        <w:b/>
                        <w:color w:val="000000" w:themeColor="text1"/>
                        <w:sz w:val="16"/>
                        <w:lang w:val="es-ES"/>
                      </w:rPr>
                    </w:pPr>
                    <w:r>
                      <w:rPr>
                        <w:rFonts w:ascii="Tahoma" w:hAnsi="Tahoma" w:cs="Tahoma"/>
                        <w:b/>
                        <w:color w:val="000000" w:themeColor="text1"/>
                        <w:sz w:val="16"/>
                        <w:lang w:val="es-ES"/>
                      </w:rPr>
                      <w:t xml:space="preserve">Servicio </w:t>
                    </w:r>
                    <w:r w:rsidRPr="00F42EA7">
                      <w:rPr>
                        <w:rFonts w:ascii="Tahoma" w:hAnsi="Tahoma" w:cs="Tahoma"/>
                        <w:b/>
                        <w:color w:val="000000" w:themeColor="text1"/>
                        <w:sz w:val="16"/>
                        <w:lang w:val="es-ES"/>
                      </w:rPr>
                      <w:t>Nacional de Aduanas</w:t>
                    </w:r>
                  </w:p>
                  <w:p w14:paraId="1297BA5B" w14:textId="77777777" w:rsidR="00D01120" w:rsidRDefault="00D01120" w:rsidP="0094090C">
                    <w:pPr>
                      <w:spacing w:line="180" w:lineRule="exact"/>
                      <w:rPr>
                        <w:rFonts w:ascii="Tahoma" w:hAnsi="Tahoma" w:cs="Tahoma"/>
                        <w:color w:val="404040" w:themeColor="text1" w:themeTint="BF"/>
                        <w:sz w:val="15"/>
                        <w:lang w:val="es-ES"/>
                      </w:rPr>
                    </w:pPr>
                    <w:r>
                      <w:rPr>
                        <w:rFonts w:ascii="Tahoma" w:hAnsi="Tahoma" w:cs="Tahoma"/>
                        <w:color w:val="000000" w:themeColor="text1"/>
                        <w:sz w:val="15"/>
                        <w:lang w:val="es-ES"/>
                      </w:rPr>
                      <w:t>Dirección Nacional</w:t>
                    </w:r>
                    <w:r>
                      <w:rPr>
                        <w:rFonts w:ascii="PMingLiU" w:eastAsia="PMingLiU" w:hAnsi="PMingLiU" w:cs="PMingLiU"/>
                        <w:color w:val="000000" w:themeColor="text1"/>
                        <w:sz w:val="15"/>
                        <w:lang w:val="es-ES"/>
                      </w:rPr>
                      <w:br/>
                    </w:r>
                    <w:r>
                      <w:rPr>
                        <w:rFonts w:ascii="Tahoma" w:hAnsi="Tahoma" w:cs="Tahoma"/>
                        <w:color w:val="404040" w:themeColor="text1" w:themeTint="BF"/>
                        <w:sz w:val="15"/>
                        <w:lang w:val="es-ES"/>
                      </w:rPr>
                      <w:t>Subdirección Fiscalización</w:t>
                    </w:r>
                  </w:p>
                  <w:p w14:paraId="5B88F741" w14:textId="308263FD" w:rsidR="00D01120" w:rsidRPr="00DF42E3" w:rsidRDefault="00D01120" w:rsidP="0094090C">
                    <w:pPr>
                      <w:spacing w:line="180" w:lineRule="exact"/>
                      <w:rPr>
                        <w:rFonts w:ascii="Tahoma" w:hAnsi="Tahoma" w:cs="Tahoma"/>
                        <w:color w:val="000000" w:themeColor="text1"/>
                        <w:sz w:val="15"/>
                        <w:lang w:val="es-ES"/>
                      </w:rPr>
                    </w:pPr>
                    <w:r>
                      <w:rPr>
                        <w:rFonts w:ascii="Tahoma" w:hAnsi="Tahoma" w:cs="Tahoma"/>
                        <w:color w:val="404040" w:themeColor="text1" w:themeTint="BF"/>
                        <w:sz w:val="15"/>
                        <w:lang w:val="es-ES"/>
                      </w:rPr>
                      <w:t>Departamento de Agentes Especiales</w:t>
                    </w:r>
                  </w:p>
                  <w:p w14:paraId="61D4EF20" w14:textId="77777777" w:rsidR="00D01120" w:rsidRPr="00DF42E3" w:rsidRDefault="00D01120" w:rsidP="0094090C">
                    <w:pPr>
                      <w:spacing w:line="180" w:lineRule="exact"/>
                      <w:rPr>
                        <w:rFonts w:ascii="Tahoma" w:hAnsi="Tahoma" w:cs="Tahoma"/>
                        <w:color w:val="000000" w:themeColor="text1"/>
                        <w:sz w:val="15"/>
                        <w:lang w:val="es-ES"/>
                      </w:rPr>
                    </w:pPr>
                  </w:p>
                  <w:p w14:paraId="1F0EA4B0" w14:textId="171464A1" w:rsidR="00D01120" w:rsidRPr="00DF42E3" w:rsidRDefault="00D01120" w:rsidP="00AA7706">
                    <w:pPr>
                      <w:spacing w:line="180" w:lineRule="exact"/>
                      <w:ind w:left="-142" w:right="14"/>
                      <w:jc w:val="both"/>
                      <w:rPr>
                        <w:rFonts w:ascii="Tahoma" w:hAnsi="Tahoma" w:cs="Tahoma"/>
                        <w:color w:val="000000" w:themeColor="text1"/>
                        <w:sz w:val="15"/>
                        <w:lang w:val="es-ES"/>
                      </w:rPr>
                    </w:pPr>
                  </w:p>
                </w:txbxContent>
              </v:textbox>
            </v:shape>
          </w:pict>
        </mc:Fallback>
      </mc:AlternateContent>
    </w:r>
    <w:r>
      <w:rPr>
        <w:noProof/>
        <w:lang w:val="es-CL" w:eastAsia="es-CL"/>
      </w:rPr>
      <w:drawing>
        <wp:inline distT="0" distB="0" distL="0" distR="0" wp14:anchorId="7FB264D3" wp14:editId="52BB23F6">
          <wp:extent cx="633563" cy="972000"/>
          <wp:effectExtent l="0" t="0" r="1905" b="0"/>
          <wp:docPr id="8" name="Imagen 8" descr="../../../../Captura%20de%20pantalla%202017-10-03%20a%20las%203.10.25%20p.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ptura%20de%20pantalla%202017-10-03%20a%20las%203.10.25%20p.m..p"/>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3563" cy="972000"/>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340E"/>
    <w:rsid w:val="00002BE2"/>
    <w:rsid w:val="000128AE"/>
    <w:rsid w:val="00015823"/>
    <w:rsid w:val="00023D21"/>
    <w:rsid w:val="00052F83"/>
    <w:rsid w:val="00053EBE"/>
    <w:rsid w:val="00067F65"/>
    <w:rsid w:val="000727D8"/>
    <w:rsid w:val="000823B7"/>
    <w:rsid w:val="00096404"/>
    <w:rsid w:val="000A52C9"/>
    <w:rsid w:val="000C049C"/>
    <w:rsid w:val="000D1933"/>
    <w:rsid w:val="000D3B4E"/>
    <w:rsid w:val="000D5401"/>
    <w:rsid w:val="000E02F4"/>
    <w:rsid w:val="000E0A86"/>
    <w:rsid w:val="000E3069"/>
    <w:rsid w:val="000F35E7"/>
    <w:rsid w:val="000F5FD6"/>
    <w:rsid w:val="0010670C"/>
    <w:rsid w:val="00130357"/>
    <w:rsid w:val="00146106"/>
    <w:rsid w:val="00146675"/>
    <w:rsid w:val="0015395A"/>
    <w:rsid w:val="001620E5"/>
    <w:rsid w:val="00170A3E"/>
    <w:rsid w:val="001727D8"/>
    <w:rsid w:val="001733A4"/>
    <w:rsid w:val="00186A03"/>
    <w:rsid w:val="00186BC5"/>
    <w:rsid w:val="0019094B"/>
    <w:rsid w:val="001A2F82"/>
    <w:rsid w:val="001B354E"/>
    <w:rsid w:val="001C40A0"/>
    <w:rsid w:val="001C489A"/>
    <w:rsid w:val="001E0E73"/>
    <w:rsid w:val="001F2DD5"/>
    <w:rsid w:val="00204079"/>
    <w:rsid w:val="00210907"/>
    <w:rsid w:val="00211337"/>
    <w:rsid w:val="002218A3"/>
    <w:rsid w:val="00224772"/>
    <w:rsid w:val="002332B6"/>
    <w:rsid w:val="00234D34"/>
    <w:rsid w:val="00263637"/>
    <w:rsid w:val="002644FB"/>
    <w:rsid w:val="00267B75"/>
    <w:rsid w:val="002841B0"/>
    <w:rsid w:val="00284A10"/>
    <w:rsid w:val="00286AEB"/>
    <w:rsid w:val="00287A9E"/>
    <w:rsid w:val="00290C00"/>
    <w:rsid w:val="002A4240"/>
    <w:rsid w:val="002B635E"/>
    <w:rsid w:val="002D3545"/>
    <w:rsid w:val="00305938"/>
    <w:rsid w:val="00306CF1"/>
    <w:rsid w:val="003441F3"/>
    <w:rsid w:val="0035082B"/>
    <w:rsid w:val="003673F5"/>
    <w:rsid w:val="0038036B"/>
    <w:rsid w:val="003A1DA5"/>
    <w:rsid w:val="003A23B9"/>
    <w:rsid w:val="003C602F"/>
    <w:rsid w:val="003C7B8E"/>
    <w:rsid w:val="003D2840"/>
    <w:rsid w:val="003E2C1A"/>
    <w:rsid w:val="00407B6A"/>
    <w:rsid w:val="004210F7"/>
    <w:rsid w:val="00465553"/>
    <w:rsid w:val="00485870"/>
    <w:rsid w:val="00494D66"/>
    <w:rsid w:val="00495B22"/>
    <w:rsid w:val="004B2B6C"/>
    <w:rsid w:val="004D1CD8"/>
    <w:rsid w:val="004D27A3"/>
    <w:rsid w:val="004F247E"/>
    <w:rsid w:val="00504C7A"/>
    <w:rsid w:val="005078AD"/>
    <w:rsid w:val="0051688E"/>
    <w:rsid w:val="00517F4D"/>
    <w:rsid w:val="00522BAC"/>
    <w:rsid w:val="00527745"/>
    <w:rsid w:val="00527BF2"/>
    <w:rsid w:val="00540297"/>
    <w:rsid w:val="00557CA9"/>
    <w:rsid w:val="00580CFE"/>
    <w:rsid w:val="00590982"/>
    <w:rsid w:val="005A319F"/>
    <w:rsid w:val="005A4707"/>
    <w:rsid w:val="005C0373"/>
    <w:rsid w:val="005C40F8"/>
    <w:rsid w:val="005E371D"/>
    <w:rsid w:val="005E4182"/>
    <w:rsid w:val="005E75A4"/>
    <w:rsid w:val="005F59A4"/>
    <w:rsid w:val="006130E9"/>
    <w:rsid w:val="00650BBE"/>
    <w:rsid w:val="00653405"/>
    <w:rsid w:val="0065381C"/>
    <w:rsid w:val="0067218B"/>
    <w:rsid w:val="00684164"/>
    <w:rsid w:val="00692B52"/>
    <w:rsid w:val="006A7C90"/>
    <w:rsid w:val="006B3EE0"/>
    <w:rsid w:val="006C62D0"/>
    <w:rsid w:val="006D1C69"/>
    <w:rsid w:val="006F679F"/>
    <w:rsid w:val="006F7CCD"/>
    <w:rsid w:val="00724D0D"/>
    <w:rsid w:val="00725BDD"/>
    <w:rsid w:val="00734042"/>
    <w:rsid w:val="00741AFB"/>
    <w:rsid w:val="00743B04"/>
    <w:rsid w:val="00757283"/>
    <w:rsid w:val="00760112"/>
    <w:rsid w:val="007621EC"/>
    <w:rsid w:val="00770794"/>
    <w:rsid w:val="007911B6"/>
    <w:rsid w:val="00793D3D"/>
    <w:rsid w:val="007A1EF9"/>
    <w:rsid w:val="007A387D"/>
    <w:rsid w:val="007B01CD"/>
    <w:rsid w:val="007B4096"/>
    <w:rsid w:val="007B4C77"/>
    <w:rsid w:val="007C603B"/>
    <w:rsid w:val="007D0D8A"/>
    <w:rsid w:val="007E2F23"/>
    <w:rsid w:val="007E4F3F"/>
    <w:rsid w:val="007F2335"/>
    <w:rsid w:val="00807036"/>
    <w:rsid w:val="00815AA4"/>
    <w:rsid w:val="0083438A"/>
    <w:rsid w:val="00851BA7"/>
    <w:rsid w:val="00851EEE"/>
    <w:rsid w:val="008547D1"/>
    <w:rsid w:val="00865790"/>
    <w:rsid w:val="00870080"/>
    <w:rsid w:val="00872065"/>
    <w:rsid w:val="00874133"/>
    <w:rsid w:val="0088230D"/>
    <w:rsid w:val="00894075"/>
    <w:rsid w:val="00895305"/>
    <w:rsid w:val="008968F5"/>
    <w:rsid w:val="008A1F18"/>
    <w:rsid w:val="008B1164"/>
    <w:rsid w:val="008C04E1"/>
    <w:rsid w:val="008C3277"/>
    <w:rsid w:val="008C6A67"/>
    <w:rsid w:val="008D50AC"/>
    <w:rsid w:val="008D6C30"/>
    <w:rsid w:val="008E2A09"/>
    <w:rsid w:val="008F5AF2"/>
    <w:rsid w:val="00906840"/>
    <w:rsid w:val="009119D0"/>
    <w:rsid w:val="00920502"/>
    <w:rsid w:val="00924E67"/>
    <w:rsid w:val="00926D64"/>
    <w:rsid w:val="00933647"/>
    <w:rsid w:val="0094090C"/>
    <w:rsid w:val="00952F3D"/>
    <w:rsid w:val="0095738B"/>
    <w:rsid w:val="0096217E"/>
    <w:rsid w:val="009706FD"/>
    <w:rsid w:val="0098297C"/>
    <w:rsid w:val="009848C3"/>
    <w:rsid w:val="00992C17"/>
    <w:rsid w:val="00994587"/>
    <w:rsid w:val="009952FB"/>
    <w:rsid w:val="00995C21"/>
    <w:rsid w:val="00997344"/>
    <w:rsid w:val="009A1EE2"/>
    <w:rsid w:val="009C340E"/>
    <w:rsid w:val="009D591C"/>
    <w:rsid w:val="009F0C41"/>
    <w:rsid w:val="009F4B11"/>
    <w:rsid w:val="00A14D6A"/>
    <w:rsid w:val="00A234D6"/>
    <w:rsid w:val="00A30785"/>
    <w:rsid w:val="00A66C9C"/>
    <w:rsid w:val="00A75886"/>
    <w:rsid w:val="00A83DDE"/>
    <w:rsid w:val="00A852BB"/>
    <w:rsid w:val="00A87077"/>
    <w:rsid w:val="00AA3934"/>
    <w:rsid w:val="00AA4B65"/>
    <w:rsid w:val="00AA7706"/>
    <w:rsid w:val="00AB279E"/>
    <w:rsid w:val="00AB2C5C"/>
    <w:rsid w:val="00AB6870"/>
    <w:rsid w:val="00AC1C4A"/>
    <w:rsid w:val="00AD1010"/>
    <w:rsid w:val="00AD1E08"/>
    <w:rsid w:val="00AD503E"/>
    <w:rsid w:val="00AE3CE8"/>
    <w:rsid w:val="00AE4D1F"/>
    <w:rsid w:val="00AF17EA"/>
    <w:rsid w:val="00AF2C4C"/>
    <w:rsid w:val="00AF5304"/>
    <w:rsid w:val="00B23BDC"/>
    <w:rsid w:val="00B537C2"/>
    <w:rsid w:val="00B87E3B"/>
    <w:rsid w:val="00B91756"/>
    <w:rsid w:val="00B93B9A"/>
    <w:rsid w:val="00BB453E"/>
    <w:rsid w:val="00BB5299"/>
    <w:rsid w:val="00BB7E3F"/>
    <w:rsid w:val="00BC2D8D"/>
    <w:rsid w:val="00BC4353"/>
    <w:rsid w:val="00BC5F5E"/>
    <w:rsid w:val="00BE053F"/>
    <w:rsid w:val="00BE0A2D"/>
    <w:rsid w:val="00BF5FFD"/>
    <w:rsid w:val="00BF7008"/>
    <w:rsid w:val="00C17861"/>
    <w:rsid w:val="00C20B31"/>
    <w:rsid w:val="00C26295"/>
    <w:rsid w:val="00C42F3C"/>
    <w:rsid w:val="00C551E7"/>
    <w:rsid w:val="00C57414"/>
    <w:rsid w:val="00C74B0D"/>
    <w:rsid w:val="00C77BCD"/>
    <w:rsid w:val="00CA735F"/>
    <w:rsid w:val="00CB64E2"/>
    <w:rsid w:val="00CC04B1"/>
    <w:rsid w:val="00CC2783"/>
    <w:rsid w:val="00CC68B4"/>
    <w:rsid w:val="00CE7676"/>
    <w:rsid w:val="00CF68AF"/>
    <w:rsid w:val="00D01120"/>
    <w:rsid w:val="00D12036"/>
    <w:rsid w:val="00D15398"/>
    <w:rsid w:val="00D21A79"/>
    <w:rsid w:val="00D40B72"/>
    <w:rsid w:val="00D42380"/>
    <w:rsid w:val="00D60C8F"/>
    <w:rsid w:val="00D732B0"/>
    <w:rsid w:val="00D732BE"/>
    <w:rsid w:val="00D85C97"/>
    <w:rsid w:val="00DB065C"/>
    <w:rsid w:val="00DC7B01"/>
    <w:rsid w:val="00DD0D57"/>
    <w:rsid w:val="00DD2710"/>
    <w:rsid w:val="00DD635A"/>
    <w:rsid w:val="00DD652C"/>
    <w:rsid w:val="00DF42E3"/>
    <w:rsid w:val="00E038E0"/>
    <w:rsid w:val="00E231D0"/>
    <w:rsid w:val="00E32E2F"/>
    <w:rsid w:val="00E333DA"/>
    <w:rsid w:val="00E45C37"/>
    <w:rsid w:val="00E52854"/>
    <w:rsid w:val="00E57744"/>
    <w:rsid w:val="00E637B1"/>
    <w:rsid w:val="00E70B3C"/>
    <w:rsid w:val="00E729CE"/>
    <w:rsid w:val="00EA18D7"/>
    <w:rsid w:val="00EA4C49"/>
    <w:rsid w:val="00EC02A1"/>
    <w:rsid w:val="00EC2297"/>
    <w:rsid w:val="00EC4C55"/>
    <w:rsid w:val="00EC5C63"/>
    <w:rsid w:val="00ED207E"/>
    <w:rsid w:val="00ED2423"/>
    <w:rsid w:val="00ED3995"/>
    <w:rsid w:val="00ED5D2F"/>
    <w:rsid w:val="00ED702D"/>
    <w:rsid w:val="00EE1BE6"/>
    <w:rsid w:val="00EF73EA"/>
    <w:rsid w:val="00F007AE"/>
    <w:rsid w:val="00F0694C"/>
    <w:rsid w:val="00F171BD"/>
    <w:rsid w:val="00F32E61"/>
    <w:rsid w:val="00F42EA7"/>
    <w:rsid w:val="00F46624"/>
    <w:rsid w:val="00F55D78"/>
    <w:rsid w:val="00F62225"/>
    <w:rsid w:val="00F64F18"/>
    <w:rsid w:val="00F67495"/>
    <w:rsid w:val="00F72269"/>
    <w:rsid w:val="00F930E1"/>
    <w:rsid w:val="00FB1BD5"/>
    <w:rsid w:val="00FB7100"/>
    <w:rsid w:val="00FC1203"/>
    <w:rsid w:val="00FD64D9"/>
    <w:rsid w:val="00FD6F9B"/>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82EC24"/>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s-ES_trad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C340E"/>
    <w:pPr>
      <w:tabs>
        <w:tab w:val="center" w:pos="4419"/>
        <w:tab w:val="right" w:pos="8838"/>
      </w:tabs>
    </w:pPr>
  </w:style>
  <w:style w:type="character" w:customStyle="1" w:styleId="EncabezadoCar">
    <w:name w:val="Encabezado Car"/>
    <w:basedOn w:val="Fuentedeprrafopredeter"/>
    <w:link w:val="Encabezado"/>
    <w:uiPriority w:val="99"/>
    <w:rsid w:val="009C340E"/>
  </w:style>
  <w:style w:type="paragraph" w:styleId="Piedepgina">
    <w:name w:val="footer"/>
    <w:basedOn w:val="Normal"/>
    <w:link w:val="PiedepginaCar"/>
    <w:uiPriority w:val="99"/>
    <w:unhideWhenUsed/>
    <w:rsid w:val="009C340E"/>
    <w:pPr>
      <w:tabs>
        <w:tab w:val="center" w:pos="4419"/>
        <w:tab w:val="right" w:pos="8838"/>
      </w:tabs>
    </w:pPr>
  </w:style>
  <w:style w:type="character" w:customStyle="1" w:styleId="PiedepginaCar">
    <w:name w:val="Pie de página Car"/>
    <w:basedOn w:val="Fuentedeprrafopredeter"/>
    <w:link w:val="Piedepgina"/>
    <w:uiPriority w:val="99"/>
    <w:rsid w:val="009C340E"/>
  </w:style>
  <w:style w:type="character" w:styleId="Hipervnculo">
    <w:name w:val="Hyperlink"/>
    <w:basedOn w:val="Fuentedeprrafopredeter"/>
    <w:uiPriority w:val="99"/>
    <w:unhideWhenUsed/>
    <w:rsid w:val="00FB7100"/>
    <w:rPr>
      <w:color w:val="0563C1" w:themeColor="hyperlink"/>
      <w:u w:val="single"/>
    </w:rPr>
  </w:style>
  <w:style w:type="character" w:styleId="Hipervnculovisitado">
    <w:name w:val="FollowedHyperlink"/>
    <w:basedOn w:val="Fuentedeprrafopredeter"/>
    <w:uiPriority w:val="99"/>
    <w:semiHidden/>
    <w:unhideWhenUsed/>
    <w:rsid w:val="00F42EA7"/>
    <w:rPr>
      <w:color w:val="954F72" w:themeColor="followedHyperlink"/>
      <w:u w:val="single"/>
    </w:rPr>
  </w:style>
  <w:style w:type="paragraph" w:styleId="Textoindependiente">
    <w:name w:val="Body Text"/>
    <w:basedOn w:val="Normal"/>
    <w:link w:val="TextoindependienteCar"/>
    <w:rsid w:val="002644FB"/>
    <w:pPr>
      <w:jc w:val="both"/>
    </w:pPr>
    <w:rPr>
      <w:rFonts w:ascii="Arial Unicode MS" w:eastAsia="Times New Roman" w:hAnsi="Arial Unicode MS" w:cs="Arial Unicode MS"/>
      <w:lang w:val="es-ES" w:eastAsia="es-ES"/>
    </w:rPr>
  </w:style>
  <w:style w:type="character" w:customStyle="1" w:styleId="TextoindependienteCar">
    <w:name w:val="Texto independiente Car"/>
    <w:basedOn w:val="Fuentedeprrafopredeter"/>
    <w:link w:val="Textoindependiente"/>
    <w:rsid w:val="002644FB"/>
    <w:rPr>
      <w:rFonts w:ascii="Arial Unicode MS" w:eastAsia="Times New Roman" w:hAnsi="Arial Unicode MS" w:cs="Arial Unicode MS"/>
      <w:lang w:val="es-ES" w:eastAsia="es-ES"/>
    </w:rPr>
  </w:style>
  <w:style w:type="paragraph" w:styleId="Textodeglobo">
    <w:name w:val="Balloon Text"/>
    <w:basedOn w:val="Normal"/>
    <w:link w:val="TextodegloboCar"/>
    <w:uiPriority w:val="99"/>
    <w:semiHidden/>
    <w:unhideWhenUsed/>
    <w:rsid w:val="007E4F3F"/>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E4F3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236391">
      <w:bodyDiv w:val="1"/>
      <w:marLeft w:val="0"/>
      <w:marRight w:val="0"/>
      <w:marTop w:val="0"/>
      <w:marBottom w:val="0"/>
      <w:divBdr>
        <w:top w:val="none" w:sz="0" w:space="0" w:color="auto"/>
        <w:left w:val="none" w:sz="0" w:space="0" w:color="auto"/>
        <w:bottom w:val="none" w:sz="0" w:space="0" w:color="auto"/>
        <w:right w:val="none" w:sz="0" w:space="0" w:color="auto"/>
      </w:divBdr>
    </w:div>
    <w:div w:id="134761968">
      <w:bodyDiv w:val="1"/>
      <w:marLeft w:val="0"/>
      <w:marRight w:val="0"/>
      <w:marTop w:val="0"/>
      <w:marBottom w:val="0"/>
      <w:divBdr>
        <w:top w:val="none" w:sz="0" w:space="0" w:color="auto"/>
        <w:left w:val="none" w:sz="0" w:space="0" w:color="auto"/>
        <w:bottom w:val="none" w:sz="0" w:space="0" w:color="auto"/>
        <w:right w:val="none" w:sz="0" w:space="0" w:color="auto"/>
      </w:divBdr>
    </w:div>
    <w:div w:id="157967403">
      <w:bodyDiv w:val="1"/>
      <w:marLeft w:val="0"/>
      <w:marRight w:val="0"/>
      <w:marTop w:val="0"/>
      <w:marBottom w:val="0"/>
      <w:divBdr>
        <w:top w:val="none" w:sz="0" w:space="0" w:color="auto"/>
        <w:left w:val="none" w:sz="0" w:space="0" w:color="auto"/>
        <w:bottom w:val="none" w:sz="0" w:space="0" w:color="auto"/>
        <w:right w:val="none" w:sz="0" w:space="0" w:color="auto"/>
      </w:divBdr>
    </w:div>
    <w:div w:id="217520016">
      <w:bodyDiv w:val="1"/>
      <w:marLeft w:val="0"/>
      <w:marRight w:val="0"/>
      <w:marTop w:val="0"/>
      <w:marBottom w:val="0"/>
      <w:divBdr>
        <w:top w:val="none" w:sz="0" w:space="0" w:color="auto"/>
        <w:left w:val="none" w:sz="0" w:space="0" w:color="auto"/>
        <w:bottom w:val="none" w:sz="0" w:space="0" w:color="auto"/>
        <w:right w:val="none" w:sz="0" w:space="0" w:color="auto"/>
      </w:divBdr>
    </w:div>
    <w:div w:id="254751134">
      <w:bodyDiv w:val="1"/>
      <w:marLeft w:val="0"/>
      <w:marRight w:val="0"/>
      <w:marTop w:val="0"/>
      <w:marBottom w:val="0"/>
      <w:divBdr>
        <w:top w:val="none" w:sz="0" w:space="0" w:color="auto"/>
        <w:left w:val="none" w:sz="0" w:space="0" w:color="auto"/>
        <w:bottom w:val="none" w:sz="0" w:space="0" w:color="auto"/>
        <w:right w:val="none" w:sz="0" w:space="0" w:color="auto"/>
      </w:divBdr>
    </w:div>
    <w:div w:id="285163434">
      <w:bodyDiv w:val="1"/>
      <w:marLeft w:val="0"/>
      <w:marRight w:val="0"/>
      <w:marTop w:val="0"/>
      <w:marBottom w:val="0"/>
      <w:divBdr>
        <w:top w:val="none" w:sz="0" w:space="0" w:color="auto"/>
        <w:left w:val="none" w:sz="0" w:space="0" w:color="auto"/>
        <w:bottom w:val="none" w:sz="0" w:space="0" w:color="auto"/>
        <w:right w:val="none" w:sz="0" w:space="0" w:color="auto"/>
      </w:divBdr>
    </w:div>
    <w:div w:id="296379621">
      <w:bodyDiv w:val="1"/>
      <w:marLeft w:val="0"/>
      <w:marRight w:val="0"/>
      <w:marTop w:val="0"/>
      <w:marBottom w:val="0"/>
      <w:divBdr>
        <w:top w:val="none" w:sz="0" w:space="0" w:color="auto"/>
        <w:left w:val="none" w:sz="0" w:space="0" w:color="auto"/>
        <w:bottom w:val="none" w:sz="0" w:space="0" w:color="auto"/>
        <w:right w:val="none" w:sz="0" w:space="0" w:color="auto"/>
      </w:divBdr>
    </w:div>
    <w:div w:id="458450311">
      <w:bodyDiv w:val="1"/>
      <w:marLeft w:val="0"/>
      <w:marRight w:val="0"/>
      <w:marTop w:val="0"/>
      <w:marBottom w:val="0"/>
      <w:divBdr>
        <w:top w:val="none" w:sz="0" w:space="0" w:color="auto"/>
        <w:left w:val="none" w:sz="0" w:space="0" w:color="auto"/>
        <w:bottom w:val="none" w:sz="0" w:space="0" w:color="auto"/>
        <w:right w:val="none" w:sz="0" w:space="0" w:color="auto"/>
      </w:divBdr>
    </w:div>
    <w:div w:id="497423671">
      <w:bodyDiv w:val="1"/>
      <w:marLeft w:val="0"/>
      <w:marRight w:val="0"/>
      <w:marTop w:val="0"/>
      <w:marBottom w:val="0"/>
      <w:divBdr>
        <w:top w:val="none" w:sz="0" w:space="0" w:color="auto"/>
        <w:left w:val="none" w:sz="0" w:space="0" w:color="auto"/>
        <w:bottom w:val="none" w:sz="0" w:space="0" w:color="auto"/>
        <w:right w:val="none" w:sz="0" w:space="0" w:color="auto"/>
      </w:divBdr>
    </w:div>
    <w:div w:id="545994445">
      <w:bodyDiv w:val="1"/>
      <w:marLeft w:val="0"/>
      <w:marRight w:val="0"/>
      <w:marTop w:val="0"/>
      <w:marBottom w:val="0"/>
      <w:divBdr>
        <w:top w:val="none" w:sz="0" w:space="0" w:color="auto"/>
        <w:left w:val="none" w:sz="0" w:space="0" w:color="auto"/>
        <w:bottom w:val="none" w:sz="0" w:space="0" w:color="auto"/>
        <w:right w:val="none" w:sz="0" w:space="0" w:color="auto"/>
      </w:divBdr>
    </w:div>
    <w:div w:id="649092741">
      <w:bodyDiv w:val="1"/>
      <w:marLeft w:val="0"/>
      <w:marRight w:val="0"/>
      <w:marTop w:val="0"/>
      <w:marBottom w:val="0"/>
      <w:divBdr>
        <w:top w:val="none" w:sz="0" w:space="0" w:color="auto"/>
        <w:left w:val="none" w:sz="0" w:space="0" w:color="auto"/>
        <w:bottom w:val="none" w:sz="0" w:space="0" w:color="auto"/>
        <w:right w:val="none" w:sz="0" w:space="0" w:color="auto"/>
      </w:divBdr>
    </w:div>
    <w:div w:id="667830079">
      <w:bodyDiv w:val="1"/>
      <w:marLeft w:val="0"/>
      <w:marRight w:val="0"/>
      <w:marTop w:val="0"/>
      <w:marBottom w:val="0"/>
      <w:divBdr>
        <w:top w:val="none" w:sz="0" w:space="0" w:color="auto"/>
        <w:left w:val="none" w:sz="0" w:space="0" w:color="auto"/>
        <w:bottom w:val="none" w:sz="0" w:space="0" w:color="auto"/>
        <w:right w:val="none" w:sz="0" w:space="0" w:color="auto"/>
      </w:divBdr>
    </w:div>
    <w:div w:id="744258962">
      <w:bodyDiv w:val="1"/>
      <w:marLeft w:val="0"/>
      <w:marRight w:val="0"/>
      <w:marTop w:val="0"/>
      <w:marBottom w:val="0"/>
      <w:divBdr>
        <w:top w:val="none" w:sz="0" w:space="0" w:color="auto"/>
        <w:left w:val="none" w:sz="0" w:space="0" w:color="auto"/>
        <w:bottom w:val="none" w:sz="0" w:space="0" w:color="auto"/>
        <w:right w:val="none" w:sz="0" w:space="0" w:color="auto"/>
      </w:divBdr>
    </w:div>
    <w:div w:id="747460512">
      <w:bodyDiv w:val="1"/>
      <w:marLeft w:val="0"/>
      <w:marRight w:val="0"/>
      <w:marTop w:val="0"/>
      <w:marBottom w:val="0"/>
      <w:divBdr>
        <w:top w:val="none" w:sz="0" w:space="0" w:color="auto"/>
        <w:left w:val="none" w:sz="0" w:space="0" w:color="auto"/>
        <w:bottom w:val="none" w:sz="0" w:space="0" w:color="auto"/>
        <w:right w:val="none" w:sz="0" w:space="0" w:color="auto"/>
      </w:divBdr>
    </w:div>
    <w:div w:id="870191570">
      <w:bodyDiv w:val="1"/>
      <w:marLeft w:val="0"/>
      <w:marRight w:val="0"/>
      <w:marTop w:val="0"/>
      <w:marBottom w:val="0"/>
      <w:divBdr>
        <w:top w:val="none" w:sz="0" w:space="0" w:color="auto"/>
        <w:left w:val="none" w:sz="0" w:space="0" w:color="auto"/>
        <w:bottom w:val="none" w:sz="0" w:space="0" w:color="auto"/>
        <w:right w:val="none" w:sz="0" w:space="0" w:color="auto"/>
      </w:divBdr>
    </w:div>
    <w:div w:id="897738663">
      <w:bodyDiv w:val="1"/>
      <w:marLeft w:val="0"/>
      <w:marRight w:val="0"/>
      <w:marTop w:val="0"/>
      <w:marBottom w:val="0"/>
      <w:divBdr>
        <w:top w:val="none" w:sz="0" w:space="0" w:color="auto"/>
        <w:left w:val="none" w:sz="0" w:space="0" w:color="auto"/>
        <w:bottom w:val="none" w:sz="0" w:space="0" w:color="auto"/>
        <w:right w:val="none" w:sz="0" w:space="0" w:color="auto"/>
      </w:divBdr>
    </w:div>
    <w:div w:id="903956096">
      <w:bodyDiv w:val="1"/>
      <w:marLeft w:val="0"/>
      <w:marRight w:val="0"/>
      <w:marTop w:val="0"/>
      <w:marBottom w:val="0"/>
      <w:divBdr>
        <w:top w:val="none" w:sz="0" w:space="0" w:color="auto"/>
        <w:left w:val="none" w:sz="0" w:space="0" w:color="auto"/>
        <w:bottom w:val="none" w:sz="0" w:space="0" w:color="auto"/>
        <w:right w:val="none" w:sz="0" w:space="0" w:color="auto"/>
      </w:divBdr>
    </w:div>
    <w:div w:id="1103383945">
      <w:bodyDiv w:val="1"/>
      <w:marLeft w:val="0"/>
      <w:marRight w:val="0"/>
      <w:marTop w:val="0"/>
      <w:marBottom w:val="0"/>
      <w:divBdr>
        <w:top w:val="none" w:sz="0" w:space="0" w:color="auto"/>
        <w:left w:val="none" w:sz="0" w:space="0" w:color="auto"/>
        <w:bottom w:val="none" w:sz="0" w:space="0" w:color="auto"/>
        <w:right w:val="none" w:sz="0" w:space="0" w:color="auto"/>
      </w:divBdr>
    </w:div>
    <w:div w:id="1119301355">
      <w:bodyDiv w:val="1"/>
      <w:marLeft w:val="0"/>
      <w:marRight w:val="0"/>
      <w:marTop w:val="0"/>
      <w:marBottom w:val="0"/>
      <w:divBdr>
        <w:top w:val="none" w:sz="0" w:space="0" w:color="auto"/>
        <w:left w:val="none" w:sz="0" w:space="0" w:color="auto"/>
        <w:bottom w:val="none" w:sz="0" w:space="0" w:color="auto"/>
        <w:right w:val="none" w:sz="0" w:space="0" w:color="auto"/>
      </w:divBdr>
    </w:div>
    <w:div w:id="1475876908">
      <w:bodyDiv w:val="1"/>
      <w:marLeft w:val="0"/>
      <w:marRight w:val="0"/>
      <w:marTop w:val="0"/>
      <w:marBottom w:val="0"/>
      <w:divBdr>
        <w:top w:val="none" w:sz="0" w:space="0" w:color="auto"/>
        <w:left w:val="none" w:sz="0" w:space="0" w:color="auto"/>
        <w:bottom w:val="none" w:sz="0" w:space="0" w:color="auto"/>
        <w:right w:val="none" w:sz="0" w:space="0" w:color="auto"/>
      </w:divBdr>
    </w:div>
    <w:div w:id="1513569647">
      <w:bodyDiv w:val="1"/>
      <w:marLeft w:val="0"/>
      <w:marRight w:val="0"/>
      <w:marTop w:val="0"/>
      <w:marBottom w:val="0"/>
      <w:divBdr>
        <w:top w:val="none" w:sz="0" w:space="0" w:color="auto"/>
        <w:left w:val="none" w:sz="0" w:space="0" w:color="auto"/>
        <w:bottom w:val="none" w:sz="0" w:space="0" w:color="auto"/>
        <w:right w:val="none" w:sz="0" w:space="0" w:color="auto"/>
      </w:divBdr>
    </w:div>
    <w:div w:id="1621568495">
      <w:bodyDiv w:val="1"/>
      <w:marLeft w:val="0"/>
      <w:marRight w:val="0"/>
      <w:marTop w:val="0"/>
      <w:marBottom w:val="0"/>
      <w:divBdr>
        <w:top w:val="none" w:sz="0" w:space="0" w:color="auto"/>
        <w:left w:val="none" w:sz="0" w:space="0" w:color="auto"/>
        <w:bottom w:val="none" w:sz="0" w:space="0" w:color="auto"/>
        <w:right w:val="none" w:sz="0" w:space="0" w:color="auto"/>
      </w:divBdr>
    </w:div>
    <w:div w:id="1673482357">
      <w:bodyDiv w:val="1"/>
      <w:marLeft w:val="0"/>
      <w:marRight w:val="0"/>
      <w:marTop w:val="0"/>
      <w:marBottom w:val="0"/>
      <w:divBdr>
        <w:top w:val="none" w:sz="0" w:space="0" w:color="auto"/>
        <w:left w:val="none" w:sz="0" w:space="0" w:color="auto"/>
        <w:bottom w:val="none" w:sz="0" w:space="0" w:color="auto"/>
        <w:right w:val="none" w:sz="0" w:space="0" w:color="auto"/>
      </w:divBdr>
    </w:div>
    <w:div w:id="1680354818">
      <w:bodyDiv w:val="1"/>
      <w:marLeft w:val="0"/>
      <w:marRight w:val="0"/>
      <w:marTop w:val="0"/>
      <w:marBottom w:val="0"/>
      <w:divBdr>
        <w:top w:val="none" w:sz="0" w:space="0" w:color="auto"/>
        <w:left w:val="none" w:sz="0" w:space="0" w:color="auto"/>
        <w:bottom w:val="none" w:sz="0" w:space="0" w:color="auto"/>
        <w:right w:val="none" w:sz="0" w:space="0" w:color="auto"/>
      </w:divBdr>
    </w:div>
    <w:div w:id="1708211760">
      <w:bodyDiv w:val="1"/>
      <w:marLeft w:val="0"/>
      <w:marRight w:val="0"/>
      <w:marTop w:val="0"/>
      <w:marBottom w:val="0"/>
      <w:divBdr>
        <w:top w:val="none" w:sz="0" w:space="0" w:color="auto"/>
        <w:left w:val="none" w:sz="0" w:space="0" w:color="auto"/>
        <w:bottom w:val="none" w:sz="0" w:space="0" w:color="auto"/>
        <w:right w:val="none" w:sz="0" w:space="0" w:color="auto"/>
      </w:divBdr>
    </w:div>
    <w:div w:id="1763380185">
      <w:bodyDiv w:val="1"/>
      <w:marLeft w:val="0"/>
      <w:marRight w:val="0"/>
      <w:marTop w:val="0"/>
      <w:marBottom w:val="0"/>
      <w:divBdr>
        <w:top w:val="none" w:sz="0" w:space="0" w:color="auto"/>
        <w:left w:val="none" w:sz="0" w:space="0" w:color="auto"/>
        <w:bottom w:val="none" w:sz="0" w:space="0" w:color="auto"/>
        <w:right w:val="none" w:sz="0" w:space="0" w:color="auto"/>
      </w:divBdr>
    </w:div>
    <w:div w:id="1809590237">
      <w:bodyDiv w:val="1"/>
      <w:marLeft w:val="0"/>
      <w:marRight w:val="0"/>
      <w:marTop w:val="0"/>
      <w:marBottom w:val="0"/>
      <w:divBdr>
        <w:top w:val="none" w:sz="0" w:space="0" w:color="auto"/>
        <w:left w:val="none" w:sz="0" w:space="0" w:color="auto"/>
        <w:bottom w:val="none" w:sz="0" w:space="0" w:color="auto"/>
        <w:right w:val="none" w:sz="0" w:space="0" w:color="auto"/>
      </w:divBdr>
    </w:div>
    <w:div w:id="1823428133">
      <w:bodyDiv w:val="1"/>
      <w:marLeft w:val="0"/>
      <w:marRight w:val="0"/>
      <w:marTop w:val="0"/>
      <w:marBottom w:val="0"/>
      <w:divBdr>
        <w:top w:val="none" w:sz="0" w:space="0" w:color="auto"/>
        <w:left w:val="none" w:sz="0" w:space="0" w:color="auto"/>
        <w:bottom w:val="none" w:sz="0" w:space="0" w:color="auto"/>
        <w:right w:val="none" w:sz="0" w:space="0" w:color="auto"/>
      </w:divBdr>
    </w:div>
    <w:div w:id="1875996785">
      <w:bodyDiv w:val="1"/>
      <w:marLeft w:val="0"/>
      <w:marRight w:val="0"/>
      <w:marTop w:val="0"/>
      <w:marBottom w:val="0"/>
      <w:divBdr>
        <w:top w:val="none" w:sz="0" w:space="0" w:color="auto"/>
        <w:left w:val="none" w:sz="0" w:space="0" w:color="auto"/>
        <w:bottom w:val="none" w:sz="0" w:space="0" w:color="auto"/>
        <w:right w:val="none" w:sz="0" w:space="0" w:color="auto"/>
      </w:divBdr>
    </w:div>
    <w:div w:id="1883596836">
      <w:bodyDiv w:val="1"/>
      <w:marLeft w:val="0"/>
      <w:marRight w:val="0"/>
      <w:marTop w:val="0"/>
      <w:marBottom w:val="0"/>
      <w:divBdr>
        <w:top w:val="none" w:sz="0" w:space="0" w:color="auto"/>
        <w:left w:val="none" w:sz="0" w:space="0" w:color="auto"/>
        <w:bottom w:val="none" w:sz="0" w:space="0" w:color="auto"/>
        <w:right w:val="none" w:sz="0" w:space="0" w:color="auto"/>
      </w:divBdr>
    </w:div>
    <w:div w:id="2024866320">
      <w:bodyDiv w:val="1"/>
      <w:marLeft w:val="0"/>
      <w:marRight w:val="0"/>
      <w:marTop w:val="0"/>
      <w:marBottom w:val="0"/>
      <w:divBdr>
        <w:top w:val="none" w:sz="0" w:space="0" w:color="auto"/>
        <w:left w:val="none" w:sz="0" w:space="0" w:color="auto"/>
        <w:bottom w:val="none" w:sz="0" w:space="0" w:color="auto"/>
        <w:right w:val="none" w:sz="0" w:space="0" w:color="auto"/>
      </w:divBdr>
    </w:div>
    <w:div w:id="2085907163">
      <w:bodyDiv w:val="1"/>
      <w:marLeft w:val="0"/>
      <w:marRight w:val="0"/>
      <w:marTop w:val="0"/>
      <w:marBottom w:val="0"/>
      <w:divBdr>
        <w:top w:val="none" w:sz="0" w:space="0" w:color="auto"/>
        <w:left w:val="none" w:sz="0" w:space="0" w:color="auto"/>
        <w:bottom w:val="none" w:sz="0" w:space="0" w:color="auto"/>
        <w:right w:val="none" w:sz="0" w:space="0" w:color="auto"/>
      </w:divBdr>
    </w:div>
    <w:div w:id="209893913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FEBFBE-834A-439A-A871-F653F47F7F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10</Pages>
  <Words>4731</Words>
  <Characters>24746</Characters>
  <Application>Microsoft Office Word</Application>
  <DocSecurity>0</DocSecurity>
  <Lines>1031</Lines>
  <Paragraphs>483</Paragraphs>
  <ScaleCrop>false</ScaleCrop>
  <HeadingPairs>
    <vt:vector size="4" baseType="variant">
      <vt:variant>
        <vt:lpstr>Título</vt:lpstr>
      </vt:variant>
      <vt:variant>
        <vt:i4>1</vt:i4>
      </vt:variant>
      <vt:variant>
        <vt:lpstr>Headings</vt:lpstr>
      </vt:variant>
      <vt:variant>
        <vt:i4>5</vt:i4>
      </vt:variant>
    </vt:vector>
  </HeadingPairs>
  <TitlesOfParts>
    <vt:vector size="6" baseType="lpstr">
      <vt:lpstr/>
      <vt:lpstr>OF. ORDINARIO Nº 000</vt:lpstr>
      <vt:lpstr/>
      <vt:lpstr/>
      <vt:lpstr/>
      <vt:lpstr>DE : </vt:lpstr>
    </vt:vector>
  </TitlesOfParts>
  <Company/>
  <LinksUpToDate>false</LinksUpToDate>
  <CharactersWithSpaces>28994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Microsoft Office</dc:creator>
  <cp:keywords/>
  <dc:description/>
  <cp:lastModifiedBy>Pilar Gonzalez Leiva</cp:lastModifiedBy>
  <cp:revision>2</cp:revision>
  <cp:lastPrinted>2020-01-02T15:21:00Z</cp:lastPrinted>
  <dcterms:created xsi:type="dcterms:W3CDTF">2026-01-05T19:06:00Z</dcterms:created>
  <dcterms:modified xsi:type="dcterms:W3CDTF">2026-01-05T19:06:00Z</dcterms:modified>
</cp:coreProperties>
</file>