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CF93" w14:textId="77777777" w:rsidR="001253A2" w:rsidRPr="0086607F" w:rsidRDefault="001253A2" w:rsidP="004C69E1">
      <w:pPr>
        <w:tabs>
          <w:tab w:val="left" w:pos="1654"/>
          <w:tab w:val="left" w:pos="3246"/>
          <w:tab w:val="left" w:pos="5262"/>
          <w:tab w:val="left" w:pos="7338"/>
        </w:tabs>
        <w:ind w:left="1654" w:hanging="1654"/>
        <w:jc w:val="both"/>
        <w:rPr>
          <w:rFonts w:ascii="Tahoma" w:hAnsi="Tahoma" w:cs="Tahoma"/>
          <w:b/>
          <w:bCs/>
          <w:sz w:val="22"/>
          <w:szCs w:val="22"/>
        </w:rPr>
      </w:pPr>
    </w:p>
    <w:p w14:paraId="1A1DB1B9" w14:textId="52917905"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r w:rsidRPr="0086607F">
        <w:rPr>
          <w:rFonts w:ascii="Tahoma" w:hAnsi="Tahoma" w:cs="Tahoma"/>
          <w:b/>
          <w:bCs/>
          <w:sz w:val="22"/>
          <w:szCs w:val="22"/>
        </w:rPr>
        <w:tab/>
      </w:r>
      <w:r w:rsidRPr="0086607F">
        <w:rPr>
          <w:rFonts w:ascii="Tahoma" w:hAnsi="Tahoma" w:cs="Tahoma"/>
          <w:b/>
          <w:bCs/>
          <w:sz w:val="22"/>
          <w:szCs w:val="22"/>
        </w:rPr>
        <w:tab/>
      </w:r>
      <w:r w:rsidRPr="0086607F">
        <w:rPr>
          <w:rFonts w:ascii="Tahoma" w:hAnsi="Tahoma" w:cs="Tahoma"/>
          <w:b/>
          <w:bCs/>
          <w:sz w:val="22"/>
          <w:szCs w:val="22"/>
        </w:rPr>
        <w:tab/>
        <w:t xml:space="preserve">RESOLUCIÓN </w:t>
      </w:r>
      <w:r w:rsidR="00096D64" w:rsidRPr="0086607F">
        <w:rPr>
          <w:rFonts w:ascii="Tahoma" w:hAnsi="Tahoma" w:cs="Tahoma"/>
          <w:b/>
          <w:bCs/>
          <w:sz w:val="22"/>
          <w:szCs w:val="22"/>
        </w:rPr>
        <w:t>EXENTA</w:t>
      </w:r>
    </w:p>
    <w:p w14:paraId="24297BFF" w14:textId="77777777"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p>
    <w:p w14:paraId="5A38BF52" w14:textId="33AEAFA5"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r w:rsidRPr="0086607F">
        <w:rPr>
          <w:rFonts w:ascii="Tahoma" w:hAnsi="Tahoma" w:cs="Tahoma"/>
          <w:b/>
          <w:bCs/>
          <w:sz w:val="22"/>
          <w:szCs w:val="22"/>
        </w:rPr>
        <w:tab/>
      </w:r>
      <w:r w:rsidRPr="0086607F">
        <w:rPr>
          <w:rFonts w:ascii="Tahoma" w:hAnsi="Tahoma" w:cs="Tahoma"/>
          <w:b/>
          <w:bCs/>
          <w:sz w:val="22"/>
          <w:szCs w:val="22"/>
        </w:rPr>
        <w:tab/>
      </w:r>
      <w:r w:rsidRPr="0086607F">
        <w:rPr>
          <w:rFonts w:ascii="Tahoma" w:hAnsi="Tahoma" w:cs="Tahoma"/>
          <w:b/>
          <w:bCs/>
          <w:sz w:val="22"/>
          <w:szCs w:val="22"/>
        </w:rPr>
        <w:tab/>
        <w:t>VALPARAÍSO</w:t>
      </w:r>
    </w:p>
    <w:p w14:paraId="546BCE08" w14:textId="77777777"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p>
    <w:p w14:paraId="198C8B1E" w14:textId="77777777"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p>
    <w:p w14:paraId="075C436B" w14:textId="77777777" w:rsidR="001253A2" w:rsidRPr="0086607F" w:rsidRDefault="001253A2" w:rsidP="007E7BC0">
      <w:pPr>
        <w:tabs>
          <w:tab w:val="left" w:pos="1654"/>
          <w:tab w:val="left" w:pos="3246"/>
          <w:tab w:val="left" w:pos="5262"/>
          <w:tab w:val="left" w:pos="7338"/>
        </w:tabs>
        <w:jc w:val="both"/>
        <w:rPr>
          <w:rFonts w:ascii="Tahoma" w:hAnsi="Tahoma" w:cs="Tahoma"/>
          <w:b/>
          <w:bCs/>
          <w:sz w:val="22"/>
          <w:szCs w:val="22"/>
        </w:rPr>
      </w:pPr>
    </w:p>
    <w:p w14:paraId="54F7FCBF" w14:textId="3FC1C2D5" w:rsidR="007E7BC0" w:rsidRPr="0086607F" w:rsidRDefault="007E7BC0" w:rsidP="007E7BC0">
      <w:pPr>
        <w:tabs>
          <w:tab w:val="left" w:pos="1654"/>
          <w:tab w:val="left" w:pos="3246"/>
          <w:tab w:val="left" w:pos="5262"/>
          <w:tab w:val="left" w:pos="7338"/>
        </w:tabs>
        <w:jc w:val="both"/>
        <w:rPr>
          <w:rFonts w:ascii="Tahoma" w:hAnsi="Tahoma" w:cs="Tahoma"/>
          <w:sz w:val="22"/>
          <w:szCs w:val="22"/>
        </w:rPr>
      </w:pPr>
      <w:r w:rsidRPr="0086607F">
        <w:rPr>
          <w:rFonts w:ascii="Tahoma" w:hAnsi="Tahoma" w:cs="Tahoma"/>
          <w:b/>
          <w:bCs/>
          <w:sz w:val="22"/>
          <w:szCs w:val="22"/>
        </w:rPr>
        <w:t xml:space="preserve">VISTOS: </w:t>
      </w:r>
      <w:r w:rsidRPr="0086607F">
        <w:rPr>
          <w:rFonts w:ascii="Tahoma" w:hAnsi="Tahoma" w:cs="Tahoma"/>
          <w:b/>
          <w:bCs/>
          <w:sz w:val="22"/>
          <w:szCs w:val="22"/>
        </w:rPr>
        <w:tab/>
      </w:r>
      <w:r w:rsidRPr="0086607F">
        <w:rPr>
          <w:rFonts w:ascii="Tahoma" w:hAnsi="Tahoma" w:cs="Tahoma"/>
          <w:sz w:val="22"/>
          <w:szCs w:val="22"/>
        </w:rPr>
        <w:tab/>
      </w:r>
      <w:r w:rsidRPr="0086607F">
        <w:rPr>
          <w:rFonts w:ascii="Tahoma" w:hAnsi="Tahoma" w:cs="Tahoma"/>
          <w:sz w:val="22"/>
          <w:szCs w:val="22"/>
        </w:rPr>
        <w:tab/>
      </w:r>
      <w:r w:rsidRPr="0086607F">
        <w:rPr>
          <w:rFonts w:ascii="Tahoma" w:hAnsi="Tahoma" w:cs="Tahoma"/>
          <w:sz w:val="22"/>
          <w:szCs w:val="22"/>
        </w:rPr>
        <w:tab/>
      </w:r>
    </w:p>
    <w:p w14:paraId="48A81C74" w14:textId="4B0D6737" w:rsidR="007E7BC0" w:rsidRPr="0086607F" w:rsidRDefault="007E7BC0" w:rsidP="009F6986">
      <w:pPr>
        <w:tabs>
          <w:tab w:val="left" w:pos="1654"/>
          <w:tab w:val="left" w:pos="3246"/>
          <w:tab w:val="left" w:pos="5262"/>
          <w:tab w:val="left" w:pos="7338"/>
        </w:tabs>
        <w:ind w:left="1654" w:hanging="1654"/>
        <w:jc w:val="both"/>
        <w:rPr>
          <w:rFonts w:ascii="Tahoma" w:hAnsi="Tahoma" w:cs="Tahoma"/>
          <w:sz w:val="22"/>
          <w:szCs w:val="22"/>
        </w:rPr>
      </w:pPr>
      <w:r w:rsidRPr="0086607F">
        <w:rPr>
          <w:rFonts w:ascii="Tahoma" w:hAnsi="Tahoma" w:cs="Tahoma"/>
          <w:sz w:val="22"/>
          <w:szCs w:val="22"/>
        </w:rPr>
        <w:tab/>
      </w:r>
      <w:r w:rsidRPr="0086607F">
        <w:rPr>
          <w:rFonts w:ascii="Tahoma" w:hAnsi="Tahoma" w:cs="Tahoma"/>
          <w:sz w:val="22"/>
          <w:szCs w:val="22"/>
        </w:rPr>
        <w:tab/>
      </w:r>
      <w:r w:rsidRPr="0086607F">
        <w:rPr>
          <w:rFonts w:ascii="Tahoma" w:hAnsi="Tahoma" w:cs="Tahoma"/>
          <w:sz w:val="22"/>
          <w:szCs w:val="22"/>
        </w:rPr>
        <w:tab/>
      </w:r>
      <w:r w:rsidRPr="0086607F">
        <w:rPr>
          <w:rFonts w:ascii="Tahoma" w:hAnsi="Tahoma" w:cs="Tahoma"/>
          <w:sz w:val="22"/>
          <w:szCs w:val="22"/>
        </w:rPr>
        <w:tab/>
      </w:r>
    </w:p>
    <w:p w14:paraId="0018DEC4" w14:textId="3B441A2C" w:rsidR="00E72641" w:rsidRPr="0086607F" w:rsidRDefault="00E72641" w:rsidP="006E2DF0">
      <w:pPr>
        <w:tabs>
          <w:tab w:val="left" w:pos="3246"/>
          <w:tab w:val="left" w:pos="5262"/>
          <w:tab w:val="left" w:pos="7338"/>
        </w:tabs>
        <w:jc w:val="both"/>
        <w:rPr>
          <w:rFonts w:ascii="Tahoma" w:hAnsi="Tahoma" w:cs="Tahoma"/>
          <w:sz w:val="22"/>
          <w:szCs w:val="22"/>
        </w:rPr>
      </w:pPr>
      <w:r w:rsidRPr="0086607F">
        <w:rPr>
          <w:rFonts w:ascii="Tahoma" w:hAnsi="Tahoma" w:cs="Tahoma"/>
          <w:sz w:val="22"/>
          <w:szCs w:val="22"/>
        </w:rPr>
        <w:t>El Decreto con Fuerza de Ley N° 2</w:t>
      </w:r>
      <w:r w:rsidR="001C6067">
        <w:rPr>
          <w:rFonts w:ascii="Tahoma" w:hAnsi="Tahoma" w:cs="Tahoma"/>
          <w:sz w:val="22"/>
          <w:szCs w:val="22"/>
        </w:rPr>
        <w:t>,</w:t>
      </w:r>
      <w:r w:rsidRPr="0086607F">
        <w:rPr>
          <w:rFonts w:ascii="Tahoma" w:hAnsi="Tahoma" w:cs="Tahoma"/>
          <w:sz w:val="22"/>
          <w:szCs w:val="22"/>
        </w:rPr>
        <w:t xml:space="preserve"> de 1989, que aprueba y tiene como oficial de la República de Chile el Arancel Aduanero que indica.</w:t>
      </w:r>
    </w:p>
    <w:p w14:paraId="5526C3C4" w14:textId="77777777" w:rsidR="00E72641" w:rsidRPr="0086607F" w:rsidRDefault="00E72641" w:rsidP="006E2DF0">
      <w:pPr>
        <w:tabs>
          <w:tab w:val="left" w:pos="3246"/>
          <w:tab w:val="left" w:pos="5262"/>
          <w:tab w:val="left" w:pos="7338"/>
        </w:tabs>
        <w:jc w:val="both"/>
        <w:rPr>
          <w:rFonts w:ascii="Tahoma" w:hAnsi="Tahoma" w:cs="Tahoma"/>
          <w:sz w:val="22"/>
          <w:szCs w:val="22"/>
        </w:rPr>
      </w:pPr>
    </w:p>
    <w:p w14:paraId="6DF2A91E" w14:textId="530398BF" w:rsidR="002D3493" w:rsidRPr="0086607F" w:rsidRDefault="00E72641" w:rsidP="007E7BC0">
      <w:pPr>
        <w:jc w:val="both"/>
        <w:rPr>
          <w:rFonts w:ascii="Tahoma" w:hAnsi="Tahoma" w:cs="Tahoma"/>
          <w:sz w:val="22"/>
          <w:szCs w:val="22"/>
        </w:rPr>
      </w:pPr>
      <w:r w:rsidRPr="0086607F">
        <w:rPr>
          <w:rFonts w:ascii="Tahoma" w:hAnsi="Tahoma" w:cs="Tahoma"/>
          <w:sz w:val="22"/>
          <w:szCs w:val="22"/>
        </w:rPr>
        <w:t>El Arancel Aduanero Nacional, basado en la Nomenclatura del Convenio del Sistema Armonizado de Designación y Codificación de Mercancías, establecido mediante Decreto Exento del Ministerio de Hacienda N°</w:t>
      </w:r>
      <w:r w:rsidR="00D31508">
        <w:rPr>
          <w:rFonts w:ascii="Tahoma" w:hAnsi="Tahoma" w:cs="Tahoma"/>
          <w:sz w:val="22"/>
          <w:szCs w:val="22"/>
        </w:rPr>
        <w:t xml:space="preserve"> </w:t>
      </w:r>
      <w:r w:rsidRPr="0086607F">
        <w:rPr>
          <w:rFonts w:ascii="Tahoma" w:hAnsi="Tahoma" w:cs="Tahoma"/>
          <w:sz w:val="22"/>
          <w:szCs w:val="22"/>
        </w:rPr>
        <w:t>473, de 26.10.2021, publicado en el Diario Oficial de 10.12.2021 y sus modificaciones.</w:t>
      </w:r>
    </w:p>
    <w:p w14:paraId="57165A00" w14:textId="77777777" w:rsidR="00E72641" w:rsidRPr="0086607F" w:rsidRDefault="00E72641" w:rsidP="000E4102">
      <w:pPr>
        <w:jc w:val="both"/>
        <w:rPr>
          <w:rFonts w:ascii="Tahoma" w:hAnsi="Tahoma" w:cs="Tahoma"/>
          <w:sz w:val="22"/>
          <w:szCs w:val="22"/>
        </w:rPr>
      </w:pPr>
    </w:p>
    <w:p w14:paraId="3ADA6851" w14:textId="6C19E43D" w:rsidR="000E4102" w:rsidRPr="0086607F" w:rsidRDefault="0078430B" w:rsidP="000E4102">
      <w:pPr>
        <w:jc w:val="both"/>
        <w:rPr>
          <w:rFonts w:ascii="Tahoma" w:hAnsi="Tahoma" w:cs="Tahoma"/>
          <w:sz w:val="22"/>
          <w:szCs w:val="22"/>
          <w:lang w:val="es-CL"/>
        </w:rPr>
      </w:pPr>
      <w:r w:rsidRPr="0086607F">
        <w:rPr>
          <w:rFonts w:ascii="Tahoma" w:hAnsi="Tahoma" w:cs="Tahoma"/>
          <w:sz w:val="22"/>
          <w:szCs w:val="22"/>
        </w:rPr>
        <w:t xml:space="preserve">La ley Nº 19.924, </w:t>
      </w:r>
      <w:r w:rsidR="000E4102" w:rsidRPr="0086607F">
        <w:rPr>
          <w:rFonts w:ascii="Tahoma" w:hAnsi="Tahoma" w:cs="Tahoma"/>
          <w:sz w:val="22"/>
          <w:szCs w:val="22"/>
        </w:rPr>
        <w:t xml:space="preserve">que </w:t>
      </w:r>
      <w:r w:rsidR="008770CD" w:rsidRPr="0086607F">
        <w:rPr>
          <w:rFonts w:ascii="Tahoma" w:hAnsi="Tahoma" w:cs="Tahoma"/>
          <w:sz w:val="22"/>
          <w:szCs w:val="22"/>
        </w:rPr>
        <w:t>“</w:t>
      </w:r>
      <w:r w:rsidR="000E4102" w:rsidRPr="0086607F">
        <w:rPr>
          <w:rFonts w:ascii="Tahoma" w:hAnsi="Tahoma" w:cs="Tahoma"/>
          <w:sz w:val="22"/>
          <w:szCs w:val="22"/>
        </w:rPr>
        <w:t>Modifica la no</w:t>
      </w:r>
      <w:r w:rsidR="008770CD" w:rsidRPr="0086607F">
        <w:rPr>
          <w:rFonts w:ascii="Tahoma" w:hAnsi="Tahoma" w:cs="Tahoma"/>
          <w:sz w:val="22"/>
          <w:szCs w:val="22"/>
        </w:rPr>
        <w:t>rmativa relativa a la importación de las mercancías del sector defensa calificadas como pertrechos”.</w:t>
      </w:r>
    </w:p>
    <w:p w14:paraId="123BCC76" w14:textId="77777777" w:rsidR="004E61AE" w:rsidRPr="0086607F" w:rsidRDefault="004E61AE" w:rsidP="007E7BC0">
      <w:pPr>
        <w:jc w:val="both"/>
        <w:rPr>
          <w:rFonts w:ascii="Tahoma" w:hAnsi="Tahoma" w:cs="Tahoma"/>
          <w:sz w:val="22"/>
          <w:szCs w:val="22"/>
        </w:rPr>
      </w:pPr>
    </w:p>
    <w:p w14:paraId="43954746" w14:textId="44CD71D0" w:rsidR="00AE5BB0" w:rsidRPr="0086607F" w:rsidRDefault="004E61AE" w:rsidP="00AE5BB0">
      <w:pPr>
        <w:jc w:val="both"/>
        <w:rPr>
          <w:rFonts w:ascii="Tahoma" w:hAnsi="Tahoma" w:cs="Tahoma"/>
          <w:sz w:val="22"/>
          <w:szCs w:val="22"/>
        </w:rPr>
      </w:pPr>
      <w:r w:rsidRPr="0086607F">
        <w:rPr>
          <w:rFonts w:ascii="Tahoma" w:hAnsi="Tahoma" w:cs="Tahoma"/>
          <w:sz w:val="22"/>
          <w:szCs w:val="22"/>
        </w:rPr>
        <w:t xml:space="preserve">La </w:t>
      </w:r>
      <w:r w:rsidR="0031641E">
        <w:rPr>
          <w:rFonts w:ascii="Tahoma" w:hAnsi="Tahoma" w:cs="Tahoma"/>
          <w:sz w:val="22"/>
          <w:szCs w:val="22"/>
        </w:rPr>
        <w:t>l</w:t>
      </w:r>
      <w:r w:rsidRPr="0086607F">
        <w:rPr>
          <w:rFonts w:ascii="Tahoma" w:hAnsi="Tahoma" w:cs="Tahoma"/>
          <w:sz w:val="22"/>
          <w:szCs w:val="22"/>
        </w:rPr>
        <w:t xml:space="preserve">ey N°19.880, que </w:t>
      </w:r>
      <w:r w:rsidR="0084388E">
        <w:rPr>
          <w:rFonts w:ascii="Tahoma" w:hAnsi="Tahoma" w:cs="Tahoma"/>
          <w:sz w:val="22"/>
          <w:szCs w:val="22"/>
        </w:rPr>
        <w:t>“</w:t>
      </w:r>
      <w:r w:rsidRPr="0086607F">
        <w:rPr>
          <w:rFonts w:ascii="Tahoma" w:hAnsi="Tahoma" w:cs="Tahoma"/>
          <w:sz w:val="22"/>
          <w:szCs w:val="22"/>
        </w:rPr>
        <w:t>Establece Bases de los Procedimientos Administrativos que rigen los actos</w:t>
      </w:r>
      <w:r w:rsidR="00AE5BB0" w:rsidRPr="0086607F">
        <w:rPr>
          <w:rFonts w:ascii="Tahoma" w:hAnsi="Tahoma" w:cs="Tahoma"/>
          <w:sz w:val="22"/>
          <w:szCs w:val="22"/>
        </w:rPr>
        <w:t xml:space="preserve"> </w:t>
      </w:r>
      <w:r w:rsidRPr="0086607F">
        <w:rPr>
          <w:rFonts w:ascii="Tahoma" w:hAnsi="Tahoma" w:cs="Tahoma"/>
          <w:sz w:val="22"/>
          <w:szCs w:val="22"/>
        </w:rPr>
        <w:t>de los Órganos de la Administración del Estado</w:t>
      </w:r>
      <w:r w:rsidR="0084388E">
        <w:rPr>
          <w:rFonts w:ascii="Tahoma" w:hAnsi="Tahoma" w:cs="Tahoma"/>
          <w:sz w:val="22"/>
          <w:szCs w:val="22"/>
        </w:rPr>
        <w:t>”</w:t>
      </w:r>
      <w:r w:rsidR="00323867" w:rsidRPr="0086607F">
        <w:rPr>
          <w:rFonts w:ascii="Tahoma" w:hAnsi="Tahoma" w:cs="Tahoma"/>
          <w:sz w:val="22"/>
          <w:szCs w:val="22"/>
        </w:rPr>
        <w:t>.</w:t>
      </w:r>
    </w:p>
    <w:p w14:paraId="071C23D5" w14:textId="77777777" w:rsidR="00AE5BB0" w:rsidRPr="0086607F" w:rsidRDefault="00AE5BB0" w:rsidP="00AE5BB0">
      <w:pPr>
        <w:jc w:val="both"/>
        <w:rPr>
          <w:rFonts w:ascii="Tahoma" w:hAnsi="Tahoma" w:cs="Tahoma"/>
          <w:sz w:val="22"/>
          <w:szCs w:val="22"/>
        </w:rPr>
      </w:pPr>
    </w:p>
    <w:p w14:paraId="44516BB9" w14:textId="02C42CC2" w:rsidR="004E61AE" w:rsidRPr="0086607F" w:rsidRDefault="008523F9" w:rsidP="00AE5BB0">
      <w:pPr>
        <w:jc w:val="both"/>
        <w:rPr>
          <w:rFonts w:ascii="Tahoma" w:hAnsi="Tahoma" w:cs="Tahoma"/>
          <w:sz w:val="22"/>
          <w:szCs w:val="22"/>
        </w:rPr>
      </w:pPr>
      <w:r w:rsidRPr="0086607F">
        <w:rPr>
          <w:rFonts w:ascii="Tahoma" w:hAnsi="Tahoma" w:cs="Tahoma"/>
          <w:sz w:val="22"/>
          <w:szCs w:val="22"/>
        </w:rPr>
        <w:t>E</w:t>
      </w:r>
      <w:r w:rsidR="004E61AE" w:rsidRPr="0086607F">
        <w:rPr>
          <w:rFonts w:ascii="Tahoma" w:hAnsi="Tahoma" w:cs="Tahoma"/>
          <w:sz w:val="22"/>
          <w:szCs w:val="22"/>
        </w:rPr>
        <w:t>l Decreto con Fuerza de Ley N° 30, del</w:t>
      </w:r>
      <w:r w:rsidR="00AE5BB0" w:rsidRPr="0086607F">
        <w:rPr>
          <w:rFonts w:ascii="Tahoma" w:hAnsi="Tahoma" w:cs="Tahoma"/>
          <w:sz w:val="22"/>
          <w:szCs w:val="22"/>
        </w:rPr>
        <w:t xml:space="preserve"> </w:t>
      </w:r>
      <w:r w:rsidR="004E61AE" w:rsidRPr="0086607F">
        <w:rPr>
          <w:rFonts w:ascii="Tahoma" w:hAnsi="Tahoma" w:cs="Tahoma"/>
          <w:sz w:val="22"/>
          <w:szCs w:val="22"/>
        </w:rPr>
        <w:t xml:space="preserve">Ministerio de Hacienda, </w:t>
      </w:r>
      <w:r w:rsidR="0084388E">
        <w:rPr>
          <w:rFonts w:ascii="Tahoma" w:hAnsi="Tahoma" w:cs="Tahoma"/>
          <w:sz w:val="22"/>
          <w:szCs w:val="22"/>
        </w:rPr>
        <w:t xml:space="preserve">de </w:t>
      </w:r>
      <w:r w:rsidR="004E61AE" w:rsidRPr="0086607F">
        <w:rPr>
          <w:rFonts w:ascii="Tahoma" w:hAnsi="Tahoma" w:cs="Tahoma"/>
          <w:sz w:val="22"/>
          <w:szCs w:val="22"/>
        </w:rPr>
        <w:t>2004</w:t>
      </w:r>
      <w:r w:rsidR="0084388E">
        <w:rPr>
          <w:rFonts w:ascii="Tahoma" w:hAnsi="Tahoma" w:cs="Tahoma"/>
          <w:sz w:val="22"/>
          <w:szCs w:val="22"/>
        </w:rPr>
        <w:t>,</w:t>
      </w:r>
      <w:r w:rsidR="004E61AE" w:rsidRPr="0086607F">
        <w:rPr>
          <w:rFonts w:ascii="Tahoma" w:hAnsi="Tahoma" w:cs="Tahoma"/>
          <w:sz w:val="22"/>
          <w:szCs w:val="22"/>
        </w:rPr>
        <w:t xml:space="preserve"> que </w:t>
      </w:r>
      <w:r w:rsidR="0084388E">
        <w:rPr>
          <w:rFonts w:ascii="Tahoma" w:hAnsi="Tahoma" w:cs="Tahoma"/>
          <w:sz w:val="22"/>
          <w:szCs w:val="22"/>
        </w:rPr>
        <w:t>“A</w:t>
      </w:r>
      <w:r w:rsidR="004E61AE" w:rsidRPr="0086607F">
        <w:rPr>
          <w:rFonts w:ascii="Tahoma" w:hAnsi="Tahoma" w:cs="Tahoma"/>
          <w:sz w:val="22"/>
          <w:szCs w:val="22"/>
        </w:rPr>
        <w:t>prueba el texto refundido, coordinado y sistematizado del</w:t>
      </w:r>
      <w:r w:rsidR="00AE5BB0" w:rsidRPr="0086607F">
        <w:rPr>
          <w:rFonts w:ascii="Tahoma" w:hAnsi="Tahoma" w:cs="Tahoma"/>
          <w:sz w:val="22"/>
          <w:szCs w:val="22"/>
        </w:rPr>
        <w:t xml:space="preserve"> </w:t>
      </w:r>
      <w:r w:rsidR="004E61AE" w:rsidRPr="0086607F">
        <w:rPr>
          <w:rFonts w:ascii="Tahoma" w:hAnsi="Tahoma" w:cs="Tahoma"/>
          <w:sz w:val="22"/>
          <w:szCs w:val="22"/>
        </w:rPr>
        <w:t>Decreto con Fuerza de Ley de Hacienda N° 213, de 1953, sobre Ordenanza de Aduanas</w:t>
      </w:r>
      <w:r w:rsidR="00CA5000">
        <w:rPr>
          <w:rFonts w:ascii="Tahoma" w:hAnsi="Tahoma" w:cs="Tahoma"/>
          <w:sz w:val="22"/>
          <w:szCs w:val="22"/>
        </w:rPr>
        <w:t>”</w:t>
      </w:r>
      <w:r w:rsidRPr="0086607F">
        <w:rPr>
          <w:rFonts w:ascii="Tahoma" w:hAnsi="Tahoma" w:cs="Tahoma"/>
          <w:sz w:val="22"/>
          <w:szCs w:val="22"/>
        </w:rPr>
        <w:t>.</w:t>
      </w:r>
    </w:p>
    <w:p w14:paraId="72F058A7" w14:textId="77777777" w:rsidR="00E72641" w:rsidRPr="0086607F" w:rsidRDefault="00E72641" w:rsidP="00AE5BB0">
      <w:pPr>
        <w:jc w:val="both"/>
        <w:rPr>
          <w:rFonts w:ascii="Tahoma" w:hAnsi="Tahoma" w:cs="Tahoma"/>
          <w:sz w:val="22"/>
          <w:szCs w:val="22"/>
        </w:rPr>
      </w:pPr>
    </w:p>
    <w:p w14:paraId="7F26B384" w14:textId="628BCA7F" w:rsidR="007E7BC0" w:rsidRPr="0086607F" w:rsidRDefault="00E72641" w:rsidP="007E7BC0">
      <w:pPr>
        <w:jc w:val="both"/>
        <w:rPr>
          <w:rFonts w:ascii="Tahoma" w:hAnsi="Tahoma" w:cs="Tahoma"/>
          <w:sz w:val="22"/>
          <w:szCs w:val="22"/>
        </w:rPr>
      </w:pPr>
      <w:r w:rsidRPr="0086607F">
        <w:rPr>
          <w:rFonts w:ascii="Tahoma" w:hAnsi="Tahoma" w:cs="Tahoma"/>
          <w:sz w:val="22"/>
          <w:szCs w:val="22"/>
        </w:rPr>
        <w:t>La Resolución N°1</w:t>
      </w:r>
      <w:r w:rsidR="00D31508">
        <w:rPr>
          <w:rFonts w:ascii="Tahoma" w:hAnsi="Tahoma" w:cs="Tahoma"/>
          <w:sz w:val="22"/>
          <w:szCs w:val="22"/>
        </w:rPr>
        <w:t>.</w:t>
      </w:r>
      <w:r w:rsidRPr="0086607F">
        <w:rPr>
          <w:rFonts w:ascii="Tahoma" w:hAnsi="Tahoma" w:cs="Tahoma"/>
          <w:sz w:val="22"/>
          <w:szCs w:val="22"/>
        </w:rPr>
        <w:t>300</w:t>
      </w:r>
      <w:r w:rsidR="00CA5000">
        <w:rPr>
          <w:rFonts w:ascii="Tahoma" w:hAnsi="Tahoma" w:cs="Tahoma"/>
          <w:sz w:val="22"/>
          <w:szCs w:val="22"/>
        </w:rPr>
        <w:t>,</w:t>
      </w:r>
      <w:r w:rsidRPr="0086607F">
        <w:rPr>
          <w:rFonts w:ascii="Tahoma" w:hAnsi="Tahoma" w:cs="Tahoma"/>
          <w:sz w:val="22"/>
          <w:szCs w:val="22"/>
        </w:rPr>
        <w:t xml:space="preserve"> de 14.03.2006, </w:t>
      </w:r>
      <w:r w:rsidR="00CA5000">
        <w:rPr>
          <w:rFonts w:ascii="Tahoma" w:hAnsi="Tahoma" w:cs="Tahoma"/>
          <w:sz w:val="22"/>
          <w:szCs w:val="22"/>
        </w:rPr>
        <w:t xml:space="preserve">del Director Nacional de Aduanas, </w:t>
      </w:r>
      <w:r w:rsidRPr="0086607F">
        <w:rPr>
          <w:rFonts w:ascii="Tahoma" w:hAnsi="Tahoma" w:cs="Tahoma"/>
          <w:sz w:val="22"/>
          <w:szCs w:val="22"/>
        </w:rPr>
        <w:t>que sustituyó el cuerpo del Compendio de Normas Aduaneras.</w:t>
      </w:r>
    </w:p>
    <w:p w14:paraId="57FFAF60" w14:textId="77777777" w:rsidR="00162928" w:rsidRPr="0086607F" w:rsidRDefault="00162928" w:rsidP="007E7BC0">
      <w:pPr>
        <w:jc w:val="both"/>
        <w:rPr>
          <w:rFonts w:ascii="Tahoma" w:hAnsi="Tahoma" w:cs="Tahoma"/>
          <w:sz w:val="22"/>
          <w:szCs w:val="22"/>
        </w:rPr>
      </w:pPr>
    </w:p>
    <w:p w14:paraId="46A29562" w14:textId="77777777" w:rsidR="007E7BC0" w:rsidRPr="0086607F" w:rsidRDefault="007E7BC0" w:rsidP="007E7BC0">
      <w:pPr>
        <w:tabs>
          <w:tab w:val="left" w:pos="3246"/>
          <w:tab w:val="left" w:pos="5262"/>
          <w:tab w:val="left" w:pos="7338"/>
        </w:tabs>
        <w:jc w:val="both"/>
        <w:rPr>
          <w:rFonts w:ascii="Tahoma" w:hAnsi="Tahoma" w:cs="Tahoma"/>
          <w:sz w:val="22"/>
          <w:szCs w:val="22"/>
        </w:rPr>
      </w:pPr>
      <w:r w:rsidRPr="0086607F">
        <w:rPr>
          <w:rFonts w:ascii="Tahoma" w:hAnsi="Tahoma" w:cs="Tahoma"/>
          <w:b/>
          <w:bCs/>
          <w:sz w:val="22"/>
          <w:szCs w:val="22"/>
        </w:rPr>
        <w:t>CONSIDERANDO:</w:t>
      </w:r>
      <w:r w:rsidRPr="0086607F">
        <w:rPr>
          <w:rFonts w:ascii="Tahoma" w:hAnsi="Tahoma" w:cs="Tahoma"/>
          <w:b/>
          <w:bCs/>
          <w:sz w:val="22"/>
          <w:szCs w:val="22"/>
        </w:rPr>
        <w:tab/>
      </w:r>
      <w:r w:rsidRPr="0086607F">
        <w:rPr>
          <w:rFonts w:ascii="Tahoma" w:hAnsi="Tahoma" w:cs="Tahoma"/>
          <w:sz w:val="22"/>
          <w:szCs w:val="22"/>
        </w:rPr>
        <w:tab/>
      </w:r>
      <w:r w:rsidRPr="0086607F">
        <w:rPr>
          <w:rFonts w:ascii="Tahoma" w:hAnsi="Tahoma" w:cs="Tahoma"/>
          <w:sz w:val="22"/>
          <w:szCs w:val="22"/>
        </w:rPr>
        <w:tab/>
      </w:r>
    </w:p>
    <w:p w14:paraId="6649B275" w14:textId="77777777" w:rsidR="007E7BC0" w:rsidRPr="0086607F" w:rsidRDefault="007E7BC0" w:rsidP="007E7BC0">
      <w:pPr>
        <w:jc w:val="both"/>
        <w:rPr>
          <w:rFonts w:ascii="Tahoma" w:hAnsi="Tahoma" w:cs="Tahoma"/>
          <w:sz w:val="22"/>
          <w:szCs w:val="22"/>
        </w:rPr>
      </w:pPr>
    </w:p>
    <w:p w14:paraId="0EC15904" w14:textId="49FD8DD9" w:rsidR="00E04A52" w:rsidRPr="0086607F" w:rsidRDefault="00E04A52" w:rsidP="00E04A52">
      <w:pPr>
        <w:autoSpaceDE w:val="0"/>
        <w:autoSpaceDN w:val="0"/>
        <w:adjustRightInd w:val="0"/>
        <w:jc w:val="both"/>
        <w:rPr>
          <w:rFonts w:ascii="Tahoma" w:hAnsi="Tahoma" w:cs="Tahoma"/>
          <w:sz w:val="22"/>
          <w:szCs w:val="22"/>
          <w:lang w:val="es-CL"/>
        </w:rPr>
      </w:pPr>
      <w:r w:rsidRPr="0086607F">
        <w:rPr>
          <w:rFonts w:ascii="Tahoma" w:hAnsi="Tahoma" w:cs="Tahoma"/>
          <w:sz w:val="22"/>
          <w:szCs w:val="22"/>
          <w:lang w:val="es-CL"/>
        </w:rPr>
        <w:t>Que</w:t>
      </w:r>
      <w:r w:rsidR="00BE5AE7">
        <w:rPr>
          <w:rFonts w:ascii="Tahoma" w:hAnsi="Tahoma" w:cs="Tahoma"/>
          <w:sz w:val="22"/>
          <w:szCs w:val="22"/>
          <w:lang w:val="es-CL"/>
        </w:rPr>
        <w:t>,</w:t>
      </w:r>
      <w:r w:rsidRPr="0086607F">
        <w:rPr>
          <w:rFonts w:ascii="Tahoma" w:hAnsi="Tahoma" w:cs="Tahoma"/>
          <w:sz w:val="22"/>
          <w:szCs w:val="22"/>
          <w:lang w:val="es-CL"/>
        </w:rPr>
        <w:t xml:space="preserve"> la </w:t>
      </w:r>
      <w:r w:rsidR="00CA5000">
        <w:rPr>
          <w:rFonts w:ascii="Tahoma" w:hAnsi="Tahoma" w:cs="Tahoma"/>
          <w:sz w:val="22"/>
          <w:szCs w:val="22"/>
          <w:lang w:val="es-CL"/>
        </w:rPr>
        <w:t>P</w:t>
      </w:r>
      <w:r w:rsidRPr="0086607F">
        <w:rPr>
          <w:rFonts w:ascii="Tahoma" w:hAnsi="Tahoma" w:cs="Tahoma"/>
          <w:sz w:val="22"/>
          <w:szCs w:val="22"/>
          <w:lang w:val="es-CL"/>
        </w:rPr>
        <w:t>artida 00.01</w:t>
      </w:r>
      <w:r w:rsidR="00CA5000">
        <w:rPr>
          <w:rFonts w:ascii="Tahoma" w:hAnsi="Tahoma" w:cs="Tahoma"/>
          <w:sz w:val="22"/>
          <w:szCs w:val="22"/>
          <w:lang w:val="es-CL"/>
        </w:rPr>
        <w:t>,</w:t>
      </w:r>
      <w:r w:rsidRPr="0086607F">
        <w:rPr>
          <w:rFonts w:ascii="Tahoma" w:hAnsi="Tahoma" w:cs="Tahoma"/>
          <w:sz w:val="22"/>
          <w:szCs w:val="22"/>
          <w:lang w:val="es-CL"/>
        </w:rPr>
        <w:t xml:space="preserve"> de la Sección 0</w:t>
      </w:r>
      <w:r w:rsidR="00CA5000">
        <w:rPr>
          <w:rFonts w:ascii="Tahoma" w:hAnsi="Tahoma" w:cs="Tahoma"/>
          <w:sz w:val="22"/>
          <w:szCs w:val="22"/>
          <w:lang w:val="es-CL"/>
        </w:rPr>
        <w:t>,</w:t>
      </w:r>
      <w:r w:rsidRPr="0086607F">
        <w:rPr>
          <w:rFonts w:ascii="Tahoma" w:hAnsi="Tahoma" w:cs="Tahoma"/>
          <w:sz w:val="22"/>
          <w:szCs w:val="22"/>
          <w:lang w:val="es-CL"/>
        </w:rPr>
        <w:t xml:space="preserve"> del Arancel Aduanero Nacional</w:t>
      </w:r>
      <w:r w:rsidR="00CA5000">
        <w:rPr>
          <w:rFonts w:ascii="Tahoma" w:hAnsi="Tahoma" w:cs="Tahoma"/>
          <w:sz w:val="22"/>
          <w:szCs w:val="22"/>
          <w:lang w:val="es-CL"/>
        </w:rPr>
        <w:t>,</w:t>
      </w:r>
      <w:r w:rsidRPr="0086607F">
        <w:rPr>
          <w:rFonts w:ascii="Tahoma" w:hAnsi="Tahoma" w:cs="Tahoma"/>
          <w:sz w:val="22"/>
          <w:szCs w:val="22"/>
          <w:lang w:val="es-CL"/>
        </w:rPr>
        <w:t xml:space="preserve"> establece un régimen de franquicia aduanera para la importación de determinadas mercancías por parte del Ministerio de Defensa Nacional, el Estado Mayor de la Defensa Nacional, las Fuerzas Armadas, Carabineros de Chile y la Policía de Investigaciones de Chile, así como de las instituciones y empresas dependientes de ellas o relacionadas con el Presidente de la República por su intermedio,</w:t>
      </w:r>
      <w:r w:rsidR="00E620F3">
        <w:rPr>
          <w:rFonts w:ascii="Tahoma" w:hAnsi="Tahoma" w:cs="Tahoma"/>
          <w:sz w:val="22"/>
          <w:szCs w:val="22"/>
          <w:lang w:val="es-CL"/>
        </w:rPr>
        <w:t xml:space="preserve"> y que desarrollen funciones relativas a la Defensa Nacional</w:t>
      </w:r>
      <w:r w:rsidRPr="0086607F">
        <w:rPr>
          <w:rFonts w:ascii="Tahoma" w:hAnsi="Tahoma" w:cs="Tahoma"/>
          <w:sz w:val="22"/>
          <w:szCs w:val="22"/>
          <w:lang w:val="es-CL"/>
        </w:rPr>
        <w:t>, el resguardo del orden y la seguridad pública</w:t>
      </w:r>
      <w:r w:rsidR="00BE5AE7">
        <w:rPr>
          <w:rFonts w:ascii="Tahoma" w:hAnsi="Tahoma" w:cs="Tahoma"/>
          <w:sz w:val="22"/>
          <w:szCs w:val="22"/>
          <w:lang w:val="es-CL"/>
        </w:rPr>
        <w:t xml:space="preserve">, siempre que correspondan a las categorías que la norma indica. </w:t>
      </w:r>
    </w:p>
    <w:p w14:paraId="2A1F79B1" w14:textId="77777777" w:rsidR="00E04A52" w:rsidRPr="0086607F" w:rsidRDefault="00E04A52" w:rsidP="00E04A52">
      <w:pPr>
        <w:autoSpaceDE w:val="0"/>
        <w:autoSpaceDN w:val="0"/>
        <w:adjustRightInd w:val="0"/>
        <w:jc w:val="both"/>
        <w:rPr>
          <w:rFonts w:ascii="Tahoma" w:hAnsi="Tahoma" w:cs="Tahoma"/>
          <w:sz w:val="22"/>
          <w:szCs w:val="22"/>
          <w:lang w:val="es-CL"/>
        </w:rPr>
      </w:pPr>
    </w:p>
    <w:p w14:paraId="2A80B676" w14:textId="75D61473" w:rsidR="00E04A52" w:rsidRPr="0086607F" w:rsidRDefault="00E04A52" w:rsidP="00E04A52">
      <w:pPr>
        <w:autoSpaceDE w:val="0"/>
        <w:autoSpaceDN w:val="0"/>
        <w:adjustRightInd w:val="0"/>
        <w:jc w:val="both"/>
        <w:rPr>
          <w:rFonts w:ascii="Tahoma" w:hAnsi="Tahoma" w:cs="Tahoma"/>
          <w:sz w:val="22"/>
          <w:szCs w:val="22"/>
          <w:lang w:val="es-CL"/>
        </w:rPr>
      </w:pPr>
      <w:r w:rsidRPr="0086607F">
        <w:rPr>
          <w:rFonts w:ascii="Tahoma" w:hAnsi="Tahoma" w:cs="Tahoma"/>
          <w:sz w:val="22"/>
          <w:szCs w:val="22"/>
          <w:lang w:val="es-CL"/>
        </w:rPr>
        <w:t>Que</w:t>
      </w:r>
      <w:r w:rsidR="004117FB">
        <w:rPr>
          <w:rFonts w:ascii="Tahoma" w:hAnsi="Tahoma" w:cs="Tahoma"/>
          <w:sz w:val="22"/>
          <w:szCs w:val="22"/>
          <w:lang w:val="es-CL"/>
        </w:rPr>
        <w:t>,</w:t>
      </w:r>
      <w:r w:rsidRPr="0086607F">
        <w:rPr>
          <w:rFonts w:ascii="Tahoma" w:hAnsi="Tahoma" w:cs="Tahoma"/>
          <w:sz w:val="22"/>
          <w:szCs w:val="22"/>
          <w:lang w:val="es-CL"/>
        </w:rPr>
        <w:t xml:space="preserve"> </w:t>
      </w:r>
      <w:r w:rsidR="004117FB" w:rsidRPr="004117FB">
        <w:rPr>
          <w:rFonts w:ascii="Tahoma" w:hAnsi="Tahoma" w:cs="Tahoma"/>
          <w:sz w:val="22"/>
          <w:szCs w:val="22"/>
          <w:lang w:val="es-CL"/>
        </w:rPr>
        <w:t>toda vez que la referida Partida no establece algo diverso y que la facultad para conceder y autorizar esta franquicia no ha sido delegada en los Administradores ni Directores Regionales, es competencia del</w:t>
      </w:r>
      <w:r w:rsidR="004117FB">
        <w:rPr>
          <w:rFonts w:ascii="Tahoma" w:hAnsi="Tahoma" w:cs="Tahoma"/>
          <w:sz w:val="22"/>
          <w:szCs w:val="22"/>
          <w:lang w:val="es-CL"/>
        </w:rPr>
        <w:t xml:space="preserve">/la </w:t>
      </w:r>
      <w:r w:rsidR="0058253C">
        <w:rPr>
          <w:rFonts w:ascii="Tahoma" w:hAnsi="Tahoma" w:cs="Tahoma"/>
          <w:sz w:val="22"/>
          <w:szCs w:val="22"/>
          <w:lang w:val="es-CL"/>
        </w:rPr>
        <w:t>D</w:t>
      </w:r>
      <w:r w:rsidR="004117FB">
        <w:rPr>
          <w:rFonts w:ascii="Tahoma" w:hAnsi="Tahoma" w:cs="Tahoma"/>
          <w:sz w:val="22"/>
          <w:szCs w:val="22"/>
          <w:lang w:val="es-CL"/>
        </w:rPr>
        <w:t>irectora/a</w:t>
      </w:r>
      <w:r w:rsidR="004117FB" w:rsidRPr="004117FB">
        <w:rPr>
          <w:rFonts w:ascii="Tahoma" w:hAnsi="Tahoma" w:cs="Tahoma"/>
          <w:sz w:val="22"/>
          <w:szCs w:val="22"/>
          <w:lang w:val="es-CL"/>
        </w:rPr>
        <w:t xml:space="preserve"> Nacional de Aduanas pronunciarse respecto de las solicitudes que los interesados eleven requiriendo el beneficio.</w:t>
      </w:r>
    </w:p>
    <w:p w14:paraId="633B7F52" w14:textId="77777777" w:rsidR="00E04A52" w:rsidRPr="0086607F" w:rsidRDefault="00E04A52" w:rsidP="00E04A52">
      <w:pPr>
        <w:autoSpaceDE w:val="0"/>
        <w:autoSpaceDN w:val="0"/>
        <w:adjustRightInd w:val="0"/>
        <w:jc w:val="both"/>
        <w:rPr>
          <w:rFonts w:ascii="Tahoma" w:hAnsi="Tahoma" w:cs="Tahoma"/>
          <w:sz w:val="22"/>
          <w:szCs w:val="22"/>
          <w:lang w:val="es-CL"/>
        </w:rPr>
      </w:pPr>
    </w:p>
    <w:p w14:paraId="1EE88E3E" w14:textId="50B7103F" w:rsidR="009F1C19" w:rsidRDefault="00E04A52" w:rsidP="00E04A52">
      <w:pPr>
        <w:autoSpaceDE w:val="0"/>
        <w:autoSpaceDN w:val="0"/>
        <w:adjustRightInd w:val="0"/>
        <w:jc w:val="both"/>
        <w:rPr>
          <w:rFonts w:ascii="Tahoma" w:hAnsi="Tahoma" w:cs="Tahoma"/>
          <w:sz w:val="22"/>
          <w:szCs w:val="22"/>
          <w:lang w:val="es-CL"/>
        </w:rPr>
      </w:pPr>
      <w:r w:rsidRPr="0086607F">
        <w:rPr>
          <w:rFonts w:ascii="Tahoma" w:hAnsi="Tahoma" w:cs="Tahoma"/>
          <w:sz w:val="22"/>
          <w:szCs w:val="22"/>
          <w:lang w:val="es-CL"/>
        </w:rPr>
        <w:t>Que</w:t>
      </w:r>
      <w:r w:rsidR="004117FB">
        <w:rPr>
          <w:rFonts w:ascii="Tahoma" w:hAnsi="Tahoma" w:cs="Tahoma"/>
          <w:sz w:val="22"/>
          <w:szCs w:val="22"/>
          <w:lang w:val="es-CL"/>
        </w:rPr>
        <w:t>,</w:t>
      </w:r>
      <w:r w:rsidRPr="0086607F">
        <w:rPr>
          <w:rFonts w:ascii="Tahoma" w:hAnsi="Tahoma" w:cs="Tahoma"/>
          <w:sz w:val="22"/>
          <w:szCs w:val="22"/>
          <w:lang w:val="es-CL"/>
        </w:rPr>
        <w:t xml:space="preserve"> para el correcto ejercicio de esta atribución</w:t>
      </w:r>
      <w:r w:rsidR="006C2331">
        <w:rPr>
          <w:rFonts w:ascii="Tahoma" w:hAnsi="Tahoma" w:cs="Tahoma"/>
          <w:sz w:val="22"/>
          <w:szCs w:val="22"/>
          <w:lang w:val="es-CL"/>
        </w:rPr>
        <w:t>,</w:t>
      </w:r>
      <w:r w:rsidRPr="0086607F">
        <w:rPr>
          <w:rFonts w:ascii="Tahoma" w:hAnsi="Tahoma" w:cs="Tahoma"/>
          <w:sz w:val="22"/>
          <w:szCs w:val="22"/>
          <w:lang w:val="es-CL"/>
        </w:rPr>
        <w:t xml:space="preserve"> resulta indispensable regular la forma</w:t>
      </w:r>
      <w:r w:rsidR="00771486">
        <w:rPr>
          <w:rFonts w:ascii="Tahoma" w:hAnsi="Tahoma" w:cs="Tahoma"/>
          <w:sz w:val="22"/>
          <w:szCs w:val="22"/>
          <w:lang w:val="es-CL"/>
        </w:rPr>
        <w:t xml:space="preserve">, </w:t>
      </w:r>
      <w:r w:rsidRPr="0086607F">
        <w:rPr>
          <w:rFonts w:ascii="Tahoma" w:hAnsi="Tahoma" w:cs="Tahoma"/>
          <w:sz w:val="22"/>
          <w:szCs w:val="22"/>
          <w:lang w:val="es-CL"/>
        </w:rPr>
        <w:t>condiciones</w:t>
      </w:r>
      <w:r w:rsidR="00771486">
        <w:rPr>
          <w:rFonts w:ascii="Tahoma" w:hAnsi="Tahoma" w:cs="Tahoma"/>
          <w:sz w:val="22"/>
          <w:szCs w:val="22"/>
          <w:lang w:val="es-CL"/>
        </w:rPr>
        <w:t xml:space="preserve"> y procedimiento</w:t>
      </w:r>
      <w:r w:rsidR="00973027">
        <w:rPr>
          <w:rFonts w:ascii="Tahoma" w:hAnsi="Tahoma" w:cs="Tahoma"/>
          <w:sz w:val="22"/>
          <w:szCs w:val="22"/>
          <w:lang w:val="es-CL"/>
        </w:rPr>
        <w:t xml:space="preserve"> que deben cumplirse para su </w:t>
      </w:r>
      <w:r w:rsidRPr="0086607F">
        <w:rPr>
          <w:rFonts w:ascii="Tahoma" w:hAnsi="Tahoma" w:cs="Tahoma"/>
          <w:sz w:val="22"/>
          <w:szCs w:val="22"/>
          <w:lang w:val="es-CL"/>
        </w:rPr>
        <w:t>solicitud</w:t>
      </w:r>
      <w:r w:rsidR="00973027">
        <w:rPr>
          <w:rFonts w:ascii="Tahoma" w:hAnsi="Tahoma" w:cs="Tahoma"/>
          <w:sz w:val="22"/>
          <w:szCs w:val="22"/>
          <w:lang w:val="es-CL"/>
        </w:rPr>
        <w:t xml:space="preserve">, así como las exigencias que </w:t>
      </w:r>
      <w:r w:rsidR="00771486">
        <w:rPr>
          <w:rFonts w:ascii="Tahoma" w:hAnsi="Tahoma" w:cs="Tahoma"/>
          <w:sz w:val="22"/>
          <w:szCs w:val="22"/>
          <w:lang w:val="es-CL"/>
        </w:rPr>
        <w:t>han de</w:t>
      </w:r>
      <w:r w:rsidR="00973027">
        <w:rPr>
          <w:rFonts w:ascii="Tahoma" w:hAnsi="Tahoma" w:cs="Tahoma"/>
          <w:sz w:val="22"/>
          <w:szCs w:val="22"/>
          <w:lang w:val="es-CL"/>
        </w:rPr>
        <w:t xml:space="preserve"> observarse para la</w:t>
      </w:r>
      <w:r w:rsidRPr="0086607F">
        <w:rPr>
          <w:rFonts w:ascii="Tahoma" w:hAnsi="Tahoma" w:cs="Tahoma"/>
          <w:sz w:val="22"/>
          <w:szCs w:val="22"/>
          <w:lang w:val="es-CL"/>
        </w:rPr>
        <w:t xml:space="preserve"> concesión de la franquicia</w:t>
      </w:r>
      <w:r w:rsidR="009F1C19">
        <w:rPr>
          <w:rFonts w:ascii="Tahoma" w:hAnsi="Tahoma" w:cs="Tahoma"/>
          <w:sz w:val="22"/>
          <w:szCs w:val="22"/>
          <w:lang w:val="es-CL"/>
        </w:rPr>
        <w:t xml:space="preserve">, que </w:t>
      </w:r>
      <w:r w:rsidR="000E6E31" w:rsidRPr="000E6E31">
        <w:rPr>
          <w:rFonts w:ascii="Tahoma" w:hAnsi="Tahoma" w:cs="Tahoma"/>
          <w:sz w:val="22"/>
          <w:szCs w:val="22"/>
          <w:lang w:val="es-CL"/>
        </w:rPr>
        <w:t>garanticen el efectivo cumplimiento de los requisitos que la hacen procedente.</w:t>
      </w:r>
    </w:p>
    <w:p w14:paraId="1D1A5673" w14:textId="77777777" w:rsidR="009F1C19" w:rsidRDefault="009F1C19" w:rsidP="00E04A52">
      <w:pPr>
        <w:autoSpaceDE w:val="0"/>
        <w:autoSpaceDN w:val="0"/>
        <w:adjustRightInd w:val="0"/>
        <w:jc w:val="both"/>
        <w:rPr>
          <w:rFonts w:ascii="Tahoma" w:hAnsi="Tahoma" w:cs="Tahoma"/>
          <w:sz w:val="22"/>
          <w:szCs w:val="22"/>
          <w:lang w:val="es-CL"/>
        </w:rPr>
      </w:pPr>
    </w:p>
    <w:p w14:paraId="26E495B3" w14:textId="5D3E7E0E" w:rsidR="00E04A52" w:rsidRDefault="00325A38" w:rsidP="00E04A52">
      <w:pPr>
        <w:autoSpaceDE w:val="0"/>
        <w:autoSpaceDN w:val="0"/>
        <w:adjustRightInd w:val="0"/>
        <w:jc w:val="both"/>
        <w:rPr>
          <w:rFonts w:ascii="Tahoma" w:hAnsi="Tahoma" w:cs="Tahoma"/>
          <w:sz w:val="22"/>
          <w:szCs w:val="22"/>
          <w:lang w:val="es-CL"/>
        </w:rPr>
      </w:pPr>
      <w:r>
        <w:rPr>
          <w:rFonts w:ascii="Tahoma" w:hAnsi="Tahoma" w:cs="Tahoma"/>
          <w:sz w:val="22"/>
          <w:szCs w:val="22"/>
          <w:lang w:val="es-CL"/>
        </w:rPr>
        <w:t xml:space="preserve">Que, también resulta necesario prescribir </w:t>
      </w:r>
      <w:r w:rsidR="00E04A52" w:rsidRPr="0086607F">
        <w:rPr>
          <w:rFonts w:ascii="Tahoma" w:hAnsi="Tahoma" w:cs="Tahoma"/>
          <w:sz w:val="22"/>
          <w:szCs w:val="22"/>
          <w:lang w:val="es-CL"/>
        </w:rPr>
        <w:t>las normas aplicables a la importación de las mercancía</w:t>
      </w:r>
      <w:r>
        <w:rPr>
          <w:rFonts w:ascii="Tahoma" w:hAnsi="Tahoma" w:cs="Tahoma"/>
          <w:sz w:val="22"/>
          <w:szCs w:val="22"/>
          <w:lang w:val="es-CL"/>
        </w:rPr>
        <w:t>s que ingresen a su amparo</w:t>
      </w:r>
      <w:r w:rsidR="00E04A52" w:rsidRPr="0086607F">
        <w:rPr>
          <w:rFonts w:ascii="Tahoma" w:hAnsi="Tahoma" w:cs="Tahoma"/>
          <w:sz w:val="22"/>
          <w:szCs w:val="22"/>
          <w:lang w:val="es-CL"/>
        </w:rPr>
        <w:t xml:space="preserve"> y las instrucciones de llenado de las respectivas declaraciones</w:t>
      </w:r>
      <w:r w:rsidR="006E46C6">
        <w:rPr>
          <w:rFonts w:ascii="Tahoma" w:hAnsi="Tahoma" w:cs="Tahoma"/>
          <w:sz w:val="22"/>
          <w:szCs w:val="22"/>
          <w:lang w:val="es-CL"/>
        </w:rPr>
        <w:t>.</w:t>
      </w:r>
    </w:p>
    <w:p w14:paraId="357D2A96" w14:textId="77777777" w:rsidR="00E7373D" w:rsidRDefault="00E7373D" w:rsidP="00E04A52">
      <w:pPr>
        <w:autoSpaceDE w:val="0"/>
        <w:autoSpaceDN w:val="0"/>
        <w:adjustRightInd w:val="0"/>
        <w:jc w:val="both"/>
        <w:rPr>
          <w:rFonts w:ascii="Tahoma" w:hAnsi="Tahoma" w:cs="Tahoma"/>
          <w:sz w:val="22"/>
          <w:szCs w:val="22"/>
          <w:lang w:val="es-CL"/>
        </w:rPr>
      </w:pPr>
    </w:p>
    <w:p w14:paraId="6EA71AFA" w14:textId="39C38FDD" w:rsidR="00E7373D" w:rsidRPr="0086607F" w:rsidRDefault="00E7373D" w:rsidP="00E04A52">
      <w:pPr>
        <w:autoSpaceDE w:val="0"/>
        <w:autoSpaceDN w:val="0"/>
        <w:adjustRightInd w:val="0"/>
        <w:jc w:val="both"/>
        <w:rPr>
          <w:rFonts w:ascii="Tahoma" w:hAnsi="Tahoma" w:cs="Tahoma"/>
          <w:sz w:val="22"/>
          <w:szCs w:val="22"/>
          <w:lang w:val="es-CL"/>
        </w:rPr>
      </w:pPr>
      <w:r>
        <w:rPr>
          <w:rFonts w:ascii="Tahoma" w:hAnsi="Tahoma" w:cs="Tahoma"/>
          <w:sz w:val="22"/>
          <w:szCs w:val="22"/>
          <w:lang w:val="es-CL"/>
        </w:rPr>
        <w:t>Que, siempre y en todo caso, las mencionadas normas</w:t>
      </w:r>
      <w:r w:rsidR="00020907">
        <w:rPr>
          <w:rFonts w:ascii="Tahoma" w:hAnsi="Tahoma" w:cs="Tahoma"/>
          <w:sz w:val="22"/>
          <w:szCs w:val="22"/>
          <w:lang w:val="es-CL"/>
        </w:rPr>
        <w:t xml:space="preserve"> y procedimientos</w:t>
      </w:r>
      <w:r w:rsidR="00876D2D">
        <w:rPr>
          <w:rFonts w:ascii="Tahoma" w:hAnsi="Tahoma" w:cs="Tahoma"/>
          <w:sz w:val="22"/>
          <w:szCs w:val="22"/>
          <w:lang w:val="es-CL"/>
        </w:rPr>
        <w:t>,</w:t>
      </w:r>
      <w:r w:rsidR="00020907">
        <w:rPr>
          <w:rFonts w:ascii="Tahoma" w:hAnsi="Tahoma" w:cs="Tahoma"/>
          <w:sz w:val="22"/>
          <w:szCs w:val="22"/>
          <w:lang w:val="es-CL"/>
        </w:rPr>
        <w:t xml:space="preserve"> </w:t>
      </w:r>
      <w:r w:rsidR="0004043A" w:rsidRPr="0004043A">
        <w:rPr>
          <w:rFonts w:ascii="Tahoma" w:hAnsi="Tahoma" w:cs="Tahoma"/>
          <w:sz w:val="22"/>
          <w:szCs w:val="22"/>
          <w:lang w:val="es-CL"/>
        </w:rPr>
        <w:t>junto con asegurar la debida reserva o secreto en cuanto a la naturaleza y características de las mercancías</w:t>
      </w:r>
      <w:r w:rsidR="00876D2D">
        <w:rPr>
          <w:rFonts w:ascii="Tahoma" w:hAnsi="Tahoma" w:cs="Tahoma"/>
          <w:sz w:val="22"/>
          <w:szCs w:val="22"/>
          <w:lang w:val="es-CL"/>
        </w:rPr>
        <w:t xml:space="preserve"> -</w:t>
      </w:r>
      <w:r w:rsidR="0004043A" w:rsidRPr="0004043A">
        <w:rPr>
          <w:rFonts w:ascii="Tahoma" w:hAnsi="Tahoma" w:cs="Tahoma"/>
          <w:sz w:val="22"/>
          <w:szCs w:val="22"/>
          <w:lang w:val="es-CL"/>
        </w:rPr>
        <w:t>atendida la finalidad para la cual están destinadas</w:t>
      </w:r>
      <w:r w:rsidR="00876D2D">
        <w:rPr>
          <w:rFonts w:ascii="Tahoma" w:hAnsi="Tahoma" w:cs="Tahoma"/>
          <w:sz w:val="22"/>
          <w:szCs w:val="22"/>
          <w:lang w:val="es-CL"/>
        </w:rPr>
        <w:t>-</w:t>
      </w:r>
      <w:r w:rsidR="0004043A" w:rsidRPr="0004043A">
        <w:rPr>
          <w:rFonts w:ascii="Tahoma" w:hAnsi="Tahoma" w:cs="Tahoma"/>
          <w:sz w:val="22"/>
          <w:szCs w:val="22"/>
          <w:lang w:val="es-CL"/>
        </w:rPr>
        <w:t xml:space="preserve"> deben garantizar un adecuado ejercicio de las funciones de fiscalización y control que corresponden a este Servicio en el ámbito del comercio exterior.  </w:t>
      </w:r>
    </w:p>
    <w:p w14:paraId="4AE32742" w14:textId="77777777" w:rsidR="00E04A52" w:rsidRPr="0086607F" w:rsidRDefault="00E04A52" w:rsidP="00E04A52">
      <w:pPr>
        <w:autoSpaceDE w:val="0"/>
        <w:autoSpaceDN w:val="0"/>
        <w:adjustRightInd w:val="0"/>
        <w:jc w:val="both"/>
        <w:rPr>
          <w:rFonts w:ascii="Tahoma" w:hAnsi="Tahoma" w:cs="Tahoma"/>
          <w:sz w:val="22"/>
          <w:szCs w:val="22"/>
          <w:lang w:val="es-CL"/>
        </w:rPr>
      </w:pPr>
    </w:p>
    <w:p w14:paraId="35CD62BF" w14:textId="4C3D2BA9" w:rsidR="00E72641" w:rsidRDefault="00E04A52" w:rsidP="00E72641">
      <w:pPr>
        <w:autoSpaceDE w:val="0"/>
        <w:autoSpaceDN w:val="0"/>
        <w:adjustRightInd w:val="0"/>
        <w:jc w:val="both"/>
        <w:rPr>
          <w:rFonts w:ascii="Tahoma" w:hAnsi="Tahoma" w:cs="Tahoma"/>
          <w:sz w:val="22"/>
          <w:szCs w:val="22"/>
          <w:lang w:val="es-CL"/>
        </w:rPr>
      </w:pPr>
      <w:r w:rsidRPr="0086607F">
        <w:rPr>
          <w:rFonts w:ascii="Tahoma" w:hAnsi="Tahoma" w:cs="Tahoma"/>
          <w:sz w:val="22"/>
          <w:szCs w:val="22"/>
          <w:lang w:val="es-CL"/>
        </w:rPr>
        <w:lastRenderedPageBreak/>
        <w:t>Que</w:t>
      </w:r>
      <w:r w:rsidR="00BA5262">
        <w:rPr>
          <w:rFonts w:ascii="Tahoma" w:hAnsi="Tahoma" w:cs="Tahoma"/>
          <w:sz w:val="22"/>
          <w:szCs w:val="22"/>
          <w:lang w:val="es-CL"/>
        </w:rPr>
        <w:t>,</w:t>
      </w:r>
      <w:r w:rsidRPr="0086607F">
        <w:rPr>
          <w:rFonts w:ascii="Tahoma" w:hAnsi="Tahoma" w:cs="Tahoma"/>
          <w:sz w:val="22"/>
          <w:szCs w:val="22"/>
          <w:lang w:val="es-CL"/>
        </w:rPr>
        <w:t xml:space="preserve"> </w:t>
      </w:r>
      <w:r w:rsidR="00153CC7">
        <w:rPr>
          <w:rFonts w:ascii="Tahoma" w:hAnsi="Tahoma" w:cs="Tahoma"/>
          <w:sz w:val="22"/>
          <w:szCs w:val="22"/>
          <w:lang w:val="es-CL"/>
        </w:rPr>
        <w:t xml:space="preserve">la presente resolución fue objeto de </w:t>
      </w:r>
      <w:r w:rsidR="00153CC7" w:rsidRPr="00E86347">
        <w:rPr>
          <w:rFonts w:ascii="Tahoma" w:hAnsi="Tahoma" w:cs="Tahoma"/>
          <w:sz w:val="22"/>
          <w:szCs w:val="22"/>
          <w:lang w:val="es-CL"/>
        </w:rPr>
        <w:t>publicación anticipada</w:t>
      </w:r>
      <w:r w:rsidR="00E86347" w:rsidRPr="00E86347">
        <w:rPr>
          <w:rFonts w:ascii="Tahoma" w:hAnsi="Tahoma" w:cs="Tahoma"/>
          <w:sz w:val="22"/>
          <w:szCs w:val="22"/>
          <w:lang w:val="es-CL"/>
        </w:rPr>
        <w:t xml:space="preserve"> entre los días 08.05.2025 y 30.06.2025, ambas fechas inclusive </w:t>
      </w:r>
      <w:r w:rsidR="00E86347" w:rsidRPr="00E86347">
        <w:rPr>
          <w:rFonts w:ascii="Tahoma" w:hAnsi="Tahoma" w:cs="Tahoma"/>
          <w:sz w:val="22"/>
          <w:szCs w:val="22"/>
          <w:highlight w:val="yellow"/>
          <w:lang w:val="es-CL"/>
        </w:rPr>
        <w:t>y entre los días -----------.</w:t>
      </w:r>
    </w:p>
    <w:p w14:paraId="2FBA5737" w14:textId="77777777" w:rsidR="00153CC7" w:rsidRPr="0086607F" w:rsidRDefault="00153CC7" w:rsidP="00E72641">
      <w:pPr>
        <w:autoSpaceDE w:val="0"/>
        <w:autoSpaceDN w:val="0"/>
        <w:adjustRightInd w:val="0"/>
        <w:jc w:val="both"/>
        <w:rPr>
          <w:rFonts w:ascii="Tahoma" w:hAnsi="Tahoma" w:cs="Tahoma"/>
          <w:sz w:val="22"/>
          <w:szCs w:val="22"/>
          <w:lang w:val="es-CL"/>
        </w:rPr>
      </w:pPr>
    </w:p>
    <w:p w14:paraId="67097DC3" w14:textId="77777777" w:rsidR="005A19D7" w:rsidRPr="0086607F" w:rsidRDefault="005A19D7" w:rsidP="00AE5BB0">
      <w:pPr>
        <w:autoSpaceDE w:val="0"/>
        <w:autoSpaceDN w:val="0"/>
        <w:adjustRightInd w:val="0"/>
        <w:jc w:val="both"/>
        <w:rPr>
          <w:rFonts w:ascii="Tahoma" w:hAnsi="Tahoma" w:cs="Tahoma"/>
          <w:sz w:val="22"/>
          <w:szCs w:val="22"/>
        </w:rPr>
      </w:pPr>
    </w:p>
    <w:p w14:paraId="27D8CC28" w14:textId="26688FEA" w:rsidR="007E7BC0" w:rsidRPr="0086607F" w:rsidRDefault="007E7BC0" w:rsidP="007E7BC0">
      <w:pPr>
        <w:tabs>
          <w:tab w:val="left" w:pos="3246"/>
          <w:tab w:val="left" w:pos="5262"/>
          <w:tab w:val="left" w:pos="7338"/>
        </w:tabs>
        <w:jc w:val="both"/>
        <w:rPr>
          <w:rFonts w:ascii="Tahoma" w:hAnsi="Tahoma" w:cs="Tahoma"/>
          <w:sz w:val="22"/>
          <w:szCs w:val="22"/>
        </w:rPr>
      </w:pPr>
      <w:r w:rsidRPr="0086607F">
        <w:rPr>
          <w:rFonts w:ascii="Tahoma" w:hAnsi="Tahoma" w:cs="Tahoma"/>
          <w:b/>
          <w:bCs/>
          <w:sz w:val="22"/>
          <w:szCs w:val="22"/>
        </w:rPr>
        <w:t>TENIENDO PRESENTE:</w:t>
      </w:r>
      <w:r w:rsidRPr="0086607F">
        <w:rPr>
          <w:rFonts w:ascii="Tahoma" w:hAnsi="Tahoma" w:cs="Tahoma"/>
          <w:b/>
          <w:bCs/>
          <w:sz w:val="22"/>
          <w:szCs w:val="22"/>
        </w:rPr>
        <w:tab/>
      </w:r>
      <w:r w:rsidRPr="0086607F">
        <w:rPr>
          <w:rFonts w:ascii="Tahoma" w:hAnsi="Tahoma" w:cs="Tahoma"/>
          <w:sz w:val="22"/>
          <w:szCs w:val="22"/>
        </w:rPr>
        <w:tab/>
      </w:r>
      <w:r w:rsidRPr="0086607F">
        <w:rPr>
          <w:rFonts w:ascii="Tahoma" w:hAnsi="Tahoma" w:cs="Tahoma"/>
          <w:sz w:val="22"/>
          <w:szCs w:val="22"/>
        </w:rPr>
        <w:tab/>
      </w:r>
    </w:p>
    <w:p w14:paraId="431CD0B4" w14:textId="77777777" w:rsidR="007E7BC0" w:rsidRPr="0086607F" w:rsidRDefault="007E7BC0" w:rsidP="007E7BC0">
      <w:pPr>
        <w:tabs>
          <w:tab w:val="left" w:pos="1654"/>
          <w:tab w:val="left" w:pos="3246"/>
          <w:tab w:val="left" w:pos="5262"/>
          <w:tab w:val="left" w:pos="7338"/>
        </w:tabs>
        <w:jc w:val="both"/>
        <w:rPr>
          <w:rFonts w:ascii="Tahoma" w:hAnsi="Tahoma" w:cs="Tahoma"/>
          <w:sz w:val="22"/>
          <w:szCs w:val="22"/>
        </w:rPr>
      </w:pPr>
    </w:p>
    <w:p w14:paraId="437F6FBE" w14:textId="27E44E3E" w:rsidR="007E7BC0" w:rsidRPr="0086607F" w:rsidRDefault="007E7BC0" w:rsidP="007E7BC0">
      <w:pPr>
        <w:autoSpaceDE w:val="0"/>
        <w:autoSpaceDN w:val="0"/>
        <w:adjustRightInd w:val="0"/>
        <w:jc w:val="both"/>
        <w:rPr>
          <w:rFonts w:ascii="Tahoma" w:hAnsi="Tahoma" w:cs="Tahoma"/>
          <w:sz w:val="22"/>
          <w:szCs w:val="22"/>
        </w:rPr>
      </w:pPr>
      <w:r w:rsidRPr="0086607F">
        <w:rPr>
          <w:rFonts w:ascii="Tahoma" w:hAnsi="Tahoma" w:cs="Tahoma"/>
          <w:sz w:val="22"/>
          <w:szCs w:val="22"/>
        </w:rPr>
        <w:t xml:space="preserve">Lo dispuesto en el artículo 4º, números 7, 8 y 29, del D.F.L. N° 329, de 1979, del Ministerio de Hacienda, Ley Orgánica del Servicio Nacional de Aduanas; y, lo prescrito en la </w:t>
      </w:r>
      <w:r w:rsidRPr="0086607F">
        <w:rPr>
          <w:rFonts w:ascii="Tahoma" w:hAnsi="Tahoma" w:cs="Tahoma"/>
          <w:bCs/>
          <w:sz w:val="22"/>
          <w:szCs w:val="22"/>
        </w:rPr>
        <w:t xml:space="preserve">Resolución N° </w:t>
      </w:r>
      <w:r w:rsidR="00096D64" w:rsidRPr="0086607F">
        <w:rPr>
          <w:rFonts w:ascii="Tahoma" w:hAnsi="Tahoma" w:cs="Tahoma"/>
          <w:bCs/>
          <w:sz w:val="22"/>
          <w:szCs w:val="22"/>
        </w:rPr>
        <w:t>36</w:t>
      </w:r>
      <w:r w:rsidRPr="0086607F">
        <w:rPr>
          <w:rFonts w:ascii="Tahoma" w:hAnsi="Tahoma" w:cs="Tahoma"/>
          <w:bCs/>
          <w:sz w:val="22"/>
          <w:szCs w:val="22"/>
        </w:rPr>
        <w:t>, de 20</w:t>
      </w:r>
      <w:r w:rsidR="00096D64" w:rsidRPr="0086607F">
        <w:rPr>
          <w:rFonts w:ascii="Tahoma" w:hAnsi="Tahoma" w:cs="Tahoma"/>
          <w:bCs/>
          <w:sz w:val="22"/>
          <w:szCs w:val="22"/>
        </w:rPr>
        <w:t>24</w:t>
      </w:r>
      <w:r w:rsidRPr="0086607F">
        <w:rPr>
          <w:rFonts w:ascii="Tahoma" w:hAnsi="Tahoma" w:cs="Tahoma"/>
          <w:bCs/>
          <w:sz w:val="22"/>
          <w:szCs w:val="22"/>
        </w:rPr>
        <w:t>, de la Contraloría General de la República, sobre exención del trámite de toma de razón</w:t>
      </w:r>
      <w:r w:rsidRPr="0086607F">
        <w:rPr>
          <w:rFonts w:ascii="Tahoma" w:hAnsi="Tahoma" w:cs="Tahoma"/>
          <w:sz w:val="22"/>
          <w:szCs w:val="22"/>
        </w:rPr>
        <w:t>, dicto la siguiente:</w:t>
      </w:r>
    </w:p>
    <w:p w14:paraId="0AEEAA83" w14:textId="77777777" w:rsidR="007E7BC0" w:rsidRPr="0086607F" w:rsidRDefault="007E7BC0" w:rsidP="007E7BC0">
      <w:pPr>
        <w:autoSpaceDE w:val="0"/>
        <w:autoSpaceDN w:val="0"/>
        <w:adjustRightInd w:val="0"/>
        <w:jc w:val="both"/>
        <w:rPr>
          <w:rFonts w:ascii="Tahoma" w:hAnsi="Tahoma" w:cs="Tahoma"/>
          <w:sz w:val="22"/>
          <w:szCs w:val="22"/>
        </w:rPr>
      </w:pPr>
    </w:p>
    <w:p w14:paraId="28AA1092" w14:textId="77777777" w:rsidR="001253A2" w:rsidRPr="0086607F" w:rsidRDefault="001253A2" w:rsidP="007E7BC0">
      <w:pPr>
        <w:autoSpaceDE w:val="0"/>
        <w:autoSpaceDN w:val="0"/>
        <w:adjustRightInd w:val="0"/>
        <w:jc w:val="both"/>
        <w:rPr>
          <w:rFonts w:ascii="Tahoma" w:hAnsi="Tahoma" w:cs="Tahoma"/>
          <w:sz w:val="22"/>
          <w:szCs w:val="22"/>
        </w:rPr>
      </w:pPr>
    </w:p>
    <w:p w14:paraId="011018F1" w14:textId="77777777" w:rsidR="007E7BC0" w:rsidRPr="0086607F" w:rsidRDefault="007E7BC0" w:rsidP="007E7BC0">
      <w:pPr>
        <w:autoSpaceDE w:val="0"/>
        <w:autoSpaceDN w:val="0"/>
        <w:adjustRightInd w:val="0"/>
        <w:jc w:val="both"/>
        <w:rPr>
          <w:rFonts w:ascii="Tahoma" w:hAnsi="Tahoma" w:cs="Tahoma"/>
          <w:b/>
          <w:bCs/>
          <w:sz w:val="22"/>
          <w:szCs w:val="22"/>
        </w:rPr>
      </w:pPr>
      <w:r w:rsidRPr="0086607F">
        <w:rPr>
          <w:rFonts w:ascii="Tahoma" w:hAnsi="Tahoma" w:cs="Tahoma"/>
          <w:b/>
          <w:bCs/>
          <w:sz w:val="22"/>
          <w:szCs w:val="22"/>
        </w:rPr>
        <w:t xml:space="preserve">RESOLUCIÓN: </w:t>
      </w:r>
    </w:p>
    <w:p w14:paraId="6199959D" w14:textId="77777777" w:rsidR="007E7BC0" w:rsidRPr="0086607F" w:rsidRDefault="007E7BC0" w:rsidP="007E7BC0">
      <w:pPr>
        <w:pStyle w:val="Sangradetextonormal"/>
        <w:ind w:left="0"/>
        <w:rPr>
          <w:rFonts w:ascii="Tahoma" w:hAnsi="Tahoma" w:cs="Tahoma"/>
          <w:b/>
          <w:bCs/>
          <w:color w:val="000000" w:themeColor="text1"/>
          <w:sz w:val="22"/>
          <w:szCs w:val="22"/>
        </w:rPr>
      </w:pPr>
    </w:p>
    <w:p w14:paraId="3FB19086" w14:textId="5676F07C" w:rsidR="001B5803" w:rsidRPr="0086607F" w:rsidRDefault="00976AF8" w:rsidP="000615DC">
      <w:pPr>
        <w:numPr>
          <w:ilvl w:val="0"/>
          <w:numId w:val="1"/>
        </w:numPr>
        <w:ind w:left="567" w:hanging="567"/>
        <w:jc w:val="both"/>
        <w:rPr>
          <w:rFonts w:ascii="Tahoma" w:hAnsi="Tahoma" w:cs="Tahoma"/>
          <w:color w:val="000000" w:themeColor="text1"/>
          <w:sz w:val="22"/>
          <w:szCs w:val="22"/>
          <w:lang w:val="es-ES"/>
        </w:rPr>
      </w:pPr>
      <w:r w:rsidRPr="0086607F">
        <w:rPr>
          <w:rFonts w:ascii="Tahoma" w:hAnsi="Tahoma" w:cs="Tahoma"/>
          <w:b/>
          <w:bCs/>
          <w:color w:val="000000" w:themeColor="text1"/>
          <w:sz w:val="22"/>
          <w:szCs w:val="22"/>
          <w:lang w:val="es-ES"/>
        </w:rPr>
        <w:t>MODIF</w:t>
      </w:r>
      <w:r w:rsidR="00DC62C8">
        <w:rPr>
          <w:rFonts w:ascii="Tahoma" w:hAnsi="Tahoma" w:cs="Tahoma"/>
          <w:b/>
          <w:bCs/>
          <w:color w:val="000000" w:themeColor="text1"/>
          <w:sz w:val="22"/>
          <w:szCs w:val="22"/>
          <w:lang w:val="es-ES"/>
        </w:rPr>
        <w:t>ÍCA</w:t>
      </w:r>
      <w:r w:rsidRPr="0086607F">
        <w:rPr>
          <w:rFonts w:ascii="Tahoma" w:hAnsi="Tahoma" w:cs="Tahoma"/>
          <w:b/>
          <w:bCs/>
          <w:color w:val="000000" w:themeColor="text1"/>
          <w:sz w:val="22"/>
          <w:szCs w:val="22"/>
          <w:lang w:val="es-ES"/>
        </w:rPr>
        <w:t xml:space="preserve">SE </w:t>
      </w:r>
      <w:r w:rsidR="001B5803" w:rsidRPr="0086607F">
        <w:rPr>
          <w:rFonts w:ascii="Tahoma" w:hAnsi="Tahoma" w:cs="Tahoma"/>
          <w:color w:val="000000" w:themeColor="text1"/>
          <w:sz w:val="22"/>
          <w:szCs w:val="22"/>
          <w:lang w:val="es-ES"/>
        </w:rPr>
        <w:t xml:space="preserve">el Compendio de </w:t>
      </w:r>
      <w:r w:rsidRPr="0086607F">
        <w:rPr>
          <w:rFonts w:ascii="Tahoma" w:hAnsi="Tahoma" w:cs="Tahoma"/>
          <w:color w:val="000000" w:themeColor="text1"/>
          <w:sz w:val="22"/>
          <w:szCs w:val="22"/>
          <w:lang w:val="es-ES"/>
        </w:rPr>
        <w:t>Normas Aduaneras como se señala a continuación:</w:t>
      </w:r>
    </w:p>
    <w:p w14:paraId="63E5DD52" w14:textId="77777777" w:rsidR="001B5803" w:rsidRPr="0086607F" w:rsidRDefault="001B5803" w:rsidP="00976AF8">
      <w:pPr>
        <w:ind w:left="567"/>
        <w:jc w:val="both"/>
        <w:rPr>
          <w:rFonts w:ascii="Tahoma" w:hAnsi="Tahoma" w:cs="Tahoma"/>
          <w:color w:val="000000" w:themeColor="text1"/>
          <w:sz w:val="22"/>
          <w:szCs w:val="22"/>
          <w:lang w:val="es-ES"/>
        </w:rPr>
      </w:pPr>
    </w:p>
    <w:p w14:paraId="0EF9D778" w14:textId="18A2508A" w:rsidR="007E7BC0" w:rsidRPr="0086607F" w:rsidRDefault="00991875" w:rsidP="000615DC">
      <w:pPr>
        <w:numPr>
          <w:ilvl w:val="1"/>
          <w:numId w:val="1"/>
        </w:numPr>
        <w:ind w:left="567" w:hanging="567"/>
        <w:jc w:val="both"/>
        <w:rPr>
          <w:rFonts w:ascii="Tahoma" w:hAnsi="Tahoma" w:cs="Tahoma"/>
          <w:b/>
          <w:color w:val="000000" w:themeColor="text1"/>
          <w:sz w:val="22"/>
          <w:szCs w:val="22"/>
        </w:rPr>
      </w:pPr>
      <w:r w:rsidRPr="0086607F">
        <w:rPr>
          <w:rFonts w:ascii="Tahoma" w:hAnsi="Tahoma" w:cs="Tahoma"/>
          <w:b/>
          <w:bCs/>
          <w:color w:val="000000" w:themeColor="text1"/>
          <w:sz w:val="22"/>
          <w:szCs w:val="22"/>
          <w:lang w:val="es-ES"/>
        </w:rPr>
        <w:t>INCORPÓR</w:t>
      </w:r>
      <w:r w:rsidR="001633BA" w:rsidRPr="0086607F">
        <w:rPr>
          <w:rFonts w:ascii="Tahoma" w:hAnsi="Tahoma" w:cs="Tahoma"/>
          <w:b/>
          <w:bCs/>
          <w:color w:val="000000" w:themeColor="text1"/>
          <w:sz w:val="22"/>
          <w:szCs w:val="22"/>
          <w:lang w:val="es-ES"/>
        </w:rPr>
        <w:t>A</w:t>
      </w:r>
      <w:r w:rsidRPr="0086607F">
        <w:rPr>
          <w:rFonts w:ascii="Tahoma" w:hAnsi="Tahoma" w:cs="Tahoma"/>
          <w:b/>
          <w:bCs/>
          <w:color w:val="000000" w:themeColor="text1"/>
          <w:sz w:val="22"/>
          <w:szCs w:val="22"/>
          <w:lang w:val="es-ES"/>
        </w:rPr>
        <w:t xml:space="preserve">SE </w:t>
      </w:r>
      <w:r w:rsidR="007E7BC0" w:rsidRPr="0086607F">
        <w:rPr>
          <w:rFonts w:ascii="Tahoma" w:hAnsi="Tahoma" w:cs="Tahoma"/>
          <w:color w:val="000000" w:themeColor="text1"/>
          <w:sz w:val="22"/>
          <w:szCs w:val="22"/>
          <w:lang w:val="es-ES"/>
        </w:rPr>
        <w:t xml:space="preserve">el </w:t>
      </w:r>
      <w:r w:rsidRPr="0086607F">
        <w:rPr>
          <w:rFonts w:ascii="Tahoma" w:hAnsi="Tahoma" w:cs="Tahoma"/>
          <w:color w:val="000000" w:themeColor="text1"/>
          <w:sz w:val="22"/>
          <w:szCs w:val="22"/>
          <w:lang w:val="es-ES"/>
        </w:rPr>
        <w:t>siguiente Anexo</w:t>
      </w:r>
      <w:r w:rsidR="001A6227" w:rsidRPr="0086607F">
        <w:rPr>
          <w:rFonts w:ascii="Tahoma" w:hAnsi="Tahoma" w:cs="Tahoma"/>
          <w:sz w:val="22"/>
          <w:szCs w:val="22"/>
          <w:lang w:val="es-ES"/>
        </w:rPr>
        <w:t xml:space="preserve"> Nº 7 </w:t>
      </w:r>
      <w:r w:rsidR="00E51EDF" w:rsidRPr="0086607F">
        <w:rPr>
          <w:rFonts w:ascii="Tahoma" w:hAnsi="Tahoma" w:cs="Tahoma"/>
          <w:color w:val="000000" w:themeColor="text1"/>
          <w:sz w:val="22"/>
          <w:szCs w:val="22"/>
          <w:lang w:val="es-ES"/>
        </w:rPr>
        <w:t>al Apéndice XI del Capítulo III</w:t>
      </w:r>
      <w:r w:rsidR="004D0DAA" w:rsidRPr="0086607F">
        <w:rPr>
          <w:rFonts w:ascii="Tahoma" w:hAnsi="Tahoma" w:cs="Tahoma"/>
          <w:color w:val="000000" w:themeColor="text1"/>
          <w:sz w:val="22"/>
          <w:szCs w:val="22"/>
          <w:lang w:val="es-ES"/>
        </w:rPr>
        <w:t>:</w:t>
      </w:r>
    </w:p>
    <w:p w14:paraId="7386F5D9" w14:textId="77777777" w:rsidR="006F3BAA" w:rsidRPr="0086607F" w:rsidRDefault="006F3BAA" w:rsidP="007E7BC0">
      <w:pPr>
        <w:jc w:val="both"/>
        <w:rPr>
          <w:rFonts w:ascii="Tahoma" w:hAnsi="Tahoma" w:cs="Tahoma"/>
          <w:b/>
          <w:color w:val="000000" w:themeColor="text1"/>
          <w:sz w:val="22"/>
          <w:szCs w:val="22"/>
        </w:rPr>
      </w:pPr>
    </w:p>
    <w:p w14:paraId="5DAC79B5" w14:textId="2ECC6119" w:rsidR="00991875" w:rsidRPr="0086607F" w:rsidRDefault="00E04A52" w:rsidP="007E7BC0">
      <w:pPr>
        <w:jc w:val="both"/>
        <w:rPr>
          <w:rFonts w:ascii="Tahoma" w:hAnsi="Tahoma" w:cs="Tahoma"/>
          <w:b/>
          <w:color w:val="000000" w:themeColor="text1"/>
          <w:sz w:val="22"/>
          <w:szCs w:val="22"/>
        </w:rPr>
      </w:pPr>
      <w:r w:rsidRPr="0086607F">
        <w:rPr>
          <w:rFonts w:ascii="Tahoma" w:hAnsi="Tahoma" w:cs="Tahoma"/>
          <w:b/>
          <w:color w:val="000000" w:themeColor="text1"/>
          <w:sz w:val="22"/>
          <w:szCs w:val="22"/>
        </w:rPr>
        <w:t>“</w:t>
      </w:r>
      <w:r w:rsidR="00DE4DC6" w:rsidRPr="0086607F">
        <w:rPr>
          <w:rFonts w:ascii="Tahoma" w:hAnsi="Tahoma" w:cs="Tahoma"/>
          <w:b/>
          <w:color w:val="000000" w:themeColor="text1"/>
          <w:sz w:val="22"/>
          <w:szCs w:val="22"/>
        </w:rPr>
        <w:t xml:space="preserve">ANEXO </w:t>
      </w:r>
      <w:r w:rsidR="00DE4DC6" w:rsidRPr="0086607F">
        <w:rPr>
          <w:rFonts w:ascii="Tahoma" w:hAnsi="Tahoma" w:cs="Tahoma"/>
          <w:b/>
          <w:sz w:val="22"/>
          <w:szCs w:val="22"/>
        </w:rPr>
        <w:t xml:space="preserve">Nº </w:t>
      </w:r>
      <w:r w:rsidR="001A6227" w:rsidRPr="0086607F">
        <w:rPr>
          <w:rFonts w:ascii="Tahoma" w:hAnsi="Tahoma" w:cs="Tahoma"/>
          <w:b/>
          <w:sz w:val="22"/>
          <w:szCs w:val="22"/>
        </w:rPr>
        <w:t>7</w:t>
      </w:r>
      <w:r w:rsidR="00DE4DC6" w:rsidRPr="0086607F">
        <w:rPr>
          <w:rFonts w:ascii="Tahoma" w:hAnsi="Tahoma" w:cs="Tahoma"/>
          <w:b/>
          <w:sz w:val="22"/>
          <w:szCs w:val="22"/>
        </w:rPr>
        <w:t xml:space="preserve">: </w:t>
      </w:r>
      <w:r w:rsidR="00D85EAE" w:rsidRPr="0086607F">
        <w:rPr>
          <w:rFonts w:ascii="Tahoma" w:hAnsi="Tahoma" w:cs="Tahoma"/>
          <w:b/>
          <w:bCs/>
          <w:color w:val="000000" w:themeColor="text1"/>
          <w:sz w:val="22"/>
          <w:szCs w:val="22"/>
          <w:lang w:val="es-ES"/>
        </w:rPr>
        <w:t xml:space="preserve">Procedimiento para la </w:t>
      </w:r>
      <w:r w:rsidR="00A4704A">
        <w:rPr>
          <w:rFonts w:ascii="Tahoma" w:hAnsi="Tahoma" w:cs="Tahoma"/>
          <w:b/>
          <w:bCs/>
          <w:color w:val="000000" w:themeColor="text1"/>
          <w:sz w:val="22"/>
          <w:szCs w:val="22"/>
          <w:lang w:val="es-ES"/>
        </w:rPr>
        <w:t>solicitud</w:t>
      </w:r>
      <w:r w:rsidR="00D85EAE" w:rsidRPr="0086607F">
        <w:rPr>
          <w:rFonts w:ascii="Tahoma" w:hAnsi="Tahoma" w:cs="Tahoma"/>
          <w:b/>
          <w:bCs/>
          <w:color w:val="000000" w:themeColor="text1"/>
          <w:sz w:val="22"/>
          <w:szCs w:val="22"/>
          <w:lang w:val="es-ES"/>
        </w:rPr>
        <w:t xml:space="preserve"> de la franquicia establecida en la </w:t>
      </w:r>
      <w:r w:rsidR="00931287">
        <w:rPr>
          <w:rFonts w:ascii="Tahoma" w:hAnsi="Tahoma" w:cs="Tahoma"/>
          <w:b/>
          <w:bCs/>
          <w:color w:val="000000" w:themeColor="text1"/>
          <w:sz w:val="22"/>
          <w:szCs w:val="22"/>
          <w:lang w:val="es-ES"/>
        </w:rPr>
        <w:t>P</w:t>
      </w:r>
      <w:r w:rsidR="00BC735B" w:rsidRPr="0086607F">
        <w:rPr>
          <w:rFonts w:ascii="Tahoma" w:hAnsi="Tahoma" w:cs="Tahoma"/>
          <w:b/>
          <w:bCs/>
          <w:color w:val="000000" w:themeColor="text1"/>
          <w:sz w:val="22"/>
          <w:szCs w:val="22"/>
          <w:lang w:val="es-ES"/>
        </w:rPr>
        <w:t xml:space="preserve">artida </w:t>
      </w:r>
      <w:r w:rsidR="00D85EAE" w:rsidRPr="0086607F">
        <w:rPr>
          <w:rFonts w:ascii="Tahoma" w:hAnsi="Tahoma" w:cs="Tahoma"/>
          <w:b/>
          <w:bCs/>
          <w:color w:val="000000" w:themeColor="text1"/>
          <w:sz w:val="22"/>
          <w:szCs w:val="22"/>
          <w:lang w:val="es-ES"/>
        </w:rPr>
        <w:t>00.01</w:t>
      </w:r>
      <w:r w:rsidR="00931287">
        <w:rPr>
          <w:rFonts w:ascii="Tahoma" w:hAnsi="Tahoma" w:cs="Tahoma"/>
          <w:b/>
          <w:bCs/>
          <w:color w:val="000000" w:themeColor="text1"/>
          <w:sz w:val="22"/>
          <w:szCs w:val="22"/>
          <w:lang w:val="es-ES"/>
        </w:rPr>
        <w:t>,</w:t>
      </w:r>
      <w:r w:rsidR="00D85EAE" w:rsidRPr="0086607F">
        <w:rPr>
          <w:rFonts w:ascii="Tahoma" w:hAnsi="Tahoma" w:cs="Tahoma"/>
          <w:b/>
          <w:bCs/>
          <w:color w:val="000000" w:themeColor="text1"/>
          <w:sz w:val="22"/>
          <w:szCs w:val="22"/>
          <w:lang w:val="es-ES"/>
        </w:rPr>
        <w:t xml:space="preserve"> de la Sección 0</w:t>
      </w:r>
      <w:r w:rsidR="00931287">
        <w:rPr>
          <w:rFonts w:ascii="Tahoma" w:hAnsi="Tahoma" w:cs="Tahoma"/>
          <w:b/>
          <w:bCs/>
          <w:color w:val="000000" w:themeColor="text1"/>
          <w:sz w:val="22"/>
          <w:szCs w:val="22"/>
          <w:lang w:val="es-ES"/>
        </w:rPr>
        <w:t>,</w:t>
      </w:r>
      <w:r w:rsidR="00D85EAE" w:rsidRPr="0086607F">
        <w:rPr>
          <w:rFonts w:ascii="Tahoma" w:hAnsi="Tahoma" w:cs="Tahoma"/>
          <w:b/>
          <w:bCs/>
          <w:color w:val="000000" w:themeColor="text1"/>
          <w:sz w:val="22"/>
          <w:szCs w:val="22"/>
          <w:lang w:val="es-ES"/>
        </w:rPr>
        <w:t xml:space="preserve"> del Arancel Aduanero Nacional</w:t>
      </w:r>
      <w:r w:rsidR="00F44628" w:rsidRPr="0086607F">
        <w:rPr>
          <w:rFonts w:ascii="Tahoma" w:hAnsi="Tahoma" w:cs="Tahoma"/>
          <w:b/>
          <w:bCs/>
          <w:color w:val="000000" w:themeColor="text1"/>
          <w:sz w:val="22"/>
          <w:szCs w:val="22"/>
          <w:lang w:val="es-ES"/>
        </w:rPr>
        <w:t xml:space="preserve"> e instrucciones para la importación de las mercancías.</w:t>
      </w:r>
    </w:p>
    <w:p w14:paraId="7AF6C4A7" w14:textId="77777777" w:rsidR="00807E68" w:rsidRPr="0086607F" w:rsidRDefault="00807E68" w:rsidP="007E7BC0">
      <w:pPr>
        <w:jc w:val="both"/>
        <w:rPr>
          <w:rFonts w:ascii="Tahoma" w:hAnsi="Tahoma" w:cs="Tahoma"/>
          <w:b/>
          <w:color w:val="000000" w:themeColor="text1"/>
          <w:sz w:val="22"/>
          <w:szCs w:val="22"/>
        </w:rPr>
      </w:pPr>
    </w:p>
    <w:p w14:paraId="1FF94403" w14:textId="03964C80" w:rsidR="00BC735B" w:rsidRPr="0086607F" w:rsidRDefault="00045E9C" w:rsidP="000615DC">
      <w:pPr>
        <w:numPr>
          <w:ilvl w:val="0"/>
          <w:numId w:val="2"/>
        </w:numPr>
        <w:spacing w:after="240"/>
        <w:ind w:left="426" w:hanging="426"/>
        <w:jc w:val="both"/>
        <w:rPr>
          <w:rFonts w:ascii="Tahoma" w:hAnsi="Tahoma" w:cs="Tahoma"/>
          <w:b/>
          <w:color w:val="000000" w:themeColor="text1"/>
          <w:sz w:val="22"/>
          <w:szCs w:val="22"/>
        </w:rPr>
      </w:pPr>
      <w:r>
        <w:rPr>
          <w:rFonts w:ascii="Tahoma" w:hAnsi="Tahoma" w:cs="Tahoma"/>
          <w:b/>
          <w:color w:val="000000" w:themeColor="text1"/>
          <w:sz w:val="22"/>
          <w:szCs w:val="22"/>
        </w:rPr>
        <w:t xml:space="preserve">Beneficiarios de la franquicia. </w:t>
      </w:r>
    </w:p>
    <w:p w14:paraId="1CBB7A04" w14:textId="5750C604" w:rsidR="004C5EAA" w:rsidRDefault="00F67453" w:rsidP="007D14F6">
      <w:pPr>
        <w:tabs>
          <w:tab w:val="left" w:pos="0"/>
        </w:tabs>
        <w:ind w:left="360"/>
        <w:jc w:val="both"/>
        <w:rPr>
          <w:rFonts w:ascii="Tahoma" w:hAnsi="Tahoma" w:cs="Tahoma"/>
          <w:color w:val="000000" w:themeColor="text1"/>
          <w:sz w:val="22"/>
          <w:szCs w:val="22"/>
        </w:rPr>
      </w:pPr>
      <w:r>
        <w:rPr>
          <w:rFonts w:ascii="Tahoma" w:hAnsi="Tahoma" w:cs="Tahoma"/>
          <w:color w:val="000000" w:themeColor="text1"/>
          <w:sz w:val="22"/>
          <w:szCs w:val="22"/>
        </w:rPr>
        <w:t>Solo p</w:t>
      </w:r>
      <w:r w:rsidR="00330F88" w:rsidRPr="0086607F">
        <w:rPr>
          <w:rFonts w:ascii="Tahoma" w:hAnsi="Tahoma" w:cs="Tahoma"/>
          <w:color w:val="000000" w:themeColor="text1"/>
          <w:sz w:val="22"/>
          <w:szCs w:val="22"/>
        </w:rPr>
        <w:t xml:space="preserve">odrán </w:t>
      </w:r>
      <w:r w:rsidR="00BC735B" w:rsidRPr="0086607F">
        <w:rPr>
          <w:rFonts w:ascii="Tahoma" w:hAnsi="Tahoma" w:cs="Tahoma"/>
          <w:color w:val="000000" w:themeColor="text1"/>
          <w:sz w:val="22"/>
          <w:szCs w:val="22"/>
        </w:rPr>
        <w:t>acogerse</w:t>
      </w:r>
      <w:r w:rsidR="00D2215E" w:rsidRPr="0086607F">
        <w:rPr>
          <w:rFonts w:ascii="Tahoma" w:hAnsi="Tahoma" w:cs="Tahoma"/>
          <w:color w:val="000000" w:themeColor="text1"/>
          <w:sz w:val="22"/>
          <w:szCs w:val="22"/>
        </w:rPr>
        <w:t xml:space="preserve"> </w:t>
      </w:r>
      <w:r w:rsidR="00AB3F2A">
        <w:rPr>
          <w:rFonts w:ascii="Tahoma" w:hAnsi="Tahoma" w:cs="Tahoma"/>
          <w:color w:val="000000" w:themeColor="text1"/>
          <w:sz w:val="22"/>
          <w:szCs w:val="22"/>
        </w:rPr>
        <w:t>a</w:t>
      </w:r>
      <w:r w:rsidR="00BB5AEF">
        <w:rPr>
          <w:rFonts w:ascii="Tahoma" w:hAnsi="Tahoma" w:cs="Tahoma"/>
          <w:color w:val="000000" w:themeColor="text1"/>
          <w:sz w:val="22"/>
          <w:szCs w:val="22"/>
        </w:rPr>
        <w:t>l beneficio</w:t>
      </w:r>
      <w:r w:rsidR="00AB3F2A">
        <w:rPr>
          <w:rFonts w:ascii="Tahoma" w:hAnsi="Tahoma" w:cs="Tahoma"/>
          <w:color w:val="000000" w:themeColor="text1"/>
          <w:sz w:val="22"/>
          <w:szCs w:val="22"/>
        </w:rPr>
        <w:t xml:space="preserve"> establecid</w:t>
      </w:r>
      <w:r w:rsidR="00BB5AEF">
        <w:rPr>
          <w:rFonts w:ascii="Tahoma" w:hAnsi="Tahoma" w:cs="Tahoma"/>
          <w:color w:val="000000" w:themeColor="text1"/>
          <w:sz w:val="22"/>
          <w:szCs w:val="22"/>
        </w:rPr>
        <w:t>o</w:t>
      </w:r>
      <w:r w:rsidR="00AB3F2A">
        <w:rPr>
          <w:rFonts w:ascii="Tahoma" w:hAnsi="Tahoma" w:cs="Tahoma"/>
          <w:color w:val="000000" w:themeColor="text1"/>
          <w:sz w:val="22"/>
          <w:szCs w:val="22"/>
        </w:rPr>
        <w:t xml:space="preserve"> en la Partida 00.01 </w:t>
      </w:r>
      <w:r w:rsidR="00EB4A56" w:rsidRPr="00EB4A56">
        <w:rPr>
          <w:rFonts w:ascii="Tahoma" w:hAnsi="Tahoma" w:cs="Tahoma"/>
          <w:color w:val="000000" w:themeColor="text1"/>
          <w:sz w:val="22"/>
          <w:szCs w:val="22"/>
        </w:rPr>
        <w:t xml:space="preserve">de la Sección 0 </w:t>
      </w:r>
      <w:r w:rsidR="00AB3F2A">
        <w:rPr>
          <w:rFonts w:ascii="Tahoma" w:hAnsi="Tahoma" w:cs="Tahoma"/>
          <w:color w:val="000000" w:themeColor="text1"/>
          <w:sz w:val="22"/>
          <w:szCs w:val="22"/>
        </w:rPr>
        <w:t>del Arancel Aduanero Nacional -en lo sucesivo, la franquicia-</w:t>
      </w:r>
      <w:r w:rsidR="00A47D3F">
        <w:rPr>
          <w:rFonts w:ascii="Tahoma" w:hAnsi="Tahoma" w:cs="Tahoma"/>
          <w:color w:val="000000" w:themeColor="text1"/>
          <w:sz w:val="22"/>
          <w:szCs w:val="22"/>
        </w:rPr>
        <w:t xml:space="preserve"> las siguientes entidades:</w:t>
      </w:r>
    </w:p>
    <w:p w14:paraId="41E96967" w14:textId="71E942FB" w:rsidR="00A47D3F" w:rsidRDefault="00A47D3F" w:rsidP="007D14F6">
      <w:pPr>
        <w:tabs>
          <w:tab w:val="left" w:pos="0"/>
        </w:tabs>
        <w:ind w:left="360"/>
        <w:jc w:val="both"/>
        <w:rPr>
          <w:rFonts w:ascii="Tahoma" w:hAnsi="Tahoma" w:cs="Tahoma"/>
          <w:color w:val="000000" w:themeColor="text1"/>
          <w:sz w:val="22"/>
          <w:szCs w:val="22"/>
        </w:rPr>
      </w:pPr>
      <w:r>
        <w:rPr>
          <w:rFonts w:ascii="Tahoma" w:hAnsi="Tahoma" w:cs="Tahoma"/>
          <w:color w:val="000000" w:themeColor="text1"/>
          <w:sz w:val="22"/>
          <w:szCs w:val="22"/>
        </w:rPr>
        <w:t xml:space="preserve"> </w:t>
      </w:r>
    </w:p>
    <w:p w14:paraId="50C68B5B" w14:textId="0030EBD7" w:rsidR="006E114F" w:rsidRPr="006E114F" w:rsidRDefault="00F17CFB"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sidRPr="006E114F">
        <w:rPr>
          <w:rFonts w:ascii="Tahoma" w:hAnsi="Tahoma" w:cs="Tahoma"/>
          <w:color w:val="000000" w:themeColor="text1"/>
          <w:sz w:val="22"/>
          <w:szCs w:val="22"/>
        </w:rPr>
        <w:t>Ministerio de Defensa Nacional</w:t>
      </w:r>
      <w:r w:rsidR="001E5002">
        <w:rPr>
          <w:rFonts w:ascii="Tahoma" w:hAnsi="Tahoma" w:cs="Tahoma"/>
          <w:color w:val="000000" w:themeColor="text1"/>
          <w:sz w:val="22"/>
          <w:szCs w:val="22"/>
        </w:rPr>
        <w:t>.</w:t>
      </w:r>
    </w:p>
    <w:p w14:paraId="7A5F54A8" w14:textId="1294AFF6" w:rsidR="006E114F" w:rsidRDefault="008F1A5A"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sidRPr="006E114F">
        <w:rPr>
          <w:rFonts w:ascii="Tahoma" w:hAnsi="Tahoma" w:cs="Tahoma"/>
          <w:color w:val="000000" w:themeColor="text1"/>
          <w:sz w:val="22"/>
          <w:szCs w:val="22"/>
        </w:rPr>
        <w:t>Estado Mayor de la Defensa Nacional</w:t>
      </w:r>
      <w:r w:rsidR="001E5002">
        <w:rPr>
          <w:rFonts w:ascii="Tahoma" w:hAnsi="Tahoma" w:cs="Tahoma"/>
          <w:color w:val="000000" w:themeColor="text1"/>
          <w:sz w:val="22"/>
          <w:szCs w:val="22"/>
        </w:rPr>
        <w:t>.</w:t>
      </w:r>
    </w:p>
    <w:p w14:paraId="42E12F2B" w14:textId="60E58318" w:rsidR="006E114F" w:rsidRDefault="008F1A5A"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sidRPr="006E114F">
        <w:rPr>
          <w:rFonts w:ascii="Tahoma" w:hAnsi="Tahoma" w:cs="Tahoma"/>
          <w:color w:val="000000" w:themeColor="text1"/>
          <w:sz w:val="22"/>
          <w:szCs w:val="22"/>
        </w:rPr>
        <w:t xml:space="preserve">Fuerzas </w:t>
      </w:r>
      <w:r w:rsidR="006F13A8" w:rsidRPr="006E114F">
        <w:rPr>
          <w:rFonts w:ascii="Tahoma" w:hAnsi="Tahoma" w:cs="Tahoma"/>
          <w:color w:val="000000" w:themeColor="text1"/>
          <w:sz w:val="22"/>
          <w:szCs w:val="22"/>
        </w:rPr>
        <w:t>Armadas</w:t>
      </w:r>
      <w:r w:rsidR="001E5002">
        <w:rPr>
          <w:rFonts w:ascii="Tahoma" w:hAnsi="Tahoma" w:cs="Tahoma"/>
          <w:color w:val="000000" w:themeColor="text1"/>
          <w:sz w:val="22"/>
          <w:szCs w:val="22"/>
        </w:rPr>
        <w:t>.</w:t>
      </w:r>
    </w:p>
    <w:p w14:paraId="1FAFDE77" w14:textId="5FE3249B" w:rsidR="006E114F" w:rsidRDefault="006F13A8"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sidRPr="006E114F">
        <w:rPr>
          <w:rFonts w:ascii="Tahoma" w:hAnsi="Tahoma" w:cs="Tahoma"/>
          <w:color w:val="000000" w:themeColor="text1"/>
          <w:sz w:val="22"/>
          <w:szCs w:val="22"/>
        </w:rPr>
        <w:t>Carabineros de Chile</w:t>
      </w:r>
      <w:r w:rsidR="001E5002">
        <w:rPr>
          <w:rFonts w:ascii="Tahoma" w:hAnsi="Tahoma" w:cs="Tahoma"/>
          <w:color w:val="000000" w:themeColor="text1"/>
          <w:sz w:val="22"/>
          <w:szCs w:val="22"/>
        </w:rPr>
        <w:t>.</w:t>
      </w:r>
    </w:p>
    <w:p w14:paraId="5C5E4E64" w14:textId="280035F0" w:rsidR="006E114F" w:rsidRDefault="00D83D5C"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sidRPr="006E114F">
        <w:rPr>
          <w:rFonts w:ascii="Tahoma" w:hAnsi="Tahoma" w:cs="Tahoma"/>
          <w:color w:val="000000" w:themeColor="text1"/>
          <w:sz w:val="22"/>
          <w:szCs w:val="22"/>
        </w:rPr>
        <w:t>Policía de Investigaciones de Chile</w:t>
      </w:r>
      <w:r w:rsidR="001E5002">
        <w:rPr>
          <w:rFonts w:ascii="Tahoma" w:hAnsi="Tahoma" w:cs="Tahoma"/>
          <w:color w:val="000000" w:themeColor="text1"/>
          <w:sz w:val="22"/>
          <w:szCs w:val="22"/>
        </w:rPr>
        <w:t>.</w:t>
      </w:r>
    </w:p>
    <w:p w14:paraId="3DBAA948" w14:textId="2A77F895" w:rsidR="00FD7A26" w:rsidRDefault="001E5002"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Pr>
          <w:rFonts w:ascii="Tahoma" w:hAnsi="Tahoma" w:cs="Tahoma"/>
          <w:color w:val="000000" w:themeColor="text1"/>
          <w:sz w:val="22"/>
          <w:szCs w:val="22"/>
        </w:rPr>
        <w:t>I</w:t>
      </w:r>
      <w:r w:rsidR="00D83D5C" w:rsidRPr="006E114F">
        <w:rPr>
          <w:rFonts w:ascii="Tahoma" w:hAnsi="Tahoma" w:cs="Tahoma"/>
          <w:color w:val="000000" w:themeColor="text1"/>
          <w:sz w:val="22"/>
          <w:szCs w:val="22"/>
        </w:rPr>
        <w:t xml:space="preserve">nstituciones y empresas dependientes </w:t>
      </w:r>
      <w:r w:rsidR="00A56A9F" w:rsidRPr="006E114F">
        <w:rPr>
          <w:rFonts w:ascii="Tahoma" w:hAnsi="Tahoma" w:cs="Tahoma"/>
          <w:color w:val="000000" w:themeColor="text1"/>
          <w:sz w:val="22"/>
          <w:szCs w:val="22"/>
        </w:rPr>
        <w:t xml:space="preserve">de </w:t>
      </w:r>
      <w:r w:rsidR="00FD7A26">
        <w:rPr>
          <w:rFonts w:ascii="Tahoma" w:hAnsi="Tahoma" w:cs="Tahoma"/>
          <w:color w:val="000000" w:themeColor="text1"/>
          <w:sz w:val="22"/>
          <w:szCs w:val="22"/>
        </w:rPr>
        <w:t>l</w:t>
      </w:r>
      <w:r w:rsidR="0089507D">
        <w:rPr>
          <w:rFonts w:ascii="Tahoma" w:hAnsi="Tahoma" w:cs="Tahoma"/>
          <w:color w:val="000000" w:themeColor="text1"/>
          <w:sz w:val="22"/>
          <w:szCs w:val="22"/>
        </w:rPr>
        <w:t>os organismos señalados en los literales anteriores</w:t>
      </w:r>
      <w:r w:rsidR="00885BC0">
        <w:rPr>
          <w:rFonts w:ascii="Tahoma" w:hAnsi="Tahoma" w:cs="Tahoma"/>
          <w:color w:val="000000" w:themeColor="text1"/>
          <w:sz w:val="22"/>
          <w:szCs w:val="22"/>
        </w:rPr>
        <w:t>.</w:t>
      </w:r>
    </w:p>
    <w:p w14:paraId="26DDDEC7" w14:textId="3B919BF2" w:rsidR="00270E2B" w:rsidRDefault="0089507D" w:rsidP="000615DC">
      <w:pPr>
        <w:pStyle w:val="Prrafodelista"/>
        <w:numPr>
          <w:ilvl w:val="3"/>
          <w:numId w:val="1"/>
        </w:numPr>
        <w:tabs>
          <w:tab w:val="left" w:pos="0"/>
        </w:tabs>
        <w:ind w:left="851" w:hanging="425"/>
        <w:jc w:val="both"/>
        <w:rPr>
          <w:rFonts w:ascii="Tahoma" w:hAnsi="Tahoma" w:cs="Tahoma"/>
          <w:color w:val="000000" w:themeColor="text1"/>
          <w:sz w:val="22"/>
          <w:szCs w:val="22"/>
        </w:rPr>
      </w:pPr>
      <w:r>
        <w:rPr>
          <w:rFonts w:ascii="Tahoma" w:hAnsi="Tahoma" w:cs="Tahoma"/>
          <w:color w:val="000000" w:themeColor="text1"/>
          <w:sz w:val="22"/>
          <w:szCs w:val="22"/>
        </w:rPr>
        <w:t>I</w:t>
      </w:r>
      <w:r w:rsidR="00FD7A26">
        <w:rPr>
          <w:rFonts w:ascii="Tahoma" w:hAnsi="Tahoma" w:cs="Tahoma"/>
          <w:color w:val="000000" w:themeColor="text1"/>
          <w:sz w:val="22"/>
          <w:szCs w:val="22"/>
        </w:rPr>
        <w:t xml:space="preserve">nstituciones y empresas </w:t>
      </w:r>
      <w:r w:rsidR="00A56A9F" w:rsidRPr="006E114F">
        <w:rPr>
          <w:rFonts w:ascii="Tahoma" w:hAnsi="Tahoma" w:cs="Tahoma"/>
          <w:color w:val="000000" w:themeColor="text1"/>
          <w:sz w:val="22"/>
          <w:szCs w:val="22"/>
        </w:rPr>
        <w:t xml:space="preserve">que se relacionen con el Presidente de la República </w:t>
      </w:r>
      <w:r w:rsidR="00807E68" w:rsidRPr="006E114F">
        <w:rPr>
          <w:rFonts w:ascii="Tahoma" w:hAnsi="Tahoma" w:cs="Tahoma"/>
          <w:color w:val="000000" w:themeColor="text1"/>
          <w:sz w:val="22"/>
          <w:szCs w:val="22"/>
        </w:rPr>
        <w:t>por intermedio</w:t>
      </w:r>
      <w:r>
        <w:rPr>
          <w:rFonts w:ascii="Tahoma" w:hAnsi="Tahoma" w:cs="Tahoma"/>
          <w:color w:val="000000" w:themeColor="text1"/>
          <w:sz w:val="22"/>
          <w:szCs w:val="22"/>
        </w:rPr>
        <w:t xml:space="preserve"> de los organismos señalados en los literales a</w:t>
      </w:r>
      <w:r w:rsidR="007757F8">
        <w:rPr>
          <w:rFonts w:ascii="Tahoma" w:hAnsi="Tahoma" w:cs="Tahoma"/>
          <w:color w:val="000000" w:themeColor="text1"/>
          <w:sz w:val="22"/>
          <w:szCs w:val="22"/>
        </w:rPr>
        <w:t>) a e)</w:t>
      </w:r>
      <w:r w:rsidR="0046230D">
        <w:rPr>
          <w:rFonts w:ascii="Tahoma" w:hAnsi="Tahoma" w:cs="Tahoma"/>
          <w:color w:val="000000" w:themeColor="text1"/>
          <w:sz w:val="22"/>
          <w:szCs w:val="22"/>
        </w:rPr>
        <w:t>, precedentes.</w:t>
      </w:r>
    </w:p>
    <w:p w14:paraId="448B1D50" w14:textId="77777777" w:rsidR="00270E2B" w:rsidRDefault="00270E2B" w:rsidP="00270E2B">
      <w:pPr>
        <w:tabs>
          <w:tab w:val="left" w:pos="0"/>
        </w:tabs>
        <w:ind w:left="426"/>
        <w:jc w:val="both"/>
        <w:rPr>
          <w:rFonts w:ascii="Tahoma" w:hAnsi="Tahoma" w:cs="Tahoma"/>
          <w:color w:val="000000" w:themeColor="text1"/>
          <w:sz w:val="22"/>
          <w:szCs w:val="22"/>
        </w:rPr>
      </w:pPr>
    </w:p>
    <w:p w14:paraId="1F70A68B" w14:textId="62F3F857" w:rsidR="00AF14FA" w:rsidRPr="00270E2B" w:rsidRDefault="00270E2B" w:rsidP="00270E2B">
      <w:pPr>
        <w:tabs>
          <w:tab w:val="left" w:pos="0"/>
        </w:tabs>
        <w:ind w:left="426"/>
        <w:jc w:val="both"/>
        <w:rPr>
          <w:rFonts w:ascii="Tahoma" w:hAnsi="Tahoma" w:cs="Tahoma"/>
          <w:color w:val="000000" w:themeColor="text1"/>
          <w:sz w:val="22"/>
          <w:szCs w:val="22"/>
        </w:rPr>
      </w:pPr>
      <w:r>
        <w:rPr>
          <w:rFonts w:ascii="Tahoma" w:hAnsi="Tahoma" w:cs="Tahoma"/>
          <w:color w:val="000000" w:themeColor="text1"/>
          <w:sz w:val="22"/>
          <w:szCs w:val="22"/>
        </w:rPr>
        <w:t xml:space="preserve">Los beneficiarios de la franquicia deben </w:t>
      </w:r>
      <w:r w:rsidR="00AF14FA" w:rsidRPr="00270E2B">
        <w:rPr>
          <w:rFonts w:ascii="Tahoma" w:hAnsi="Tahoma" w:cs="Tahoma"/>
          <w:color w:val="000000" w:themeColor="text1"/>
          <w:sz w:val="22"/>
          <w:szCs w:val="22"/>
        </w:rPr>
        <w:t>desarroll</w:t>
      </w:r>
      <w:r>
        <w:rPr>
          <w:rFonts w:ascii="Tahoma" w:hAnsi="Tahoma" w:cs="Tahoma"/>
          <w:color w:val="000000" w:themeColor="text1"/>
          <w:sz w:val="22"/>
          <w:szCs w:val="22"/>
        </w:rPr>
        <w:t>ar</w:t>
      </w:r>
      <w:r w:rsidR="00AF14FA" w:rsidRPr="00270E2B">
        <w:rPr>
          <w:rFonts w:ascii="Tahoma" w:hAnsi="Tahoma" w:cs="Tahoma"/>
          <w:color w:val="000000" w:themeColor="text1"/>
          <w:sz w:val="22"/>
          <w:szCs w:val="22"/>
        </w:rPr>
        <w:t xml:space="preserve"> funciones relativas a la Defensa Nacional</w:t>
      </w:r>
      <w:r w:rsidR="001633BA" w:rsidRPr="00270E2B">
        <w:rPr>
          <w:rFonts w:ascii="Tahoma" w:hAnsi="Tahoma" w:cs="Tahoma"/>
          <w:color w:val="000000" w:themeColor="text1"/>
          <w:sz w:val="22"/>
          <w:szCs w:val="22"/>
        </w:rPr>
        <w:t>, resguardo del orden y seguridad pública</w:t>
      </w:r>
      <w:r w:rsidR="00972DCE" w:rsidRPr="00270E2B">
        <w:rPr>
          <w:rFonts w:ascii="Tahoma" w:hAnsi="Tahoma" w:cs="Tahoma"/>
          <w:color w:val="000000" w:themeColor="text1"/>
          <w:sz w:val="22"/>
          <w:szCs w:val="22"/>
        </w:rPr>
        <w:t>.</w:t>
      </w:r>
    </w:p>
    <w:p w14:paraId="52BE0357" w14:textId="77777777" w:rsidR="00BC735B" w:rsidRDefault="00BC735B" w:rsidP="007D14F6">
      <w:pPr>
        <w:tabs>
          <w:tab w:val="left" w:pos="0"/>
        </w:tabs>
        <w:ind w:left="360"/>
        <w:jc w:val="both"/>
        <w:rPr>
          <w:rFonts w:ascii="Tahoma" w:hAnsi="Tahoma" w:cs="Tahoma"/>
          <w:color w:val="000000" w:themeColor="text1"/>
          <w:sz w:val="22"/>
          <w:szCs w:val="22"/>
        </w:rPr>
      </w:pPr>
    </w:p>
    <w:p w14:paraId="634AB625" w14:textId="77777777" w:rsidR="008A33E5" w:rsidRPr="0086607F" w:rsidRDefault="008A33E5" w:rsidP="00F90161">
      <w:pPr>
        <w:jc w:val="both"/>
        <w:rPr>
          <w:rFonts w:ascii="Tahoma" w:hAnsi="Tahoma" w:cs="Tahoma"/>
          <w:b/>
          <w:color w:val="000000" w:themeColor="text1"/>
          <w:sz w:val="22"/>
          <w:szCs w:val="22"/>
        </w:rPr>
      </w:pPr>
    </w:p>
    <w:p w14:paraId="553652EF" w14:textId="18869739" w:rsidR="005564C6" w:rsidRPr="001C44F6" w:rsidRDefault="00584382" w:rsidP="000615DC">
      <w:pPr>
        <w:numPr>
          <w:ilvl w:val="0"/>
          <w:numId w:val="2"/>
        </w:numPr>
        <w:spacing w:after="240"/>
        <w:ind w:left="426" w:hanging="426"/>
        <w:jc w:val="both"/>
        <w:rPr>
          <w:rFonts w:ascii="Tahoma" w:hAnsi="Tahoma" w:cs="Tahoma"/>
          <w:b/>
          <w:color w:val="000000" w:themeColor="text1"/>
          <w:sz w:val="22"/>
          <w:szCs w:val="22"/>
        </w:rPr>
      </w:pPr>
      <w:r w:rsidRPr="0086607F">
        <w:rPr>
          <w:rFonts w:ascii="Tahoma" w:hAnsi="Tahoma" w:cs="Tahoma"/>
          <w:b/>
          <w:color w:val="000000" w:themeColor="text1"/>
          <w:sz w:val="22"/>
          <w:szCs w:val="22"/>
        </w:rPr>
        <w:t>M</w:t>
      </w:r>
      <w:r w:rsidR="007E7BC0" w:rsidRPr="0086607F">
        <w:rPr>
          <w:rFonts w:ascii="Tahoma" w:hAnsi="Tahoma" w:cs="Tahoma"/>
          <w:b/>
          <w:color w:val="000000" w:themeColor="text1"/>
          <w:sz w:val="22"/>
          <w:szCs w:val="22"/>
        </w:rPr>
        <w:t>ercancías objeto de la franquici</w:t>
      </w:r>
      <w:r w:rsidR="001C44F6">
        <w:rPr>
          <w:rFonts w:ascii="Tahoma" w:hAnsi="Tahoma" w:cs="Tahoma"/>
          <w:b/>
          <w:color w:val="000000" w:themeColor="text1"/>
          <w:sz w:val="22"/>
          <w:szCs w:val="22"/>
        </w:rPr>
        <w:t>a</w:t>
      </w:r>
      <w:r w:rsidR="00183FE5">
        <w:rPr>
          <w:rFonts w:ascii="Tahoma" w:hAnsi="Tahoma" w:cs="Tahoma"/>
          <w:b/>
          <w:color w:val="000000" w:themeColor="text1"/>
          <w:sz w:val="22"/>
          <w:szCs w:val="22"/>
        </w:rPr>
        <w:t>.</w:t>
      </w:r>
    </w:p>
    <w:p w14:paraId="7F0A24BF" w14:textId="313355A9" w:rsidR="007E7BC0" w:rsidRPr="0086607F" w:rsidRDefault="0095450A" w:rsidP="007E7BC0">
      <w:pPr>
        <w:ind w:left="360"/>
        <w:jc w:val="both"/>
        <w:rPr>
          <w:rFonts w:ascii="Tahoma" w:hAnsi="Tahoma" w:cs="Tahoma"/>
          <w:bCs/>
          <w:color w:val="000000" w:themeColor="text1"/>
          <w:sz w:val="22"/>
          <w:szCs w:val="22"/>
        </w:rPr>
      </w:pPr>
      <w:r w:rsidRPr="0086607F">
        <w:rPr>
          <w:rFonts w:ascii="Tahoma" w:hAnsi="Tahoma" w:cs="Tahoma"/>
          <w:bCs/>
          <w:color w:val="000000" w:themeColor="text1"/>
          <w:sz w:val="22"/>
          <w:szCs w:val="22"/>
        </w:rPr>
        <w:t>S</w:t>
      </w:r>
      <w:r w:rsidR="00FD2B72" w:rsidRPr="0086607F">
        <w:rPr>
          <w:rFonts w:ascii="Tahoma" w:hAnsi="Tahoma" w:cs="Tahoma"/>
          <w:bCs/>
          <w:color w:val="000000" w:themeColor="text1"/>
          <w:sz w:val="22"/>
          <w:szCs w:val="22"/>
        </w:rPr>
        <w:t xml:space="preserve">olo </w:t>
      </w:r>
      <w:r w:rsidR="00DE6003" w:rsidRPr="0086607F">
        <w:rPr>
          <w:rFonts w:ascii="Tahoma" w:hAnsi="Tahoma" w:cs="Tahoma"/>
          <w:bCs/>
          <w:color w:val="000000" w:themeColor="text1"/>
          <w:sz w:val="22"/>
          <w:szCs w:val="22"/>
        </w:rPr>
        <w:t xml:space="preserve">podrán ser objeto de esta franquicia </w:t>
      </w:r>
      <w:r w:rsidR="001C01C4" w:rsidRPr="0086607F">
        <w:rPr>
          <w:rFonts w:ascii="Tahoma" w:hAnsi="Tahoma" w:cs="Tahoma"/>
          <w:bCs/>
          <w:color w:val="000000" w:themeColor="text1"/>
          <w:sz w:val="22"/>
          <w:szCs w:val="22"/>
        </w:rPr>
        <w:t xml:space="preserve">las </w:t>
      </w:r>
      <w:r w:rsidR="001C44F6">
        <w:rPr>
          <w:rFonts w:ascii="Tahoma" w:hAnsi="Tahoma" w:cs="Tahoma"/>
          <w:bCs/>
          <w:color w:val="000000" w:themeColor="text1"/>
          <w:sz w:val="22"/>
          <w:szCs w:val="22"/>
        </w:rPr>
        <w:t>mercancías</w:t>
      </w:r>
      <w:r w:rsidR="001C01C4" w:rsidRPr="0086607F">
        <w:rPr>
          <w:rFonts w:ascii="Tahoma" w:hAnsi="Tahoma" w:cs="Tahoma"/>
          <w:bCs/>
          <w:color w:val="000000" w:themeColor="text1"/>
          <w:sz w:val="22"/>
          <w:szCs w:val="22"/>
        </w:rPr>
        <w:t xml:space="preserve"> importadas por </w:t>
      </w:r>
      <w:r w:rsidR="00A1064F" w:rsidRPr="0086607F">
        <w:rPr>
          <w:rFonts w:ascii="Tahoma" w:hAnsi="Tahoma" w:cs="Tahoma"/>
          <w:bCs/>
          <w:color w:val="000000" w:themeColor="text1"/>
          <w:sz w:val="22"/>
          <w:szCs w:val="22"/>
        </w:rPr>
        <w:t xml:space="preserve">los </w:t>
      </w:r>
      <w:r w:rsidR="00CF718D" w:rsidRPr="0086607F">
        <w:rPr>
          <w:rFonts w:ascii="Tahoma" w:hAnsi="Tahoma" w:cs="Tahoma"/>
          <w:bCs/>
          <w:color w:val="000000" w:themeColor="text1"/>
          <w:sz w:val="22"/>
          <w:szCs w:val="22"/>
        </w:rPr>
        <w:t xml:space="preserve">mencionados </w:t>
      </w:r>
      <w:r w:rsidR="00A1064F" w:rsidRPr="0086607F">
        <w:rPr>
          <w:rFonts w:ascii="Tahoma" w:hAnsi="Tahoma" w:cs="Tahoma"/>
          <w:bCs/>
          <w:color w:val="000000" w:themeColor="text1"/>
          <w:sz w:val="22"/>
          <w:szCs w:val="22"/>
        </w:rPr>
        <w:t xml:space="preserve">beneficiarios </w:t>
      </w:r>
      <w:r w:rsidR="00796422" w:rsidRPr="0086607F">
        <w:rPr>
          <w:rFonts w:ascii="Tahoma" w:hAnsi="Tahoma" w:cs="Tahoma"/>
          <w:bCs/>
          <w:color w:val="000000" w:themeColor="text1"/>
          <w:sz w:val="22"/>
          <w:szCs w:val="22"/>
        </w:rPr>
        <w:t xml:space="preserve">siempre </w:t>
      </w:r>
      <w:r w:rsidR="00A1064F" w:rsidRPr="0086607F">
        <w:rPr>
          <w:rFonts w:ascii="Tahoma" w:hAnsi="Tahoma" w:cs="Tahoma"/>
          <w:bCs/>
          <w:color w:val="000000" w:themeColor="text1"/>
          <w:sz w:val="22"/>
          <w:szCs w:val="22"/>
        </w:rPr>
        <w:t xml:space="preserve">que correspondan </w:t>
      </w:r>
      <w:r w:rsidR="00796422" w:rsidRPr="0086607F">
        <w:rPr>
          <w:rFonts w:ascii="Tahoma" w:hAnsi="Tahoma" w:cs="Tahoma"/>
          <w:bCs/>
          <w:color w:val="000000" w:themeColor="text1"/>
          <w:sz w:val="22"/>
          <w:szCs w:val="22"/>
        </w:rPr>
        <w:t>a alguna de las siguientes</w:t>
      </w:r>
      <w:r w:rsidR="00560B0F">
        <w:rPr>
          <w:rFonts w:ascii="Tahoma" w:hAnsi="Tahoma" w:cs="Tahoma"/>
          <w:bCs/>
          <w:color w:val="000000" w:themeColor="text1"/>
          <w:sz w:val="22"/>
          <w:szCs w:val="22"/>
        </w:rPr>
        <w:t xml:space="preserve"> categorías</w:t>
      </w:r>
      <w:r w:rsidR="00986FF4" w:rsidRPr="0086607F">
        <w:rPr>
          <w:rFonts w:ascii="Tahoma" w:hAnsi="Tahoma" w:cs="Tahoma"/>
          <w:bCs/>
          <w:color w:val="000000" w:themeColor="text1"/>
          <w:sz w:val="22"/>
          <w:szCs w:val="22"/>
        </w:rPr>
        <w:t>:</w:t>
      </w:r>
    </w:p>
    <w:p w14:paraId="56B1EE9D" w14:textId="77777777" w:rsidR="00704523" w:rsidRPr="0086607F" w:rsidRDefault="00704523" w:rsidP="007E7BC0">
      <w:pPr>
        <w:ind w:left="360"/>
        <w:jc w:val="both"/>
        <w:rPr>
          <w:rFonts w:ascii="Tahoma" w:hAnsi="Tahoma" w:cs="Tahoma"/>
          <w:bCs/>
          <w:color w:val="000000" w:themeColor="text1"/>
          <w:sz w:val="22"/>
          <w:szCs w:val="22"/>
        </w:rPr>
      </w:pPr>
    </w:p>
    <w:p w14:paraId="48FF27D6" w14:textId="4507B1B5" w:rsidR="00986FF4" w:rsidRPr="00154BA9" w:rsidRDefault="00986FF4" w:rsidP="000615DC">
      <w:pPr>
        <w:pStyle w:val="Prrafodelista"/>
        <w:numPr>
          <w:ilvl w:val="0"/>
          <w:numId w:val="3"/>
        </w:numPr>
        <w:jc w:val="both"/>
        <w:rPr>
          <w:rFonts w:ascii="Tahoma" w:hAnsi="Tahoma" w:cs="Tahoma"/>
          <w:bCs/>
          <w:color w:val="000000" w:themeColor="text1"/>
          <w:sz w:val="22"/>
          <w:szCs w:val="22"/>
        </w:rPr>
      </w:pPr>
      <w:r w:rsidRPr="00154BA9">
        <w:rPr>
          <w:rFonts w:ascii="Tahoma" w:hAnsi="Tahoma" w:cs="Tahoma"/>
          <w:bCs/>
          <w:color w:val="000000" w:themeColor="text1"/>
          <w:sz w:val="22"/>
          <w:szCs w:val="22"/>
        </w:rPr>
        <w:t xml:space="preserve">Maquinaria </w:t>
      </w:r>
      <w:r w:rsidR="00D86935" w:rsidRPr="00154BA9">
        <w:rPr>
          <w:rFonts w:ascii="Tahoma" w:hAnsi="Tahoma" w:cs="Tahoma"/>
          <w:bCs/>
          <w:color w:val="000000" w:themeColor="text1"/>
          <w:sz w:val="22"/>
          <w:szCs w:val="22"/>
        </w:rPr>
        <w:t>bélica</w:t>
      </w:r>
      <w:r w:rsidR="00154BA9">
        <w:rPr>
          <w:rFonts w:ascii="Tahoma" w:hAnsi="Tahoma" w:cs="Tahoma"/>
          <w:bCs/>
          <w:color w:val="000000" w:themeColor="text1"/>
          <w:sz w:val="22"/>
          <w:szCs w:val="22"/>
        </w:rPr>
        <w:t>, entendida</w:t>
      </w:r>
      <w:r w:rsidR="002F4C72">
        <w:rPr>
          <w:rFonts w:ascii="Tahoma" w:hAnsi="Tahoma" w:cs="Tahoma"/>
          <w:bCs/>
          <w:color w:val="000000" w:themeColor="text1"/>
          <w:sz w:val="22"/>
          <w:szCs w:val="22"/>
        </w:rPr>
        <w:t xml:space="preserve"> esta</w:t>
      </w:r>
      <w:r w:rsidR="00154BA9">
        <w:rPr>
          <w:rFonts w:ascii="Tahoma" w:hAnsi="Tahoma" w:cs="Tahoma"/>
          <w:bCs/>
          <w:color w:val="000000" w:themeColor="text1"/>
          <w:sz w:val="22"/>
          <w:szCs w:val="22"/>
        </w:rPr>
        <w:t xml:space="preserve"> como </w:t>
      </w:r>
      <w:r w:rsidR="00154BA9" w:rsidRPr="00154BA9">
        <w:rPr>
          <w:rFonts w:ascii="Tahoma" w:hAnsi="Tahoma" w:cs="Tahoma"/>
          <w:bCs/>
          <w:color w:val="000000" w:themeColor="text1"/>
          <w:sz w:val="22"/>
          <w:szCs w:val="22"/>
        </w:rPr>
        <w:t>los aparatos, motores y herramientas que se utilizan y preparan para la guerra</w:t>
      </w:r>
      <w:r w:rsidR="00303AD6">
        <w:rPr>
          <w:rFonts w:ascii="Tahoma" w:hAnsi="Tahoma" w:cs="Tahoma"/>
          <w:bCs/>
          <w:color w:val="000000" w:themeColor="text1"/>
          <w:sz w:val="22"/>
          <w:szCs w:val="22"/>
        </w:rPr>
        <w:t xml:space="preserve">. Se </w:t>
      </w:r>
      <w:r w:rsidR="00154BA9" w:rsidRPr="00303AD6">
        <w:rPr>
          <w:rFonts w:ascii="Tahoma" w:hAnsi="Tahoma" w:cs="Tahoma"/>
          <w:b/>
          <w:color w:val="000000" w:themeColor="text1"/>
          <w:sz w:val="22"/>
          <w:szCs w:val="22"/>
          <w:u w:val="single"/>
        </w:rPr>
        <w:t>excluye</w:t>
      </w:r>
      <w:r w:rsidR="00154BA9" w:rsidRPr="00154BA9">
        <w:rPr>
          <w:rFonts w:ascii="Tahoma" w:hAnsi="Tahoma" w:cs="Tahoma"/>
          <w:bCs/>
          <w:color w:val="000000" w:themeColor="text1"/>
          <w:sz w:val="22"/>
          <w:szCs w:val="22"/>
        </w:rPr>
        <w:t xml:space="preserve"> a cualquier otro tipo de pertrechos tales como equipamiento médico, medicamentos y vestuario. </w:t>
      </w:r>
    </w:p>
    <w:p w14:paraId="43F59766" w14:textId="77777777" w:rsidR="00704523" w:rsidRPr="0086607F" w:rsidRDefault="00704523" w:rsidP="00F40CA2">
      <w:pPr>
        <w:pStyle w:val="Prrafodelista"/>
        <w:jc w:val="both"/>
        <w:rPr>
          <w:rFonts w:ascii="Tahoma" w:hAnsi="Tahoma" w:cs="Tahoma"/>
          <w:bCs/>
          <w:color w:val="000000" w:themeColor="text1"/>
          <w:sz w:val="22"/>
          <w:szCs w:val="22"/>
        </w:rPr>
      </w:pPr>
    </w:p>
    <w:p w14:paraId="5278DEC0" w14:textId="22E37FC6" w:rsidR="00986FF4" w:rsidRPr="0086607F" w:rsidRDefault="00986FF4" w:rsidP="000615DC">
      <w:pPr>
        <w:pStyle w:val="Prrafodelista"/>
        <w:numPr>
          <w:ilvl w:val="0"/>
          <w:numId w:val="3"/>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Vehículos de uso militar o policial</w:t>
      </w:r>
      <w:r w:rsidR="002B745A">
        <w:rPr>
          <w:rFonts w:ascii="Tahoma" w:hAnsi="Tahoma" w:cs="Tahoma"/>
          <w:bCs/>
          <w:color w:val="000000" w:themeColor="text1"/>
          <w:sz w:val="22"/>
          <w:szCs w:val="22"/>
        </w:rPr>
        <w:t xml:space="preserve">, </w:t>
      </w:r>
      <w:r w:rsidR="001D6730">
        <w:rPr>
          <w:rFonts w:ascii="Tahoma" w:hAnsi="Tahoma" w:cs="Tahoma"/>
          <w:bCs/>
          <w:color w:val="000000" w:themeColor="text1"/>
          <w:sz w:val="22"/>
          <w:szCs w:val="22"/>
        </w:rPr>
        <w:t>los que comprenden los vehículos de guerra y policiales terrestres, aéreos y marítimos</w:t>
      </w:r>
      <w:r w:rsidR="00303AD6">
        <w:rPr>
          <w:rFonts w:ascii="Tahoma" w:hAnsi="Tahoma" w:cs="Tahoma"/>
          <w:bCs/>
          <w:color w:val="000000" w:themeColor="text1"/>
          <w:sz w:val="22"/>
          <w:szCs w:val="22"/>
        </w:rPr>
        <w:t>. Se</w:t>
      </w:r>
      <w:r w:rsidR="00F61AB8" w:rsidRPr="0086607F">
        <w:rPr>
          <w:rFonts w:ascii="Tahoma" w:hAnsi="Tahoma" w:cs="Tahoma"/>
          <w:bCs/>
          <w:color w:val="000000" w:themeColor="text1"/>
          <w:sz w:val="22"/>
          <w:szCs w:val="22"/>
        </w:rPr>
        <w:t xml:space="preserve"> </w:t>
      </w:r>
      <w:r w:rsidR="00F61AB8" w:rsidRPr="00303AD6">
        <w:rPr>
          <w:rFonts w:ascii="Tahoma" w:hAnsi="Tahoma" w:cs="Tahoma"/>
          <w:b/>
          <w:color w:val="000000" w:themeColor="text1"/>
          <w:sz w:val="22"/>
          <w:szCs w:val="22"/>
          <w:u w:val="single"/>
        </w:rPr>
        <w:t>exclu</w:t>
      </w:r>
      <w:r w:rsidR="00303AD6" w:rsidRPr="00303AD6">
        <w:rPr>
          <w:rFonts w:ascii="Tahoma" w:hAnsi="Tahoma" w:cs="Tahoma"/>
          <w:b/>
          <w:color w:val="000000" w:themeColor="text1"/>
          <w:sz w:val="22"/>
          <w:szCs w:val="22"/>
          <w:u w:val="single"/>
        </w:rPr>
        <w:t>ye</w:t>
      </w:r>
      <w:r w:rsidR="00F61AB8" w:rsidRPr="0086607F">
        <w:rPr>
          <w:rFonts w:ascii="Tahoma" w:hAnsi="Tahoma" w:cs="Tahoma"/>
          <w:bCs/>
          <w:color w:val="000000" w:themeColor="text1"/>
          <w:sz w:val="22"/>
          <w:szCs w:val="22"/>
        </w:rPr>
        <w:t xml:space="preserve"> </w:t>
      </w:r>
      <w:r w:rsidR="00303AD6">
        <w:rPr>
          <w:rFonts w:ascii="Tahoma" w:hAnsi="Tahoma" w:cs="Tahoma"/>
          <w:bCs/>
          <w:color w:val="000000" w:themeColor="text1"/>
          <w:sz w:val="22"/>
          <w:szCs w:val="22"/>
        </w:rPr>
        <w:t xml:space="preserve">a </w:t>
      </w:r>
      <w:r w:rsidR="00F61AB8" w:rsidRPr="0086607F">
        <w:rPr>
          <w:rFonts w:ascii="Tahoma" w:hAnsi="Tahoma" w:cs="Tahoma"/>
          <w:bCs/>
          <w:color w:val="000000" w:themeColor="text1"/>
          <w:sz w:val="22"/>
          <w:szCs w:val="22"/>
        </w:rPr>
        <w:t>los automóviles, camionetas y buses.</w:t>
      </w:r>
    </w:p>
    <w:p w14:paraId="053CDDE6" w14:textId="77777777" w:rsidR="00704523" w:rsidRPr="0086607F" w:rsidRDefault="00704523" w:rsidP="00F40CA2">
      <w:pPr>
        <w:pStyle w:val="Prrafodelista"/>
        <w:jc w:val="both"/>
        <w:rPr>
          <w:rFonts w:ascii="Tahoma" w:hAnsi="Tahoma" w:cs="Tahoma"/>
          <w:bCs/>
          <w:color w:val="000000" w:themeColor="text1"/>
          <w:sz w:val="22"/>
          <w:szCs w:val="22"/>
        </w:rPr>
      </w:pPr>
    </w:p>
    <w:p w14:paraId="3739CB3C" w14:textId="6CDA13F7" w:rsidR="00F61AB8" w:rsidRPr="0086607F" w:rsidRDefault="00F61AB8" w:rsidP="000615DC">
      <w:pPr>
        <w:pStyle w:val="Prrafodelista"/>
        <w:numPr>
          <w:ilvl w:val="0"/>
          <w:numId w:val="3"/>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Armamento y municiones.</w:t>
      </w:r>
    </w:p>
    <w:p w14:paraId="534AAA1A" w14:textId="77777777" w:rsidR="00704523" w:rsidRPr="0086607F" w:rsidRDefault="00704523" w:rsidP="00F40CA2">
      <w:pPr>
        <w:pStyle w:val="Prrafodelista"/>
        <w:jc w:val="both"/>
        <w:rPr>
          <w:rFonts w:ascii="Tahoma" w:hAnsi="Tahoma" w:cs="Tahoma"/>
          <w:bCs/>
          <w:color w:val="000000" w:themeColor="text1"/>
          <w:sz w:val="22"/>
          <w:szCs w:val="22"/>
        </w:rPr>
      </w:pPr>
    </w:p>
    <w:p w14:paraId="15EFF5B3" w14:textId="0BB253EF" w:rsidR="00F61AB8" w:rsidRPr="0086607F" w:rsidRDefault="00F61AB8" w:rsidP="000615DC">
      <w:pPr>
        <w:pStyle w:val="Prrafodelista"/>
        <w:numPr>
          <w:ilvl w:val="0"/>
          <w:numId w:val="3"/>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Elementos o partes para mantenimiento, reparación y mejoramiento de maquinarias bélicas o </w:t>
      </w:r>
      <w:r w:rsidR="004A553C" w:rsidRPr="0086607F">
        <w:rPr>
          <w:rFonts w:ascii="Tahoma" w:hAnsi="Tahoma" w:cs="Tahoma"/>
          <w:bCs/>
          <w:color w:val="000000" w:themeColor="text1"/>
          <w:sz w:val="22"/>
          <w:szCs w:val="22"/>
        </w:rPr>
        <w:t>de armamentos.</w:t>
      </w:r>
    </w:p>
    <w:p w14:paraId="5A7AF383" w14:textId="77777777" w:rsidR="00704523" w:rsidRPr="0086607F" w:rsidRDefault="00704523" w:rsidP="00F40CA2">
      <w:pPr>
        <w:pStyle w:val="Prrafodelista"/>
        <w:jc w:val="both"/>
        <w:rPr>
          <w:rFonts w:ascii="Tahoma" w:hAnsi="Tahoma" w:cs="Tahoma"/>
          <w:bCs/>
          <w:color w:val="000000" w:themeColor="text1"/>
          <w:sz w:val="22"/>
          <w:szCs w:val="22"/>
        </w:rPr>
      </w:pPr>
    </w:p>
    <w:p w14:paraId="0399A92E" w14:textId="0711C400" w:rsidR="001B074C" w:rsidRPr="0086607F" w:rsidRDefault="005C183D" w:rsidP="000615DC">
      <w:pPr>
        <w:pStyle w:val="Prrafodelista"/>
        <w:numPr>
          <w:ilvl w:val="0"/>
          <w:numId w:val="3"/>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lastRenderedPageBreak/>
        <w:t>Los</w:t>
      </w:r>
      <w:r w:rsidR="001B074C" w:rsidRPr="0086607F">
        <w:rPr>
          <w:rFonts w:ascii="Tahoma" w:hAnsi="Tahoma" w:cs="Tahoma"/>
          <w:bCs/>
          <w:color w:val="000000" w:themeColor="text1"/>
          <w:sz w:val="22"/>
          <w:szCs w:val="22"/>
        </w:rPr>
        <w:t xml:space="preserve"> repuestos, combustibles y lubricantes</w:t>
      </w:r>
      <w:r w:rsidRPr="0086607F">
        <w:rPr>
          <w:rFonts w:ascii="Tahoma" w:hAnsi="Tahoma" w:cs="Tahoma"/>
          <w:bCs/>
          <w:color w:val="000000" w:themeColor="text1"/>
          <w:sz w:val="22"/>
          <w:szCs w:val="22"/>
        </w:rPr>
        <w:t>,</w:t>
      </w:r>
      <w:r w:rsidR="002F679D" w:rsidRPr="0086607F">
        <w:rPr>
          <w:rFonts w:ascii="Tahoma" w:hAnsi="Tahoma" w:cs="Tahoma"/>
          <w:bCs/>
          <w:color w:val="000000" w:themeColor="text1"/>
          <w:sz w:val="22"/>
          <w:szCs w:val="22"/>
        </w:rPr>
        <w:t xml:space="preserve"> destinado</w:t>
      </w:r>
      <w:r w:rsidR="00F44628" w:rsidRPr="0086607F">
        <w:rPr>
          <w:rFonts w:ascii="Tahoma" w:hAnsi="Tahoma" w:cs="Tahoma"/>
          <w:bCs/>
          <w:color w:val="000000" w:themeColor="text1"/>
          <w:sz w:val="22"/>
          <w:szCs w:val="22"/>
        </w:rPr>
        <w:t>s</w:t>
      </w:r>
      <w:r w:rsidRPr="0086607F">
        <w:rPr>
          <w:rFonts w:ascii="Tahoma" w:hAnsi="Tahoma" w:cs="Tahoma"/>
          <w:bCs/>
          <w:color w:val="000000" w:themeColor="text1"/>
          <w:sz w:val="22"/>
          <w:szCs w:val="22"/>
        </w:rPr>
        <w:t xml:space="preserve"> a </w:t>
      </w:r>
      <w:r w:rsidR="002F679D" w:rsidRPr="0086607F">
        <w:rPr>
          <w:rFonts w:ascii="Tahoma" w:hAnsi="Tahoma" w:cs="Tahoma"/>
          <w:bCs/>
          <w:color w:val="000000" w:themeColor="text1"/>
          <w:sz w:val="22"/>
          <w:szCs w:val="22"/>
        </w:rPr>
        <w:t>la</w:t>
      </w:r>
      <w:r w:rsidR="00756A4E" w:rsidRPr="0086607F">
        <w:rPr>
          <w:rFonts w:ascii="Tahoma" w:hAnsi="Tahoma" w:cs="Tahoma"/>
          <w:bCs/>
          <w:color w:val="000000" w:themeColor="text1"/>
          <w:sz w:val="22"/>
          <w:szCs w:val="22"/>
        </w:rPr>
        <w:t xml:space="preserve">s especies identificadas en </w:t>
      </w:r>
      <w:r w:rsidR="00685B46" w:rsidRPr="0086607F">
        <w:rPr>
          <w:rFonts w:ascii="Tahoma" w:hAnsi="Tahoma" w:cs="Tahoma"/>
          <w:bCs/>
          <w:color w:val="000000" w:themeColor="text1"/>
          <w:sz w:val="22"/>
          <w:szCs w:val="22"/>
        </w:rPr>
        <w:t>los literales anteriores</w:t>
      </w:r>
      <w:r w:rsidR="002F679D" w:rsidRPr="0086607F">
        <w:rPr>
          <w:rFonts w:ascii="Tahoma" w:hAnsi="Tahoma" w:cs="Tahoma"/>
          <w:bCs/>
          <w:color w:val="000000" w:themeColor="text1"/>
          <w:sz w:val="22"/>
          <w:szCs w:val="22"/>
        </w:rPr>
        <w:t>.</w:t>
      </w:r>
    </w:p>
    <w:p w14:paraId="553A75C0" w14:textId="77777777" w:rsidR="00704523" w:rsidRPr="0086607F" w:rsidRDefault="00704523" w:rsidP="00F40CA2">
      <w:pPr>
        <w:pStyle w:val="Prrafodelista"/>
        <w:jc w:val="both"/>
        <w:rPr>
          <w:rFonts w:ascii="Tahoma" w:hAnsi="Tahoma" w:cs="Tahoma"/>
          <w:b/>
          <w:color w:val="000000" w:themeColor="text1"/>
          <w:sz w:val="22"/>
          <w:szCs w:val="22"/>
        </w:rPr>
      </w:pPr>
    </w:p>
    <w:p w14:paraId="5B828DAE" w14:textId="54AFF90E" w:rsidR="0095450A" w:rsidRPr="000B275E" w:rsidRDefault="001B074C" w:rsidP="000615DC">
      <w:pPr>
        <w:pStyle w:val="Prrafodelista"/>
        <w:numPr>
          <w:ilvl w:val="0"/>
          <w:numId w:val="3"/>
        </w:numPr>
        <w:jc w:val="both"/>
        <w:rPr>
          <w:rFonts w:ascii="Tahoma" w:hAnsi="Tahoma" w:cs="Tahoma"/>
          <w:bCs/>
          <w:color w:val="000000" w:themeColor="text1"/>
          <w:sz w:val="22"/>
          <w:szCs w:val="22"/>
        </w:rPr>
      </w:pPr>
      <w:r w:rsidRPr="000B275E">
        <w:rPr>
          <w:rFonts w:ascii="Tahoma" w:hAnsi="Tahoma" w:cs="Tahoma"/>
          <w:bCs/>
          <w:color w:val="000000" w:themeColor="text1"/>
          <w:sz w:val="22"/>
          <w:szCs w:val="22"/>
        </w:rPr>
        <w:t>Equipos y sistemas de información de tecnología avanzada y emergente utilizados exclusivamente</w:t>
      </w:r>
      <w:r w:rsidR="001023A5" w:rsidRPr="000B275E">
        <w:rPr>
          <w:rFonts w:ascii="Tahoma" w:hAnsi="Tahoma" w:cs="Tahoma"/>
          <w:bCs/>
          <w:color w:val="000000" w:themeColor="text1"/>
          <w:sz w:val="22"/>
          <w:szCs w:val="22"/>
        </w:rPr>
        <w:t xml:space="preserve"> para sistemas de comando, de control, de comunicaciones, computacionales y de inteligencia.</w:t>
      </w:r>
      <w:r w:rsidR="000B275E" w:rsidRPr="000B275E">
        <w:rPr>
          <w:rFonts w:ascii="Tahoma" w:hAnsi="Tahoma" w:cs="Tahoma"/>
          <w:bCs/>
          <w:color w:val="000000" w:themeColor="text1"/>
          <w:sz w:val="22"/>
          <w:szCs w:val="22"/>
        </w:rPr>
        <w:t xml:space="preserve"> Se </w:t>
      </w:r>
      <w:r w:rsidR="0095450A" w:rsidRPr="000B275E">
        <w:rPr>
          <w:rFonts w:ascii="Tahoma" w:hAnsi="Tahoma" w:cs="Tahoma"/>
          <w:b/>
          <w:color w:val="000000" w:themeColor="text1"/>
          <w:sz w:val="22"/>
          <w:szCs w:val="22"/>
          <w:u w:val="single"/>
        </w:rPr>
        <w:t>excluye</w:t>
      </w:r>
      <w:r w:rsidR="0095450A" w:rsidRPr="000B275E">
        <w:rPr>
          <w:rFonts w:ascii="Tahoma" w:hAnsi="Tahoma" w:cs="Tahoma"/>
          <w:bCs/>
          <w:color w:val="000000" w:themeColor="text1"/>
          <w:sz w:val="22"/>
          <w:szCs w:val="22"/>
        </w:rPr>
        <w:t xml:space="preserve"> el equipamiento y programas computacionales de uso convencional.</w:t>
      </w:r>
    </w:p>
    <w:p w14:paraId="6F92E0AA" w14:textId="77777777" w:rsidR="00D04440" w:rsidRDefault="00D04440" w:rsidP="0095450A">
      <w:pPr>
        <w:ind w:left="360"/>
        <w:jc w:val="both"/>
        <w:rPr>
          <w:rFonts w:ascii="Tahoma" w:hAnsi="Tahoma" w:cs="Tahoma"/>
          <w:bCs/>
          <w:color w:val="000000" w:themeColor="text1"/>
          <w:sz w:val="22"/>
          <w:szCs w:val="22"/>
        </w:rPr>
      </w:pPr>
    </w:p>
    <w:p w14:paraId="17BD8C48" w14:textId="77777777" w:rsidR="00807E68" w:rsidRPr="0086607F" w:rsidRDefault="00807E68" w:rsidP="0095450A">
      <w:pPr>
        <w:ind w:left="360"/>
        <w:jc w:val="both"/>
        <w:rPr>
          <w:rFonts w:ascii="Tahoma" w:hAnsi="Tahoma" w:cs="Tahoma"/>
          <w:bCs/>
          <w:color w:val="000000" w:themeColor="text1"/>
          <w:sz w:val="22"/>
          <w:szCs w:val="22"/>
        </w:rPr>
      </w:pPr>
    </w:p>
    <w:p w14:paraId="42094829" w14:textId="64B1EAB9" w:rsidR="005564C6" w:rsidRPr="00D91671" w:rsidRDefault="005564C6" w:rsidP="000615DC">
      <w:pPr>
        <w:pStyle w:val="Prrafodelista"/>
        <w:numPr>
          <w:ilvl w:val="4"/>
          <w:numId w:val="1"/>
        </w:numPr>
        <w:spacing w:after="240"/>
        <w:ind w:left="426" w:hanging="426"/>
        <w:jc w:val="both"/>
        <w:rPr>
          <w:rFonts w:ascii="Tahoma" w:hAnsi="Tahoma" w:cs="Tahoma"/>
          <w:b/>
          <w:color w:val="000000" w:themeColor="text1"/>
          <w:sz w:val="22"/>
          <w:szCs w:val="22"/>
        </w:rPr>
      </w:pPr>
      <w:r w:rsidRPr="00D91671">
        <w:rPr>
          <w:rFonts w:ascii="Tahoma" w:hAnsi="Tahoma" w:cs="Tahoma"/>
          <w:b/>
          <w:color w:val="000000" w:themeColor="text1"/>
          <w:sz w:val="22"/>
          <w:szCs w:val="22"/>
        </w:rPr>
        <w:t xml:space="preserve">Listado de mercancías </w:t>
      </w:r>
      <w:r w:rsidR="009F59B8" w:rsidRPr="00D91671">
        <w:rPr>
          <w:rFonts w:ascii="Tahoma" w:hAnsi="Tahoma" w:cs="Tahoma"/>
          <w:b/>
          <w:color w:val="000000" w:themeColor="text1"/>
          <w:sz w:val="22"/>
          <w:szCs w:val="22"/>
        </w:rPr>
        <w:t>calificadas -</w:t>
      </w:r>
      <w:r w:rsidR="000B1C6C" w:rsidRPr="00D91671">
        <w:rPr>
          <w:rFonts w:ascii="Tahoma" w:hAnsi="Tahoma" w:cs="Tahoma"/>
          <w:b/>
          <w:color w:val="000000" w:themeColor="text1"/>
          <w:sz w:val="22"/>
          <w:szCs w:val="22"/>
        </w:rPr>
        <w:t xml:space="preserve"> </w:t>
      </w:r>
      <w:r w:rsidR="005773F4" w:rsidRPr="00D91671">
        <w:rPr>
          <w:rFonts w:ascii="Tahoma" w:hAnsi="Tahoma" w:cs="Tahoma"/>
          <w:b/>
          <w:color w:val="000000" w:themeColor="text1"/>
          <w:sz w:val="22"/>
          <w:szCs w:val="22"/>
        </w:rPr>
        <w:t>P</w:t>
      </w:r>
      <w:r w:rsidRPr="00D91671">
        <w:rPr>
          <w:rFonts w:ascii="Tahoma" w:hAnsi="Tahoma" w:cs="Tahoma"/>
          <w:b/>
          <w:color w:val="000000" w:themeColor="text1"/>
          <w:sz w:val="22"/>
          <w:szCs w:val="22"/>
        </w:rPr>
        <w:t>artida 00.01</w:t>
      </w:r>
      <w:r w:rsidR="00183FE5">
        <w:rPr>
          <w:rFonts w:ascii="Tahoma" w:hAnsi="Tahoma" w:cs="Tahoma"/>
          <w:b/>
          <w:color w:val="000000" w:themeColor="text1"/>
          <w:sz w:val="22"/>
          <w:szCs w:val="22"/>
        </w:rPr>
        <w:t>.</w:t>
      </w:r>
    </w:p>
    <w:p w14:paraId="4BB53859" w14:textId="3376CED0" w:rsidR="000B1C6C" w:rsidRPr="0086607F" w:rsidRDefault="000B1C6C" w:rsidP="000B1C6C">
      <w:pPr>
        <w:ind w:left="360"/>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Cada vez que el Servicio Nacional de Aduanas califique una mercancía como susceptible de ser importada al amparo de la </w:t>
      </w:r>
      <w:r w:rsidR="00807E68">
        <w:rPr>
          <w:rFonts w:ascii="Tahoma" w:hAnsi="Tahoma" w:cs="Tahoma"/>
          <w:bCs/>
          <w:color w:val="000000" w:themeColor="text1"/>
          <w:sz w:val="22"/>
          <w:szCs w:val="22"/>
        </w:rPr>
        <w:t>P</w:t>
      </w:r>
      <w:r w:rsidRPr="0086607F">
        <w:rPr>
          <w:rFonts w:ascii="Tahoma" w:hAnsi="Tahoma" w:cs="Tahoma"/>
          <w:bCs/>
          <w:color w:val="000000" w:themeColor="text1"/>
          <w:sz w:val="22"/>
          <w:szCs w:val="22"/>
        </w:rPr>
        <w:t xml:space="preserve">artida 00.01 de la Sección 0 del Arancel Aduanero Nacional, esta deberá incorporarse </w:t>
      </w:r>
      <w:r w:rsidRPr="006E0602">
        <w:rPr>
          <w:rFonts w:ascii="Tahoma" w:hAnsi="Tahoma" w:cs="Tahoma"/>
          <w:bCs/>
          <w:color w:val="000000" w:themeColor="text1"/>
          <w:sz w:val="22"/>
          <w:szCs w:val="22"/>
        </w:rPr>
        <w:t xml:space="preserve">en el “Listado de mercancías </w:t>
      </w:r>
      <w:r w:rsidR="00D14370" w:rsidRPr="006E0602">
        <w:rPr>
          <w:rFonts w:ascii="Tahoma" w:hAnsi="Tahoma" w:cs="Tahoma"/>
          <w:bCs/>
          <w:color w:val="000000" w:themeColor="text1"/>
          <w:sz w:val="22"/>
          <w:szCs w:val="22"/>
        </w:rPr>
        <w:t>calificadas</w:t>
      </w:r>
      <w:r w:rsidRPr="006E0602">
        <w:rPr>
          <w:rFonts w:ascii="Tahoma" w:hAnsi="Tahoma" w:cs="Tahoma"/>
          <w:bCs/>
          <w:color w:val="000000" w:themeColor="text1"/>
          <w:sz w:val="22"/>
          <w:szCs w:val="22"/>
        </w:rPr>
        <w:t xml:space="preserve"> – </w:t>
      </w:r>
      <w:r w:rsidR="00D14370" w:rsidRPr="006E0602">
        <w:rPr>
          <w:rFonts w:ascii="Tahoma" w:hAnsi="Tahoma" w:cs="Tahoma"/>
          <w:bCs/>
          <w:color w:val="000000" w:themeColor="text1"/>
          <w:sz w:val="22"/>
          <w:szCs w:val="22"/>
        </w:rPr>
        <w:t>P</w:t>
      </w:r>
      <w:r w:rsidRPr="006E0602">
        <w:rPr>
          <w:rFonts w:ascii="Tahoma" w:hAnsi="Tahoma" w:cs="Tahoma"/>
          <w:bCs/>
          <w:color w:val="000000" w:themeColor="text1"/>
          <w:sz w:val="22"/>
          <w:szCs w:val="22"/>
        </w:rPr>
        <w:t>artida 00.01”.</w:t>
      </w:r>
    </w:p>
    <w:p w14:paraId="69F32C65" w14:textId="77777777" w:rsidR="000B1C6C" w:rsidRPr="0086607F" w:rsidRDefault="000B1C6C" w:rsidP="000B1C6C">
      <w:pPr>
        <w:ind w:left="360"/>
        <w:jc w:val="both"/>
        <w:rPr>
          <w:rFonts w:ascii="Tahoma" w:hAnsi="Tahoma" w:cs="Tahoma"/>
          <w:bCs/>
          <w:color w:val="000000" w:themeColor="text1"/>
          <w:sz w:val="22"/>
          <w:szCs w:val="22"/>
        </w:rPr>
      </w:pPr>
    </w:p>
    <w:p w14:paraId="023F89D3" w14:textId="7C9A6DC5" w:rsidR="000B1C6C" w:rsidRPr="0086607F" w:rsidRDefault="000B1C6C" w:rsidP="000B1C6C">
      <w:pPr>
        <w:ind w:left="360"/>
        <w:jc w:val="both"/>
        <w:rPr>
          <w:rFonts w:ascii="Tahoma" w:hAnsi="Tahoma" w:cs="Tahoma"/>
          <w:bCs/>
          <w:color w:val="000000" w:themeColor="text1"/>
          <w:sz w:val="22"/>
          <w:szCs w:val="22"/>
        </w:rPr>
      </w:pPr>
      <w:r w:rsidRPr="0086607F">
        <w:rPr>
          <w:rFonts w:ascii="Tahoma" w:hAnsi="Tahoma" w:cs="Tahoma"/>
          <w:bCs/>
          <w:color w:val="000000" w:themeColor="text1"/>
          <w:sz w:val="22"/>
          <w:szCs w:val="22"/>
        </w:rPr>
        <w:t>Dicho listado será mantenido con carácter reservado por el Departamento de Regímenes Especiales</w:t>
      </w:r>
      <w:r w:rsidR="004C5EAA">
        <w:rPr>
          <w:rFonts w:ascii="Tahoma" w:hAnsi="Tahoma" w:cs="Tahoma"/>
          <w:bCs/>
          <w:color w:val="000000" w:themeColor="text1"/>
          <w:sz w:val="22"/>
          <w:szCs w:val="22"/>
        </w:rPr>
        <w:t xml:space="preserve"> y Franquicias</w:t>
      </w:r>
      <w:r w:rsidRPr="0086607F">
        <w:rPr>
          <w:rFonts w:ascii="Tahoma" w:hAnsi="Tahoma" w:cs="Tahoma"/>
          <w:bCs/>
          <w:color w:val="000000" w:themeColor="text1"/>
          <w:sz w:val="22"/>
          <w:szCs w:val="22"/>
        </w:rPr>
        <w:t>, dependiente de la Subdirección Técnica de la Dirección Nacional de Aduanas, el cual será responsable de su actualización</w:t>
      </w:r>
      <w:r w:rsidR="0045466F" w:rsidRPr="0086607F">
        <w:rPr>
          <w:rFonts w:ascii="Tahoma" w:hAnsi="Tahoma" w:cs="Tahoma"/>
          <w:bCs/>
          <w:color w:val="000000" w:themeColor="text1"/>
          <w:sz w:val="22"/>
          <w:szCs w:val="22"/>
        </w:rPr>
        <w:t>, señalando</w:t>
      </w:r>
      <w:r w:rsidR="00D3254D">
        <w:rPr>
          <w:rFonts w:ascii="Tahoma" w:hAnsi="Tahoma" w:cs="Tahoma"/>
          <w:bCs/>
          <w:color w:val="000000" w:themeColor="text1"/>
          <w:sz w:val="22"/>
          <w:szCs w:val="22"/>
        </w:rPr>
        <w:t>,</w:t>
      </w:r>
      <w:r w:rsidR="0045466F" w:rsidRPr="0086607F">
        <w:rPr>
          <w:rFonts w:ascii="Tahoma" w:hAnsi="Tahoma" w:cs="Tahoma"/>
          <w:bCs/>
          <w:color w:val="000000" w:themeColor="text1"/>
          <w:sz w:val="22"/>
          <w:szCs w:val="22"/>
        </w:rPr>
        <w:t xml:space="preserve"> en cada caso</w:t>
      </w:r>
      <w:r w:rsidR="00D3254D">
        <w:rPr>
          <w:rFonts w:ascii="Tahoma" w:hAnsi="Tahoma" w:cs="Tahoma"/>
          <w:bCs/>
          <w:color w:val="000000" w:themeColor="text1"/>
          <w:sz w:val="22"/>
          <w:szCs w:val="22"/>
        </w:rPr>
        <w:t>,</w:t>
      </w:r>
      <w:r w:rsidR="0045466F" w:rsidRPr="0086607F">
        <w:rPr>
          <w:rFonts w:ascii="Tahoma" w:hAnsi="Tahoma" w:cs="Tahoma"/>
          <w:bCs/>
          <w:color w:val="000000" w:themeColor="text1"/>
          <w:sz w:val="22"/>
          <w:szCs w:val="22"/>
        </w:rPr>
        <w:t xml:space="preserve"> la </w:t>
      </w:r>
      <w:r w:rsidR="00776E89">
        <w:rPr>
          <w:rFonts w:ascii="Tahoma" w:hAnsi="Tahoma" w:cs="Tahoma"/>
          <w:bCs/>
          <w:color w:val="000000" w:themeColor="text1"/>
          <w:sz w:val="22"/>
          <w:szCs w:val="22"/>
        </w:rPr>
        <w:t>r</w:t>
      </w:r>
      <w:r w:rsidR="0045466F" w:rsidRPr="0086607F">
        <w:rPr>
          <w:rFonts w:ascii="Tahoma" w:hAnsi="Tahoma" w:cs="Tahoma"/>
          <w:bCs/>
          <w:color w:val="000000" w:themeColor="text1"/>
          <w:sz w:val="22"/>
          <w:szCs w:val="22"/>
        </w:rPr>
        <w:t>esolución que incorporó una nueva mercancía</w:t>
      </w:r>
      <w:r w:rsidR="00574276">
        <w:rPr>
          <w:rFonts w:ascii="Tahoma" w:hAnsi="Tahoma" w:cs="Tahoma"/>
          <w:bCs/>
          <w:color w:val="000000" w:themeColor="text1"/>
          <w:sz w:val="22"/>
          <w:szCs w:val="22"/>
        </w:rPr>
        <w:t xml:space="preserve"> y </w:t>
      </w:r>
      <w:r w:rsidR="0071729B">
        <w:rPr>
          <w:rFonts w:ascii="Tahoma" w:hAnsi="Tahoma" w:cs="Tahoma"/>
          <w:bCs/>
          <w:color w:val="000000" w:themeColor="text1"/>
          <w:sz w:val="22"/>
          <w:szCs w:val="22"/>
        </w:rPr>
        <w:t>el</w:t>
      </w:r>
      <w:r w:rsidR="00574276">
        <w:rPr>
          <w:rFonts w:ascii="Tahoma" w:hAnsi="Tahoma" w:cs="Tahoma"/>
          <w:bCs/>
          <w:color w:val="000000" w:themeColor="text1"/>
          <w:sz w:val="22"/>
          <w:szCs w:val="22"/>
        </w:rPr>
        <w:t xml:space="preserve"> </w:t>
      </w:r>
      <w:r w:rsidR="003A0513">
        <w:rPr>
          <w:rFonts w:ascii="Tahoma" w:hAnsi="Tahoma" w:cs="Tahoma"/>
          <w:bCs/>
          <w:color w:val="000000" w:themeColor="text1"/>
          <w:sz w:val="22"/>
          <w:szCs w:val="22"/>
        </w:rPr>
        <w:t>número o código de calificación</w:t>
      </w:r>
      <w:r w:rsidR="0071729B">
        <w:rPr>
          <w:rFonts w:ascii="Tahoma" w:hAnsi="Tahoma" w:cs="Tahoma"/>
          <w:bCs/>
          <w:color w:val="000000" w:themeColor="text1"/>
          <w:sz w:val="22"/>
          <w:szCs w:val="22"/>
        </w:rPr>
        <w:t xml:space="preserve"> asignado</w:t>
      </w:r>
      <w:r w:rsidR="00183FE5">
        <w:rPr>
          <w:rFonts w:ascii="Tahoma" w:hAnsi="Tahoma" w:cs="Tahoma"/>
          <w:bCs/>
          <w:color w:val="000000" w:themeColor="text1"/>
          <w:sz w:val="22"/>
          <w:szCs w:val="22"/>
        </w:rPr>
        <w:t xml:space="preserve"> a esta.</w:t>
      </w:r>
      <w:r w:rsidR="00431F6E">
        <w:rPr>
          <w:rFonts w:ascii="Tahoma" w:hAnsi="Tahoma" w:cs="Tahoma"/>
          <w:bCs/>
          <w:color w:val="000000" w:themeColor="text1"/>
          <w:sz w:val="22"/>
          <w:szCs w:val="22"/>
        </w:rPr>
        <w:t xml:space="preserve"> El tratamiento de esta información </w:t>
      </w:r>
      <w:r w:rsidR="004B6BCD">
        <w:rPr>
          <w:rFonts w:ascii="Tahoma" w:hAnsi="Tahoma" w:cs="Tahoma"/>
          <w:bCs/>
          <w:color w:val="000000" w:themeColor="text1"/>
          <w:sz w:val="22"/>
          <w:szCs w:val="22"/>
        </w:rPr>
        <w:t>se llevar</w:t>
      </w:r>
      <w:r w:rsidR="00AC08DE">
        <w:rPr>
          <w:rFonts w:ascii="Tahoma" w:hAnsi="Tahoma" w:cs="Tahoma"/>
          <w:bCs/>
          <w:color w:val="000000" w:themeColor="text1"/>
          <w:sz w:val="22"/>
          <w:szCs w:val="22"/>
        </w:rPr>
        <w:t>á</w:t>
      </w:r>
      <w:r w:rsidR="004B6BCD">
        <w:rPr>
          <w:rFonts w:ascii="Tahoma" w:hAnsi="Tahoma" w:cs="Tahoma"/>
          <w:bCs/>
          <w:color w:val="000000" w:themeColor="text1"/>
          <w:sz w:val="22"/>
          <w:szCs w:val="22"/>
        </w:rPr>
        <w:t xml:space="preserve"> a cabo conforme </w:t>
      </w:r>
      <w:r w:rsidR="00E804D8">
        <w:rPr>
          <w:rFonts w:ascii="Tahoma" w:hAnsi="Tahoma" w:cs="Tahoma"/>
          <w:bCs/>
          <w:color w:val="000000" w:themeColor="text1"/>
          <w:sz w:val="22"/>
          <w:szCs w:val="22"/>
        </w:rPr>
        <w:t xml:space="preserve">a </w:t>
      </w:r>
      <w:r w:rsidR="001575E7">
        <w:rPr>
          <w:rFonts w:ascii="Tahoma" w:hAnsi="Tahoma" w:cs="Tahoma"/>
          <w:bCs/>
          <w:color w:val="000000" w:themeColor="text1"/>
          <w:sz w:val="22"/>
          <w:szCs w:val="22"/>
        </w:rPr>
        <w:t xml:space="preserve">lo establecido en </w:t>
      </w:r>
      <w:r w:rsidR="004B6BCD">
        <w:rPr>
          <w:rFonts w:ascii="Tahoma" w:hAnsi="Tahoma" w:cs="Tahoma"/>
          <w:bCs/>
          <w:color w:val="000000" w:themeColor="text1"/>
          <w:sz w:val="22"/>
          <w:szCs w:val="22"/>
        </w:rPr>
        <w:t>la Resolución Nº</w:t>
      </w:r>
      <w:r w:rsidR="00D31508">
        <w:rPr>
          <w:rFonts w:ascii="Tahoma" w:hAnsi="Tahoma" w:cs="Tahoma"/>
          <w:bCs/>
          <w:color w:val="000000" w:themeColor="text1"/>
          <w:sz w:val="22"/>
          <w:szCs w:val="22"/>
        </w:rPr>
        <w:t xml:space="preserve"> 3.345, </w:t>
      </w:r>
      <w:r w:rsidR="00A46AF6">
        <w:rPr>
          <w:rFonts w:ascii="Tahoma" w:hAnsi="Tahoma" w:cs="Tahoma"/>
          <w:bCs/>
          <w:color w:val="000000" w:themeColor="text1"/>
          <w:sz w:val="22"/>
          <w:szCs w:val="22"/>
        </w:rPr>
        <w:t>de 06.09.2024</w:t>
      </w:r>
      <w:r w:rsidR="00611B8F">
        <w:rPr>
          <w:rFonts w:ascii="Tahoma" w:hAnsi="Tahoma" w:cs="Tahoma"/>
          <w:bCs/>
          <w:color w:val="000000" w:themeColor="text1"/>
          <w:sz w:val="22"/>
          <w:szCs w:val="22"/>
        </w:rPr>
        <w:t>, de este origen</w:t>
      </w:r>
      <w:r w:rsidR="001575E7">
        <w:rPr>
          <w:rFonts w:ascii="Tahoma" w:hAnsi="Tahoma" w:cs="Tahoma"/>
          <w:bCs/>
          <w:color w:val="000000" w:themeColor="text1"/>
          <w:sz w:val="22"/>
          <w:szCs w:val="22"/>
        </w:rPr>
        <w:t>,</w:t>
      </w:r>
      <w:r w:rsidR="00611B8F">
        <w:rPr>
          <w:rFonts w:ascii="Tahoma" w:hAnsi="Tahoma" w:cs="Tahoma"/>
          <w:bCs/>
          <w:color w:val="000000" w:themeColor="text1"/>
          <w:sz w:val="22"/>
          <w:szCs w:val="22"/>
        </w:rPr>
        <w:t xml:space="preserve"> sobre “P</w:t>
      </w:r>
      <w:r w:rsidR="007C0026">
        <w:rPr>
          <w:rFonts w:ascii="Tahoma" w:hAnsi="Tahoma" w:cs="Tahoma"/>
          <w:bCs/>
          <w:color w:val="000000" w:themeColor="text1"/>
          <w:sz w:val="22"/>
          <w:szCs w:val="22"/>
        </w:rPr>
        <w:t>ol</w:t>
      </w:r>
      <w:r w:rsidR="00611B8F">
        <w:rPr>
          <w:rFonts w:ascii="Tahoma" w:hAnsi="Tahoma" w:cs="Tahoma"/>
          <w:bCs/>
          <w:color w:val="000000" w:themeColor="text1"/>
          <w:sz w:val="22"/>
          <w:szCs w:val="22"/>
        </w:rPr>
        <w:t>í</w:t>
      </w:r>
      <w:r w:rsidR="007C0026">
        <w:rPr>
          <w:rFonts w:ascii="Tahoma" w:hAnsi="Tahoma" w:cs="Tahoma"/>
          <w:bCs/>
          <w:color w:val="000000" w:themeColor="text1"/>
          <w:sz w:val="22"/>
          <w:szCs w:val="22"/>
        </w:rPr>
        <w:t xml:space="preserve">tica </w:t>
      </w:r>
      <w:r w:rsidR="00611B8F">
        <w:rPr>
          <w:rFonts w:ascii="Tahoma" w:hAnsi="Tahoma" w:cs="Tahoma"/>
          <w:bCs/>
          <w:color w:val="000000" w:themeColor="text1"/>
          <w:sz w:val="22"/>
          <w:szCs w:val="22"/>
        </w:rPr>
        <w:t>G</w:t>
      </w:r>
      <w:r w:rsidR="007C0026">
        <w:rPr>
          <w:rFonts w:ascii="Tahoma" w:hAnsi="Tahoma" w:cs="Tahoma"/>
          <w:bCs/>
          <w:color w:val="000000" w:themeColor="text1"/>
          <w:sz w:val="22"/>
          <w:szCs w:val="22"/>
        </w:rPr>
        <w:t xml:space="preserve">eneral </w:t>
      </w:r>
      <w:r w:rsidR="00611B8F">
        <w:rPr>
          <w:rFonts w:ascii="Tahoma" w:hAnsi="Tahoma" w:cs="Tahoma"/>
          <w:bCs/>
          <w:color w:val="000000" w:themeColor="text1"/>
          <w:sz w:val="22"/>
          <w:szCs w:val="22"/>
        </w:rPr>
        <w:t>de Seguridad de la Información.”</w:t>
      </w:r>
    </w:p>
    <w:p w14:paraId="2BA976B4" w14:textId="77777777" w:rsidR="000B1C6C" w:rsidRPr="0086607F" w:rsidRDefault="000B1C6C" w:rsidP="000B1C6C">
      <w:pPr>
        <w:ind w:left="360"/>
        <w:jc w:val="both"/>
        <w:rPr>
          <w:rFonts w:ascii="Tahoma" w:hAnsi="Tahoma" w:cs="Tahoma"/>
          <w:bCs/>
          <w:color w:val="000000" w:themeColor="text1"/>
          <w:sz w:val="22"/>
          <w:szCs w:val="22"/>
        </w:rPr>
      </w:pPr>
    </w:p>
    <w:p w14:paraId="5A970ECF" w14:textId="22D7BE20" w:rsidR="000B1C6C" w:rsidRPr="0086607F" w:rsidRDefault="000B1C6C" w:rsidP="000B1C6C">
      <w:pPr>
        <w:ind w:left="360"/>
        <w:jc w:val="both"/>
        <w:rPr>
          <w:rFonts w:ascii="Tahoma" w:hAnsi="Tahoma" w:cs="Tahoma"/>
          <w:bCs/>
          <w:color w:val="000000" w:themeColor="text1"/>
          <w:sz w:val="22"/>
          <w:szCs w:val="22"/>
        </w:rPr>
      </w:pPr>
      <w:r w:rsidRPr="0086607F">
        <w:rPr>
          <w:rFonts w:ascii="Tahoma" w:hAnsi="Tahoma" w:cs="Tahoma"/>
          <w:bCs/>
          <w:color w:val="000000" w:themeColor="text1"/>
          <w:sz w:val="22"/>
          <w:szCs w:val="22"/>
        </w:rPr>
        <w:t>El listado</w:t>
      </w:r>
      <w:r w:rsidR="00195DED">
        <w:rPr>
          <w:rFonts w:ascii="Tahoma" w:hAnsi="Tahoma" w:cs="Tahoma"/>
          <w:bCs/>
          <w:color w:val="000000" w:themeColor="text1"/>
          <w:sz w:val="22"/>
          <w:szCs w:val="22"/>
        </w:rPr>
        <w:t xml:space="preserve"> asignará a cada mercancía un “código de calificación”</w:t>
      </w:r>
      <w:r w:rsidR="008A74C2">
        <w:rPr>
          <w:rFonts w:ascii="Tahoma" w:hAnsi="Tahoma" w:cs="Tahoma"/>
          <w:bCs/>
          <w:color w:val="000000" w:themeColor="text1"/>
          <w:sz w:val="22"/>
          <w:szCs w:val="22"/>
        </w:rPr>
        <w:t xml:space="preserve"> único</w:t>
      </w:r>
      <w:r w:rsidR="00195DED">
        <w:rPr>
          <w:rFonts w:ascii="Tahoma" w:hAnsi="Tahoma" w:cs="Tahoma"/>
          <w:bCs/>
          <w:color w:val="000000" w:themeColor="text1"/>
          <w:sz w:val="22"/>
          <w:szCs w:val="22"/>
        </w:rPr>
        <w:t>,</w:t>
      </w:r>
      <w:r w:rsidRPr="0086607F">
        <w:rPr>
          <w:rFonts w:ascii="Tahoma" w:hAnsi="Tahoma" w:cs="Tahoma"/>
          <w:bCs/>
          <w:color w:val="000000" w:themeColor="text1"/>
          <w:sz w:val="22"/>
          <w:szCs w:val="22"/>
        </w:rPr>
        <w:t xml:space="preserve"> se organizará por entidad y podrá ser requerido tanto por las instituciones importadoras (respecto de operaciones propias) como por los/las fiscalizadores/as intervinientes, a través del Departamento de Regímenes Especiales</w:t>
      </w:r>
      <w:r w:rsidR="004C69E1">
        <w:rPr>
          <w:rFonts w:ascii="Tahoma" w:hAnsi="Tahoma" w:cs="Tahoma"/>
          <w:bCs/>
          <w:color w:val="000000" w:themeColor="text1"/>
          <w:sz w:val="22"/>
          <w:szCs w:val="22"/>
        </w:rPr>
        <w:t xml:space="preserve"> y Franquicias</w:t>
      </w:r>
      <w:r w:rsidRPr="0086607F">
        <w:rPr>
          <w:rFonts w:ascii="Tahoma" w:hAnsi="Tahoma" w:cs="Tahoma"/>
          <w:bCs/>
          <w:color w:val="000000" w:themeColor="text1"/>
          <w:sz w:val="22"/>
          <w:szCs w:val="22"/>
        </w:rPr>
        <w:t>.</w:t>
      </w:r>
    </w:p>
    <w:p w14:paraId="7A503D6A" w14:textId="77777777" w:rsidR="0074322D" w:rsidRDefault="0074322D" w:rsidP="007E7BC0">
      <w:pPr>
        <w:ind w:left="360"/>
        <w:jc w:val="both"/>
        <w:rPr>
          <w:rFonts w:ascii="Tahoma" w:hAnsi="Tahoma" w:cs="Tahoma"/>
          <w:bCs/>
          <w:color w:val="000000" w:themeColor="text1"/>
          <w:sz w:val="22"/>
          <w:szCs w:val="22"/>
          <w:lang w:val="es-CL"/>
        </w:rPr>
      </w:pPr>
    </w:p>
    <w:p w14:paraId="730F95B6" w14:textId="77777777" w:rsidR="000F6C76" w:rsidRDefault="000F6C76" w:rsidP="007E7BC0">
      <w:pPr>
        <w:ind w:left="360"/>
        <w:jc w:val="both"/>
        <w:rPr>
          <w:rFonts w:ascii="Tahoma" w:hAnsi="Tahoma" w:cs="Tahoma"/>
          <w:bCs/>
          <w:color w:val="000000" w:themeColor="text1"/>
          <w:sz w:val="22"/>
          <w:szCs w:val="22"/>
          <w:lang w:val="es-CL"/>
        </w:rPr>
      </w:pPr>
    </w:p>
    <w:p w14:paraId="2873990C" w14:textId="255892D7" w:rsidR="00D97FE4" w:rsidRDefault="00D97FE4" w:rsidP="000615DC">
      <w:pPr>
        <w:pStyle w:val="Prrafodelista"/>
        <w:numPr>
          <w:ilvl w:val="4"/>
          <w:numId w:val="1"/>
        </w:numPr>
        <w:ind w:left="426" w:hanging="426"/>
        <w:jc w:val="both"/>
        <w:rPr>
          <w:rFonts w:ascii="Tahoma" w:hAnsi="Tahoma" w:cs="Tahoma"/>
          <w:b/>
          <w:color w:val="000000" w:themeColor="text1"/>
          <w:sz w:val="22"/>
          <w:szCs w:val="22"/>
          <w:lang w:val="es-CL"/>
        </w:rPr>
      </w:pPr>
      <w:r w:rsidRPr="00613B1C">
        <w:rPr>
          <w:rFonts w:ascii="Tahoma" w:hAnsi="Tahoma" w:cs="Tahoma"/>
          <w:b/>
          <w:color w:val="000000" w:themeColor="text1"/>
          <w:sz w:val="22"/>
          <w:szCs w:val="22"/>
          <w:lang w:val="es-CL"/>
        </w:rPr>
        <w:t>Beneficios.</w:t>
      </w:r>
    </w:p>
    <w:p w14:paraId="3CA7B015" w14:textId="77777777" w:rsidR="00242A72" w:rsidRPr="00613B1C" w:rsidRDefault="00242A72" w:rsidP="00242A72">
      <w:pPr>
        <w:pStyle w:val="Prrafodelista"/>
        <w:ind w:left="426"/>
        <w:jc w:val="both"/>
        <w:rPr>
          <w:rFonts w:ascii="Tahoma" w:hAnsi="Tahoma" w:cs="Tahoma"/>
          <w:b/>
          <w:color w:val="000000" w:themeColor="text1"/>
          <w:sz w:val="22"/>
          <w:szCs w:val="22"/>
          <w:lang w:val="es-CL"/>
        </w:rPr>
      </w:pPr>
    </w:p>
    <w:p w14:paraId="2EBA5444" w14:textId="446618D0" w:rsidR="000F6C76" w:rsidRDefault="00ED152E" w:rsidP="00613B1C">
      <w:pPr>
        <w:ind w:left="426"/>
        <w:jc w:val="both"/>
        <w:rPr>
          <w:rFonts w:ascii="Tahoma" w:hAnsi="Tahoma" w:cs="Tahoma"/>
          <w:bCs/>
          <w:color w:val="000000" w:themeColor="text1"/>
          <w:sz w:val="22"/>
          <w:szCs w:val="22"/>
          <w:lang w:val="es-CL"/>
        </w:rPr>
      </w:pPr>
      <w:r>
        <w:rPr>
          <w:rFonts w:ascii="Tahoma" w:hAnsi="Tahoma" w:cs="Tahoma"/>
          <w:bCs/>
          <w:color w:val="000000" w:themeColor="text1"/>
          <w:sz w:val="22"/>
          <w:szCs w:val="22"/>
          <w:lang w:val="es-CL"/>
        </w:rPr>
        <w:t xml:space="preserve">La importación de las mercancías calificadas como pertrechos quedará exenta del pago de derechos de aduana y del impuesto al valor agregado (IVA). En consecuencia, la importación de las mercancías favorecidas con la franquicia devengará los demás derechos e impuestos que resulten aplicables conforme a la normativa vigente, salvo que exista disposición legal expresa que establezca una exención o tratamiento diverso. La entidad beneficiaria deberá indicar en la solicitud, y dejar constancia en la carpeta de despacho, de las exenciones adicionales que invoque, individualizando la norma habilitante y </w:t>
      </w:r>
      <w:r w:rsidR="002D2F92">
        <w:rPr>
          <w:rFonts w:ascii="Tahoma" w:hAnsi="Tahoma" w:cs="Tahoma"/>
          <w:bCs/>
          <w:color w:val="000000" w:themeColor="text1"/>
          <w:sz w:val="22"/>
          <w:szCs w:val="22"/>
          <w:lang w:val="es-CL"/>
        </w:rPr>
        <w:t xml:space="preserve">el </w:t>
      </w:r>
      <w:r>
        <w:rPr>
          <w:rFonts w:ascii="Tahoma" w:hAnsi="Tahoma" w:cs="Tahoma"/>
          <w:bCs/>
          <w:color w:val="000000" w:themeColor="text1"/>
          <w:sz w:val="22"/>
          <w:szCs w:val="22"/>
          <w:lang w:val="es-CL"/>
        </w:rPr>
        <w:t xml:space="preserve">fundamento de </w:t>
      </w:r>
      <w:r w:rsidR="002D2F92">
        <w:rPr>
          <w:rFonts w:ascii="Tahoma" w:hAnsi="Tahoma" w:cs="Tahoma"/>
          <w:bCs/>
          <w:color w:val="000000" w:themeColor="text1"/>
          <w:sz w:val="22"/>
          <w:szCs w:val="22"/>
          <w:lang w:val="es-CL"/>
        </w:rPr>
        <w:t xml:space="preserve">su </w:t>
      </w:r>
      <w:r>
        <w:rPr>
          <w:rFonts w:ascii="Tahoma" w:hAnsi="Tahoma" w:cs="Tahoma"/>
          <w:bCs/>
          <w:color w:val="000000" w:themeColor="text1"/>
          <w:sz w:val="22"/>
          <w:szCs w:val="22"/>
          <w:lang w:val="es-CL"/>
        </w:rPr>
        <w:t>procedencia.</w:t>
      </w:r>
    </w:p>
    <w:p w14:paraId="748CBB6E" w14:textId="77777777" w:rsidR="000F6C76" w:rsidRDefault="000F6C76" w:rsidP="00613B1C">
      <w:pPr>
        <w:ind w:left="426"/>
        <w:jc w:val="both"/>
        <w:rPr>
          <w:rFonts w:ascii="Tahoma" w:hAnsi="Tahoma" w:cs="Tahoma"/>
          <w:bCs/>
          <w:color w:val="000000" w:themeColor="text1"/>
          <w:sz w:val="22"/>
          <w:szCs w:val="22"/>
          <w:lang w:val="es-CL"/>
        </w:rPr>
      </w:pPr>
    </w:p>
    <w:p w14:paraId="7FB303BC" w14:textId="77777777" w:rsidR="00213A0D" w:rsidRPr="0086607F" w:rsidRDefault="00213A0D" w:rsidP="00613B1C">
      <w:pPr>
        <w:ind w:left="426"/>
        <w:jc w:val="both"/>
        <w:rPr>
          <w:rFonts w:ascii="Tahoma" w:hAnsi="Tahoma" w:cs="Tahoma"/>
          <w:bCs/>
          <w:color w:val="000000" w:themeColor="text1"/>
          <w:sz w:val="22"/>
          <w:szCs w:val="22"/>
          <w:lang w:val="es-CL"/>
        </w:rPr>
      </w:pPr>
    </w:p>
    <w:p w14:paraId="7D8251B9" w14:textId="7D91F8D2" w:rsidR="00330F6F" w:rsidRDefault="007E7BC0" w:rsidP="000615DC">
      <w:pPr>
        <w:pStyle w:val="Prrafodelista"/>
        <w:numPr>
          <w:ilvl w:val="4"/>
          <w:numId w:val="1"/>
        </w:numPr>
        <w:spacing w:after="240"/>
        <w:ind w:left="426" w:hanging="426"/>
        <w:jc w:val="both"/>
        <w:rPr>
          <w:rFonts w:ascii="Tahoma" w:hAnsi="Tahoma" w:cs="Tahoma"/>
          <w:b/>
          <w:color w:val="000000" w:themeColor="text1"/>
          <w:sz w:val="22"/>
          <w:szCs w:val="22"/>
        </w:rPr>
      </w:pPr>
      <w:r w:rsidRPr="007D2C80">
        <w:rPr>
          <w:rFonts w:ascii="Tahoma" w:hAnsi="Tahoma" w:cs="Tahoma"/>
          <w:b/>
          <w:color w:val="000000" w:themeColor="text1"/>
          <w:sz w:val="22"/>
          <w:szCs w:val="22"/>
        </w:rPr>
        <w:t xml:space="preserve">De la </w:t>
      </w:r>
      <w:bookmarkStart w:id="0" w:name="_Hlk170117674"/>
      <w:r w:rsidR="00786596" w:rsidRPr="007D2C80">
        <w:rPr>
          <w:rFonts w:ascii="Tahoma" w:hAnsi="Tahoma" w:cs="Tahoma"/>
          <w:b/>
          <w:color w:val="000000" w:themeColor="text1"/>
          <w:sz w:val="22"/>
          <w:szCs w:val="22"/>
        </w:rPr>
        <w:t>s</w:t>
      </w:r>
      <w:r w:rsidR="00330F6F" w:rsidRPr="007D2C80">
        <w:rPr>
          <w:rFonts w:ascii="Tahoma" w:hAnsi="Tahoma" w:cs="Tahoma"/>
          <w:b/>
          <w:color w:val="000000" w:themeColor="text1"/>
          <w:sz w:val="22"/>
          <w:szCs w:val="22"/>
        </w:rPr>
        <w:t xml:space="preserve">olicitud de </w:t>
      </w:r>
      <w:r w:rsidR="005F7750" w:rsidRPr="007D2C80">
        <w:rPr>
          <w:rFonts w:ascii="Tahoma" w:hAnsi="Tahoma" w:cs="Tahoma"/>
          <w:b/>
          <w:color w:val="000000" w:themeColor="text1"/>
          <w:sz w:val="22"/>
          <w:szCs w:val="22"/>
        </w:rPr>
        <w:t>la franquicia</w:t>
      </w:r>
      <w:r w:rsidR="00951714" w:rsidRPr="007D2C80">
        <w:rPr>
          <w:rFonts w:ascii="Tahoma" w:hAnsi="Tahoma" w:cs="Tahoma"/>
          <w:b/>
          <w:color w:val="000000" w:themeColor="text1"/>
          <w:sz w:val="22"/>
          <w:szCs w:val="22"/>
        </w:rPr>
        <w:t>,</w:t>
      </w:r>
      <w:r w:rsidR="00EA1BFE" w:rsidRPr="007D2C80">
        <w:rPr>
          <w:rFonts w:ascii="Tahoma" w:hAnsi="Tahoma" w:cs="Tahoma"/>
          <w:b/>
          <w:color w:val="000000" w:themeColor="text1"/>
          <w:sz w:val="22"/>
          <w:szCs w:val="22"/>
        </w:rPr>
        <w:t xml:space="preserve"> su</w:t>
      </w:r>
      <w:r w:rsidR="00951714" w:rsidRPr="007D2C80">
        <w:rPr>
          <w:rFonts w:ascii="Tahoma" w:hAnsi="Tahoma" w:cs="Tahoma"/>
          <w:b/>
          <w:color w:val="000000" w:themeColor="text1"/>
          <w:sz w:val="22"/>
          <w:szCs w:val="22"/>
        </w:rPr>
        <w:t xml:space="preserve"> tramitación y resolución</w:t>
      </w:r>
    </w:p>
    <w:p w14:paraId="28A6C478" w14:textId="77777777" w:rsidR="0082532B" w:rsidRPr="007D2C80" w:rsidRDefault="0082532B" w:rsidP="0082532B">
      <w:pPr>
        <w:pStyle w:val="Prrafodelista"/>
        <w:spacing w:after="240"/>
        <w:ind w:left="426"/>
        <w:jc w:val="both"/>
        <w:rPr>
          <w:rFonts w:ascii="Tahoma" w:hAnsi="Tahoma" w:cs="Tahoma"/>
          <w:b/>
          <w:color w:val="000000" w:themeColor="text1"/>
          <w:sz w:val="22"/>
          <w:szCs w:val="22"/>
        </w:rPr>
      </w:pPr>
    </w:p>
    <w:p w14:paraId="7F1A3674" w14:textId="26BF8FA2" w:rsidR="00C42D1B" w:rsidRPr="007D2C80" w:rsidRDefault="00C42D1B" w:rsidP="000615DC">
      <w:pPr>
        <w:pStyle w:val="Prrafodelista"/>
        <w:numPr>
          <w:ilvl w:val="1"/>
          <w:numId w:val="10"/>
        </w:numPr>
        <w:spacing w:after="240"/>
        <w:ind w:left="993" w:hanging="567"/>
        <w:jc w:val="both"/>
        <w:rPr>
          <w:rFonts w:ascii="Tahoma" w:hAnsi="Tahoma" w:cs="Tahoma"/>
          <w:b/>
          <w:color w:val="000000" w:themeColor="text1"/>
          <w:sz w:val="22"/>
          <w:szCs w:val="22"/>
        </w:rPr>
      </w:pPr>
      <w:r w:rsidRPr="007D2C80">
        <w:rPr>
          <w:rFonts w:ascii="Tahoma" w:hAnsi="Tahoma" w:cs="Tahoma"/>
          <w:b/>
          <w:color w:val="000000" w:themeColor="text1"/>
          <w:sz w:val="22"/>
          <w:szCs w:val="22"/>
        </w:rPr>
        <w:t>Mercancías no calificadas anteriormente como pertrechos</w:t>
      </w:r>
    </w:p>
    <w:p w14:paraId="2BA80C09" w14:textId="26EFDFB5" w:rsidR="00C42D1B" w:rsidRPr="0086607F" w:rsidRDefault="00C42D1B" w:rsidP="00C42D1B">
      <w:pPr>
        <w:ind w:left="426"/>
        <w:jc w:val="both"/>
        <w:rPr>
          <w:rFonts w:ascii="Tahoma" w:hAnsi="Tahoma" w:cs="Tahoma"/>
          <w:color w:val="000000" w:themeColor="text1"/>
          <w:sz w:val="22"/>
          <w:szCs w:val="22"/>
        </w:rPr>
      </w:pPr>
      <w:r w:rsidRPr="0086607F">
        <w:rPr>
          <w:rFonts w:ascii="Tahoma" w:hAnsi="Tahoma" w:cs="Tahoma"/>
          <w:bCs/>
          <w:color w:val="000000" w:themeColor="text1"/>
          <w:sz w:val="22"/>
          <w:szCs w:val="22"/>
        </w:rPr>
        <w:t xml:space="preserve">El </w:t>
      </w:r>
      <w:r w:rsidRPr="0086607F">
        <w:rPr>
          <w:rFonts w:ascii="Tahoma" w:hAnsi="Tahoma" w:cs="Tahoma"/>
          <w:color w:val="000000" w:themeColor="text1"/>
          <w:sz w:val="22"/>
          <w:szCs w:val="22"/>
        </w:rPr>
        <w:t xml:space="preserve">Agente Especial de Aduana correspondiente, el Despachador de Aduana u otro representante </w:t>
      </w:r>
      <w:r w:rsidR="00E76C71">
        <w:rPr>
          <w:rFonts w:ascii="Tahoma" w:hAnsi="Tahoma" w:cs="Tahoma"/>
          <w:color w:val="000000" w:themeColor="text1"/>
          <w:sz w:val="22"/>
          <w:szCs w:val="22"/>
        </w:rPr>
        <w:t xml:space="preserve">del </w:t>
      </w:r>
      <w:r w:rsidR="00617AEE">
        <w:rPr>
          <w:rFonts w:ascii="Tahoma" w:hAnsi="Tahoma" w:cs="Tahoma"/>
          <w:color w:val="000000" w:themeColor="text1"/>
          <w:sz w:val="22"/>
          <w:szCs w:val="22"/>
        </w:rPr>
        <w:t>interesado</w:t>
      </w:r>
      <w:r w:rsidRPr="0086607F">
        <w:rPr>
          <w:rFonts w:ascii="Tahoma" w:hAnsi="Tahoma" w:cs="Tahoma"/>
          <w:color w:val="000000" w:themeColor="text1"/>
          <w:sz w:val="22"/>
          <w:szCs w:val="22"/>
        </w:rPr>
        <w:t>, deberá requerir ante el Departamento de Regímenes Especiales y Franquicias, dependiente de la Subdirección Técnica de la Dirección Nacional de Aduanas, la calificación de la mercancía</w:t>
      </w:r>
      <w:r>
        <w:rPr>
          <w:rFonts w:ascii="Tahoma" w:hAnsi="Tahoma" w:cs="Tahoma"/>
          <w:color w:val="000000" w:themeColor="text1"/>
          <w:sz w:val="22"/>
          <w:szCs w:val="22"/>
        </w:rPr>
        <w:t xml:space="preserve"> como pertrecho y la consecuente autorización de importación con franquicia.</w:t>
      </w:r>
    </w:p>
    <w:p w14:paraId="68E26D8A" w14:textId="77777777" w:rsidR="00C42D1B" w:rsidRPr="0086607F" w:rsidRDefault="00C42D1B" w:rsidP="00C42D1B">
      <w:pPr>
        <w:ind w:left="851"/>
        <w:jc w:val="both"/>
        <w:rPr>
          <w:rFonts w:ascii="Tahoma" w:hAnsi="Tahoma" w:cs="Tahoma"/>
          <w:bCs/>
          <w:color w:val="000000" w:themeColor="text1"/>
          <w:sz w:val="22"/>
          <w:szCs w:val="22"/>
        </w:rPr>
      </w:pPr>
    </w:p>
    <w:p w14:paraId="519130C8" w14:textId="0716AD5E" w:rsidR="00C42D1B" w:rsidRPr="0086607F" w:rsidRDefault="00C42D1B" w:rsidP="00C42D1B">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Para estos efectos, con una anticipación</w:t>
      </w:r>
      <w:r w:rsidR="00DB248A">
        <w:rPr>
          <w:rFonts w:ascii="Tahoma" w:hAnsi="Tahoma" w:cs="Tahoma"/>
          <w:bCs/>
          <w:color w:val="000000" w:themeColor="text1"/>
          <w:sz w:val="22"/>
          <w:szCs w:val="22"/>
        </w:rPr>
        <w:t xml:space="preserve"> no inferior a 60 días </w:t>
      </w:r>
      <w:r w:rsidR="005B0181">
        <w:rPr>
          <w:rFonts w:ascii="Tahoma" w:hAnsi="Tahoma" w:cs="Tahoma"/>
          <w:bCs/>
          <w:color w:val="000000" w:themeColor="text1"/>
          <w:sz w:val="22"/>
          <w:szCs w:val="22"/>
        </w:rPr>
        <w:t xml:space="preserve">corridos </w:t>
      </w:r>
      <w:r w:rsidR="00DB248A">
        <w:rPr>
          <w:rFonts w:ascii="Tahoma" w:hAnsi="Tahoma" w:cs="Tahoma"/>
          <w:bCs/>
          <w:color w:val="000000" w:themeColor="text1"/>
          <w:sz w:val="22"/>
          <w:szCs w:val="22"/>
        </w:rPr>
        <w:t>a la fecha estimada de importación de las mercanc</w:t>
      </w:r>
      <w:r w:rsidR="002A4C5C">
        <w:rPr>
          <w:rFonts w:ascii="Tahoma" w:hAnsi="Tahoma" w:cs="Tahoma"/>
          <w:bCs/>
          <w:color w:val="000000" w:themeColor="text1"/>
          <w:sz w:val="22"/>
          <w:szCs w:val="22"/>
        </w:rPr>
        <w:t xml:space="preserve">ías, </w:t>
      </w:r>
      <w:r w:rsidRPr="0086607F">
        <w:rPr>
          <w:rFonts w:ascii="Tahoma" w:hAnsi="Tahoma" w:cs="Tahoma"/>
          <w:bCs/>
          <w:color w:val="000000" w:themeColor="text1"/>
          <w:sz w:val="22"/>
          <w:szCs w:val="22"/>
        </w:rPr>
        <w:t>el interesado deberá presentar una solicitud que:</w:t>
      </w:r>
    </w:p>
    <w:p w14:paraId="4A0946D7" w14:textId="77777777" w:rsidR="00C42D1B" w:rsidRPr="0086607F" w:rsidRDefault="00C42D1B" w:rsidP="00C42D1B">
      <w:pPr>
        <w:ind w:left="426"/>
        <w:jc w:val="both"/>
        <w:rPr>
          <w:rFonts w:ascii="Tahoma" w:hAnsi="Tahoma" w:cs="Tahoma"/>
          <w:bCs/>
          <w:color w:val="000000" w:themeColor="text1"/>
          <w:sz w:val="22"/>
          <w:szCs w:val="22"/>
        </w:rPr>
      </w:pPr>
    </w:p>
    <w:p w14:paraId="308EF99C" w14:textId="1BD2AC2C" w:rsidR="00063EDB" w:rsidRDefault="00C42D1B" w:rsidP="00ED152E">
      <w:pPr>
        <w:pStyle w:val="Prrafodelista"/>
        <w:numPr>
          <w:ilvl w:val="0"/>
          <w:numId w:val="5"/>
        </w:numPr>
        <w:jc w:val="both"/>
        <w:rPr>
          <w:rFonts w:ascii="Tahoma" w:hAnsi="Tahoma" w:cs="Tahoma"/>
          <w:bCs/>
          <w:color w:val="000000" w:themeColor="text1"/>
          <w:sz w:val="22"/>
          <w:szCs w:val="22"/>
        </w:rPr>
      </w:pPr>
      <w:r w:rsidRPr="00995D21">
        <w:rPr>
          <w:rFonts w:ascii="Tahoma" w:hAnsi="Tahoma" w:cs="Tahoma"/>
          <w:bCs/>
          <w:color w:val="000000" w:themeColor="text1"/>
          <w:sz w:val="22"/>
          <w:szCs w:val="22"/>
        </w:rPr>
        <w:t>Incluya un Informe Técnico extendido en idioma español o debidamente traducido a dicho idioma, sobre la naturaleza, características y las condiciones de uso militar previstas para las mercancías, que justifiquen la exención que se solicita</w:t>
      </w:r>
      <w:r w:rsidR="001D544E">
        <w:rPr>
          <w:rFonts w:ascii="Tahoma" w:hAnsi="Tahoma" w:cs="Tahoma"/>
          <w:bCs/>
          <w:color w:val="000000" w:themeColor="text1"/>
          <w:sz w:val="22"/>
          <w:szCs w:val="22"/>
        </w:rPr>
        <w:t>.</w:t>
      </w:r>
    </w:p>
    <w:p w14:paraId="780AA70A" w14:textId="77777777" w:rsidR="00063EDB" w:rsidRPr="006E0602" w:rsidRDefault="00063EDB" w:rsidP="006E0602">
      <w:pPr>
        <w:pStyle w:val="Prrafodelista"/>
        <w:rPr>
          <w:rFonts w:ascii="Tahoma" w:hAnsi="Tahoma" w:cs="Tahoma"/>
          <w:bCs/>
          <w:color w:val="000000" w:themeColor="text1"/>
          <w:sz w:val="22"/>
          <w:szCs w:val="22"/>
        </w:rPr>
      </w:pPr>
    </w:p>
    <w:p w14:paraId="5FAD8A54" w14:textId="7C23C7D5" w:rsidR="002D2F92" w:rsidRDefault="001D544E">
      <w:pPr>
        <w:pStyle w:val="Prrafodelista"/>
        <w:ind w:left="786"/>
        <w:jc w:val="both"/>
        <w:rPr>
          <w:rFonts w:ascii="Tahoma" w:hAnsi="Tahoma" w:cs="Tahoma"/>
          <w:bCs/>
          <w:color w:val="000000" w:themeColor="text1"/>
          <w:sz w:val="22"/>
          <w:szCs w:val="22"/>
        </w:rPr>
      </w:pPr>
      <w:r w:rsidRPr="006E0602">
        <w:rPr>
          <w:rFonts w:ascii="Tahoma" w:hAnsi="Tahoma" w:cs="Tahoma"/>
          <w:bCs/>
          <w:color w:val="000000" w:themeColor="text1"/>
          <w:sz w:val="22"/>
          <w:szCs w:val="22"/>
        </w:rPr>
        <w:t>El informe Técnico deberá, a</w:t>
      </w:r>
      <w:r w:rsidR="002D2F92">
        <w:rPr>
          <w:rFonts w:ascii="Tahoma" w:hAnsi="Tahoma" w:cs="Tahoma"/>
          <w:bCs/>
          <w:color w:val="000000" w:themeColor="text1"/>
          <w:sz w:val="22"/>
          <w:szCs w:val="22"/>
        </w:rPr>
        <w:t>l</w:t>
      </w:r>
      <w:r w:rsidRPr="006E0602">
        <w:rPr>
          <w:rFonts w:ascii="Tahoma" w:hAnsi="Tahoma" w:cs="Tahoma"/>
          <w:bCs/>
          <w:color w:val="000000" w:themeColor="text1"/>
          <w:sz w:val="22"/>
          <w:szCs w:val="22"/>
        </w:rPr>
        <w:t xml:space="preserve"> menos: </w:t>
      </w:r>
    </w:p>
    <w:p w14:paraId="3020FD60" w14:textId="77777777" w:rsidR="002D2F92" w:rsidRDefault="002D2F92">
      <w:pPr>
        <w:pStyle w:val="Prrafodelista"/>
        <w:ind w:left="786"/>
        <w:jc w:val="both"/>
        <w:rPr>
          <w:rFonts w:ascii="Tahoma" w:hAnsi="Tahoma" w:cs="Tahoma"/>
          <w:bCs/>
          <w:color w:val="000000" w:themeColor="text1"/>
          <w:sz w:val="22"/>
          <w:szCs w:val="22"/>
        </w:rPr>
      </w:pPr>
    </w:p>
    <w:p w14:paraId="3446E174" w14:textId="03B62AE5" w:rsidR="002D2F92" w:rsidRDefault="001D544E" w:rsidP="006E060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lastRenderedPageBreak/>
        <w:t>describir la mercancía</w:t>
      </w:r>
      <w:r w:rsidR="00063EDB">
        <w:rPr>
          <w:rFonts w:ascii="Tahoma" w:hAnsi="Tahoma" w:cs="Tahoma"/>
          <w:bCs/>
          <w:color w:val="000000" w:themeColor="text1"/>
          <w:sz w:val="22"/>
          <w:szCs w:val="22"/>
        </w:rPr>
        <w:t xml:space="preserve">, </w:t>
      </w:r>
      <w:r w:rsidRPr="006E0602">
        <w:rPr>
          <w:rFonts w:ascii="Tahoma" w:hAnsi="Tahoma" w:cs="Tahoma"/>
          <w:bCs/>
          <w:color w:val="000000" w:themeColor="text1"/>
          <w:sz w:val="22"/>
          <w:szCs w:val="22"/>
        </w:rPr>
        <w:t>su</w:t>
      </w:r>
      <w:r w:rsidR="00063EDB" w:rsidRPr="006E0602">
        <w:rPr>
          <w:rFonts w:ascii="Tahoma" w:hAnsi="Tahoma" w:cs="Tahoma"/>
          <w:bCs/>
          <w:color w:val="000000" w:themeColor="text1"/>
          <w:sz w:val="22"/>
          <w:szCs w:val="22"/>
        </w:rPr>
        <w:t xml:space="preserve"> finalidad operacional</w:t>
      </w:r>
      <w:r w:rsidR="00063EDB">
        <w:rPr>
          <w:rFonts w:ascii="Tahoma" w:hAnsi="Tahoma" w:cs="Tahoma"/>
          <w:bCs/>
          <w:color w:val="000000" w:themeColor="text1"/>
          <w:sz w:val="22"/>
          <w:szCs w:val="22"/>
        </w:rPr>
        <w:t xml:space="preserve"> y fecha estimada para su importación</w:t>
      </w:r>
      <w:r w:rsidR="00063EDB" w:rsidRPr="006E0602">
        <w:rPr>
          <w:rFonts w:ascii="Tahoma" w:hAnsi="Tahoma" w:cs="Tahoma"/>
          <w:bCs/>
          <w:color w:val="000000" w:themeColor="text1"/>
          <w:sz w:val="22"/>
          <w:szCs w:val="22"/>
        </w:rPr>
        <w:t xml:space="preserve">; </w:t>
      </w:r>
    </w:p>
    <w:p w14:paraId="6D358473" w14:textId="7E98580C" w:rsidR="002D2F92" w:rsidRDefault="00063EDB" w:rsidP="002D2F9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t xml:space="preserve">indicar </w:t>
      </w:r>
      <w:r w:rsidR="002D2F92">
        <w:rPr>
          <w:rFonts w:ascii="Tahoma" w:hAnsi="Tahoma" w:cs="Tahoma"/>
          <w:bCs/>
          <w:color w:val="000000" w:themeColor="text1"/>
          <w:sz w:val="22"/>
          <w:szCs w:val="22"/>
        </w:rPr>
        <w:t xml:space="preserve">el </w:t>
      </w:r>
      <w:r w:rsidRPr="006E0602">
        <w:rPr>
          <w:rFonts w:ascii="Tahoma" w:hAnsi="Tahoma" w:cs="Tahoma"/>
          <w:bCs/>
          <w:color w:val="000000" w:themeColor="text1"/>
          <w:sz w:val="22"/>
          <w:szCs w:val="22"/>
        </w:rPr>
        <w:t xml:space="preserve">sistema, plataforma o unidad de destino; </w:t>
      </w:r>
    </w:p>
    <w:p w14:paraId="13C414B4" w14:textId="27F53EEC" w:rsidR="002D2F92" w:rsidRDefault="00063EDB" w:rsidP="002D2F9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t>identificar fabricante, modelo, número de parte/NSN u otro identificador verificable, cuando exista;</w:t>
      </w:r>
    </w:p>
    <w:p w14:paraId="738999BA" w14:textId="5044CEB1" w:rsidR="002D2F92" w:rsidRDefault="00063EDB" w:rsidP="002D2F9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t>proponer su clasificación arancelaria</w:t>
      </w:r>
      <w:r w:rsidR="002D2F92">
        <w:rPr>
          <w:rFonts w:ascii="Tahoma" w:hAnsi="Tahoma" w:cs="Tahoma"/>
          <w:bCs/>
          <w:color w:val="000000" w:themeColor="text1"/>
          <w:sz w:val="22"/>
          <w:szCs w:val="22"/>
        </w:rPr>
        <w:t>, aportando los</w:t>
      </w:r>
      <w:r w:rsidRPr="006E0602">
        <w:rPr>
          <w:rFonts w:ascii="Tahoma" w:hAnsi="Tahoma" w:cs="Tahoma"/>
          <w:bCs/>
          <w:color w:val="000000" w:themeColor="text1"/>
          <w:sz w:val="22"/>
          <w:szCs w:val="22"/>
        </w:rPr>
        <w:t xml:space="preserve"> antecedentes técnicos </w:t>
      </w:r>
      <w:r w:rsidR="002D2F92">
        <w:rPr>
          <w:rFonts w:ascii="Tahoma" w:hAnsi="Tahoma" w:cs="Tahoma"/>
          <w:bCs/>
          <w:color w:val="000000" w:themeColor="text1"/>
          <w:sz w:val="22"/>
          <w:szCs w:val="22"/>
        </w:rPr>
        <w:t xml:space="preserve">necesarios </w:t>
      </w:r>
      <w:r w:rsidRPr="006E0602">
        <w:rPr>
          <w:rFonts w:ascii="Tahoma" w:hAnsi="Tahoma" w:cs="Tahoma"/>
          <w:bCs/>
          <w:color w:val="000000" w:themeColor="text1"/>
          <w:sz w:val="22"/>
          <w:szCs w:val="22"/>
        </w:rPr>
        <w:t xml:space="preserve">para su determinación; </w:t>
      </w:r>
    </w:p>
    <w:p w14:paraId="0A6E1102" w14:textId="5503B184" w:rsidR="002D2F92" w:rsidRDefault="00063EDB" w:rsidP="002D2F9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t xml:space="preserve">señalar fundadamente la categoría del numeral 2 en que se encuadra; y </w:t>
      </w:r>
    </w:p>
    <w:p w14:paraId="3C2B789C" w14:textId="09BDFA7C" w:rsidR="00ED152E" w:rsidRPr="006E0602" w:rsidRDefault="00063EDB" w:rsidP="006E0602">
      <w:pPr>
        <w:pStyle w:val="Prrafodelista"/>
        <w:numPr>
          <w:ilvl w:val="5"/>
          <w:numId w:val="1"/>
        </w:numPr>
        <w:ind w:left="1560"/>
        <w:jc w:val="both"/>
        <w:rPr>
          <w:rFonts w:ascii="Tahoma" w:hAnsi="Tahoma" w:cs="Tahoma"/>
          <w:bCs/>
          <w:color w:val="000000" w:themeColor="text1"/>
          <w:sz w:val="22"/>
          <w:szCs w:val="22"/>
        </w:rPr>
      </w:pPr>
      <w:r w:rsidRPr="006E0602">
        <w:rPr>
          <w:rFonts w:ascii="Tahoma" w:hAnsi="Tahoma" w:cs="Tahoma"/>
          <w:bCs/>
          <w:color w:val="000000" w:themeColor="text1"/>
          <w:sz w:val="22"/>
          <w:szCs w:val="22"/>
        </w:rPr>
        <w:t>precisar si contiene información reservada o secreta, acompañando en tal caso un anexo reservado con las especificaciones sensibles.</w:t>
      </w:r>
    </w:p>
    <w:p w14:paraId="2DF8980C" w14:textId="77777777" w:rsidR="00063EDB" w:rsidRPr="006E0602" w:rsidRDefault="00063EDB" w:rsidP="006E0602">
      <w:pPr>
        <w:jc w:val="both"/>
        <w:rPr>
          <w:rFonts w:ascii="Tahoma" w:hAnsi="Tahoma" w:cs="Tahoma"/>
          <w:bCs/>
          <w:color w:val="000000" w:themeColor="text1"/>
          <w:sz w:val="22"/>
          <w:szCs w:val="22"/>
        </w:rPr>
      </w:pPr>
    </w:p>
    <w:p w14:paraId="72296E12" w14:textId="2BF156FA" w:rsidR="00995D21" w:rsidRDefault="00A4086E" w:rsidP="00995D21">
      <w:pPr>
        <w:pStyle w:val="Prrafodelista"/>
        <w:numPr>
          <w:ilvl w:val="0"/>
          <w:numId w:val="5"/>
        </w:numPr>
        <w:jc w:val="both"/>
        <w:rPr>
          <w:rFonts w:ascii="Tahoma" w:hAnsi="Tahoma" w:cs="Tahoma"/>
          <w:bCs/>
          <w:color w:val="000000" w:themeColor="text1"/>
          <w:sz w:val="22"/>
          <w:szCs w:val="22"/>
        </w:rPr>
      </w:pPr>
      <w:r w:rsidRPr="00A4086E">
        <w:rPr>
          <w:rFonts w:ascii="Tahoma" w:hAnsi="Tahoma" w:cs="Tahoma"/>
          <w:bCs/>
          <w:color w:val="000000" w:themeColor="text1"/>
          <w:sz w:val="22"/>
          <w:szCs w:val="22"/>
        </w:rPr>
        <w:t>Indique, si correspondiere, el número de la Declaración de Almacén Particular que ampara las mercancías, cuando estas hubieren arribado al país</w:t>
      </w:r>
      <w:r w:rsidR="00995D21">
        <w:rPr>
          <w:rFonts w:ascii="Tahoma" w:hAnsi="Tahoma" w:cs="Tahoma"/>
          <w:bCs/>
          <w:color w:val="000000" w:themeColor="text1"/>
          <w:sz w:val="22"/>
          <w:szCs w:val="22"/>
        </w:rPr>
        <w:t>;</w:t>
      </w:r>
    </w:p>
    <w:p w14:paraId="0F703F9C" w14:textId="77777777" w:rsidR="00C42D1B" w:rsidRPr="00E4482A" w:rsidRDefault="00C42D1B" w:rsidP="004C69E1">
      <w:pPr>
        <w:pStyle w:val="Prrafodelista"/>
        <w:ind w:left="786"/>
        <w:jc w:val="both"/>
        <w:rPr>
          <w:rFonts w:ascii="Tahoma" w:hAnsi="Tahoma" w:cs="Tahoma"/>
          <w:bCs/>
          <w:color w:val="000000" w:themeColor="text1"/>
          <w:sz w:val="22"/>
          <w:szCs w:val="22"/>
        </w:rPr>
      </w:pPr>
    </w:p>
    <w:p w14:paraId="6045005D" w14:textId="058A2872" w:rsidR="00C42D1B" w:rsidRPr="0086607F" w:rsidRDefault="00995D21" w:rsidP="000615DC">
      <w:pPr>
        <w:pStyle w:val="Prrafodelista"/>
        <w:numPr>
          <w:ilvl w:val="0"/>
          <w:numId w:val="5"/>
        </w:numPr>
        <w:jc w:val="both"/>
        <w:rPr>
          <w:rFonts w:ascii="Tahoma" w:hAnsi="Tahoma" w:cs="Tahoma"/>
          <w:bCs/>
          <w:color w:val="000000" w:themeColor="text1"/>
          <w:sz w:val="22"/>
          <w:szCs w:val="22"/>
        </w:rPr>
      </w:pPr>
      <w:r>
        <w:rPr>
          <w:rFonts w:ascii="Tahoma" w:hAnsi="Tahoma" w:cs="Tahoma"/>
          <w:bCs/>
          <w:color w:val="000000" w:themeColor="text1"/>
          <w:sz w:val="22"/>
          <w:szCs w:val="22"/>
        </w:rPr>
        <w:t>Acompañe</w:t>
      </w:r>
      <w:r w:rsidR="00C42D1B" w:rsidRPr="00F0515B">
        <w:rPr>
          <w:rFonts w:ascii="Tahoma" w:hAnsi="Tahoma" w:cs="Tahoma"/>
          <w:bCs/>
          <w:color w:val="000000" w:themeColor="text1"/>
          <w:sz w:val="22"/>
          <w:szCs w:val="22"/>
        </w:rPr>
        <w:t xml:space="preserve"> los documentos que acrediten la personería del compareciente para representar al solicitante</w:t>
      </w:r>
      <w:r w:rsidR="00C42D1B">
        <w:rPr>
          <w:rFonts w:ascii="Tahoma" w:hAnsi="Tahoma" w:cs="Tahoma"/>
          <w:bCs/>
          <w:color w:val="000000" w:themeColor="text1"/>
          <w:sz w:val="22"/>
          <w:szCs w:val="22"/>
        </w:rPr>
        <w:t>, cuando</w:t>
      </w:r>
      <w:r w:rsidR="00C42D1B" w:rsidRPr="00F0515B">
        <w:rPr>
          <w:rFonts w:ascii="Tahoma" w:hAnsi="Tahoma" w:cs="Tahoma"/>
          <w:bCs/>
          <w:color w:val="000000" w:themeColor="text1"/>
          <w:sz w:val="22"/>
          <w:szCs w:val="22"/>
        </w:rPr>
        <w:t xml:space="preserve"> la solicitud sea presentada por un representante distinto al Agente Especial de Aduanas respectivo</w:t>
      </w:r>
      <w:r>
        <w:rPr>
          <w:rFonts w:ascii="Tahoma" w:hAnsi="Tahoma" w:cs="Tahoma"/>
          <w:bCs/>
          <w:color w:val="000000" w:themeColor="text1"/>
          <w:sz w:val="22"/>
          <w:szCs w:val="22"/>
        </w:rPr>
        <w:t>; y,</w:t>
      </w:r>
    </w:p>
    <w:p w14:paraId="522BCE92" w14:textId="77777777" w:rsidR="00C42D1B" w:rsidRPr="0086607F" w:rsidRDefault="00C42D1B" w:rsidP="004C69E1">
      <w:pPr>
        <w:pStyle w:val="Prrafodelista"/>
        <w:ind w:left="786"/>
        <w:jc w:val="both"/>
        <w:rPr>
          <w:rFonts w:ascii="Tahoma" w:hAnsi="Tahoma" w:cs="Tahoma"/>
          <w:bCs/>
          <w:color w:val="000000" w:themeColor="text1"/>
          <w:sz w:val="22"/>
          <w:szCs w:val="22"/>
        </w:rPr>
      </w:pPr>
    </w:p>
    <w:p w14:paraId="75A08842" w14:textId="203E438E" w:rsidR="00C42D1B" w:rsidRPr="0086607F" w:rsidRDefault="00995D21" w:rsidP="000615DC">
      <w:pPr>
        <w:pStyle w:val="Prrafodelista"/>
        <w:numPr>
          <w:ilvl w:val="0"/>
          <w:numId w:val="5"/>
        </w:numPr>
        <w:jc w:val="both"/>
        <w:rPr>
          <w:rFonts w:ascii="Tahoma" w:hAnsi="Tahoma" w:cs="Tahoma"/>
          <w:bCs/>
          <w:color w:val="000000" w:themeColor="text1"/>
          <w:sz w:val="22"/>
          <w:szCs w:val="22"/>
        </w:rPr>
      </w:pPr>
      <w:r>
        <w:rPr>
          <w:rFonts w:ascii="Tahoma" w:hAnsi="Tahoma" w:cs="Tahoma"/>
          <w:bCs/>
          <w:color w:val="000000" w:themeColor="text1"/>
          <w:sz w:val="22"/>
          <w:szCs w:val="22"/>
        </w:rPr>
        <w:t>Acompañe c</w:t>
      </w:r>
      <w:r w:rsidR="00C42D1B" w:rsidRPr="0086607F">
        <w:rPr>
          <w:rFonts w:ascii="Tahoma" w:hAnsi="Tahoma" w:cs="Tahoma"/>
          <w:bCs/>
          <w:color w:val="000000" w:themeColor="text1"/>
          <w:sz w:val="22"/>
          <w:szCs w:val="22"/>
        </w:rPr>
        <w:t>ualquier otro antecedente que estime pertinente para respaldar la solicitud.</w:t>
      </w:r>
    </w:p>
    <w:p w14:paraId="2A984849" w14:textId="77777777" w:rsidR="00C42D1B" w:rsidRPr="0086607F" w:rsidRDefault="00C42D1B" w:rsidP="00C42D1B">
      <w:pPr>
        <w:ind w:left="426"/>
        <w:jc w:val="both"/>
        <w:rPr>
          <w:rFonts w:ascii="Tahoma" w:hAnsi="Tahoma" w:cs="Tahoma"/>
          <w:bCs/>
          <w:color w:val="000000" w:themeColor="text1"/>
          <w:sz w:val="22"/>
          <w:szCs w:val="22"/>
        </w:rPr>
      </w:pPr>
    </w:p>
    <w:p w14:paraId="32B978AD" w14:textId="583F1F3E" w:rsidR="00A03DCD" w:rsidRDefault="00C42D1B" w:rsidP="00C42D1B">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Recibida la solicitud</w:t>
      </w:r>
      <w:r w:rsidR="007852F3">
        <w:rPr>
          <w:rFonts w:ascii="Tahoma" w:hAnsi="Tahoma" w:cs="Tahoma"/>
          <w:bCs/>
          <w:color w:val="000000" w:themeColor="text1"/>
          <w:sz w:val="22"/>
          <w:szCs w:val="22"/>
        </w:rPr>
        <w:t>,</w:t>
      </w:r>
      <w:r w:rsidRPr="0086607F">
        <w:rPr>
          <w:rFonts w:ascii="Tahoma" w:hAnsi="Tahoma" w:cs="Tahoma"/>
          <w:bCs/>
          <w:color w:val="000000" w:themeColor="text1"/>
          <w:sz w:val="22"/>
          <w:szCs w:val="22"/>
        </w:rPr>
        <w:t xml:space="preserve"> la Jefatura </w:t>
      </w:r>
      <w:bookmarkStart w:id="1" w:name="_Hlk219817522"/>
      <w:r w:rsidRPr="0086607F">
        <w:rPr>
          <w:rFonts w:ascii="Tahoma" w:hAnsi="Tahoma" w:cs="Tahoma"/>
          <w:bCs/>
          <w:color w:val="000000" w:themeColor="text1"/>
          <w:sz w:val="22"/>
          <w:szCs w:val="22"/>
        </w:rPr>
        <w:t xml:space="preserve">del Departamento </w:t>
      </w:r>
      <w:r w:rsidR="004C5EAA">
        <w:rPr>
          <w:rFonts w:ascii="Tahoma" w:hAnsi="Tahoma" w:cs="Tahoma"/>
          <w:bCs/>
          <w:color w:val="000000" w:themeColor="text1"/>
          <w:sz w:val="22"/>
          <w:szCs w:val="22"/>
        </w:rPr>
        <w:t xml:space="preserve">de </w:t>
      </w:r>
      <w:r w:rsidRPr="0086607F">
        <w:rPr>
          <w:rFonts w:ascii="Tahoma" w:hAnsi="Tahoma" w:cs="Tahoma"/>
          <w:bCs/>
          <w:color w:val="000000" w:themeColor="text1"/>
          <w:sz w:val="22"/>
          <w:szCs w:val="22"/>
        </w:rPr>
        <w:t>Regímenes Especiales y Franquicias</w:t>
      </w:r>
      <w:r w:rsidR="008A2ED1">
        <w:rPr>
          <w:rFonts w:ascii="Tahoma" w:hAnsi="Tahoma" w:cs="Tahoma"/>
          <w:bCs/>
          <w:color w:val="000000" w:themeColor="text1"/>
          <w:sz w:val="22"/>
          <w:szCs w:val="22"/>
        </w:rPr>
        <w:t xml:space="preserve"> </w:t>
      </w:r>
      <w:bookmarkEnd w:id="1"/>
      <w:r w:rsidR="008A2ED1">
        <w:rPr>
          <w:rFonts w:ascii="Tahoma" w:hAnsi="Tahoma" w:cs="Tahoma"/>
          <w:bCs/>
          <w:color w:val="000000" w:themeColor="text1"/>
          <w:sz w:val="22"/>
          <w:szCs w:val="22"/>
        </w:rPr>
        <w:t>la asignará a un</w:t>
      </w:r>
      <w:r w:rsidR="004C5EAA">
        <w:rPr>
          <w:rFonts w:ascii="Tahoma" w:hAnsi="Tahoma" w:cs="Tahoma"/>
          <w:bCs/>
          <w:color w:val="000000" w:themeColor="text1"/>
          <w:sz w:val="22"/>
          <w:szCs w:val="22"/>
        </w:rPr>
        <w:t>/a</w:t>
      </w:r>
      <w:r w:rsidR="008A2ED1">
        <w:rPr>
          <w:rFonts w:ascii="Tahoma" w:hAnsi="Tahoma" w:cs="Tahoma"/>
          <w:bCs/>
          <w:color w:val="000000" w:themeColor="text1"/>
          <w:sz w:val="22"/>
          <w:szCs w:val="22"/>
        </w:rPr>
        <w:t xml:space="preserve"> funcionario</w:t>
      </w:r>
      <w:r w:rsidR="004C5EAA">
        <w:rPr>
          <w:rFonts w:ascii="Tahoma" w:hAnsi="Tahoma" w:cs="Tahoma"/>
          <w:bCs/>
          <w:color w:val="000000" w:themeColor="text1"/>
          <w:sz w:val="22"/>
          <w:szCs w:val="22"/>
        </w:rPr>
        <w:t>/a</w:t>
      </w:r>
      <w:r w:rsidR="00B3273F">
        <w:rPr>
          <w:rFonts w:ascii="Tahoma" w:hAnsi="Tahoma" w:cs="Tahoma"/>
          <w:bCs/>
          <w:color w:val="000000" w:themeColor="text1"/>
          <w:sz w:val="22"/>
          <w:szCs w:val="22"/>
        </w:rPr>
        <w:t>, quien revisará</w:t>
      </w:r>
      <w:r w:rsidR="007852F3">
        <w:rPr>
          <w:rFonts w:ascii="Tahoma" w:hAnsi="Tahoma" w:cs="Tahoma"/>
          <w:bCs/>
          <w:color w:val="000000" w:themeColor="text1"/>
          <w:sz w:val="22"/>
          <w:szCs w:val="22"/>
        </w:rPr>
        <w:t xml:space="preserve"> </w:t>
      </w:r>
      <w:r w:rsidR="008A74C2">
        <w:rPr>
          <w:rFonts w:ascii="Tahoma" w:hAnsi="Tahoma" w:cs="Tahoma"/>
          <w:bCs/>
          <w:color w:val="000000" w:themeColor="text1"/>
          <w:sz w:val="22"/>
          <w:szCs w:val="22"/>
        </w:rPr>
        <w:t xml:space="preserve">si </w:t>
      </w:r>
      <w:r w:rsidR="00A03DCD">
        <w:rPr>
          <w:rFonts w:ascii="Tahoma" w:hAnsi="Tahoma" w:cs="Tahoma"/>
          <w:bCs/>
          <w:color w:val="000000" w:themeColor="text1"/>
          <w:sz w:val="22"/>
          <w:szCs w:val="22"/>
        </w:rPr>
        <w:t xml:space="preserve">se ha acompañado toda la documentación necesaria para su tramitación. </w:t>
      </w:r>
    </w:p>
    <w:p w14:paraId="02EF5694" w14:textId="77777777" w:rsidR="00A03DCD" w:rsidRDefault="00A03DCD" w:rsidP="00C42D1B">
      <w:pPr>
        <w:ind w:left="426"/>
        <w:jc w:val="both"/>
        <w:rPr>
          <w:rFonts w:ascii="Tahoma" w:hAnsi="Tahoma" w:cs="Tahoma"/>
          <w:bCs/>
          <w:color w:val="000000" w:themeColor="text1"/>
          <w:sz w:val="22"/>
          <w:szCs w:val="22"/>
        </w:rPr>
      </w:pPr>
    </w:p>
    <w:p w14:paraId="59EEC4D2" w14:textId="089E7035" w:rsidR="008A2ED1" w:rsidRDefault="001E5613" w:rsidP="00C42D1B">
      <w:pPr>
        <w:ind w:left="426"/>
        <w:jc w:val="both"/>
        <w:rPr>
          <w:rFonts w:ascii="Tahoma" w:hAnsi="Tahoma" w:cs="Tahoma"/>
          <w:bCs/>
          <w:color w:val="000000" w:themeColor="text1"/>
          <w:sz w:val="22"/>
          <w:szCs w:val="22"/>
        </w:rPr>
      </w:pPr>
      <w:r>
        <w:rPr>
          <w:rFonts w:ascii="Tahoma" w:hAnsi="Tahoma" w:cs="Tahoma"/>
          <w:bCs/>
          <w:color w:val="000000" w:themeColor="text1"/>
          <w:sz w:val="22"/>
          <w:szCs w:val="22"/>
        </w:rPr>
        <w:t xml:space="preserve">Si </w:t>
      </w:r>
      <w:r w:rsidR="004A5C6C">
        <w:rPr>
          <w:rFonts w:ascii="Tahoma" w:hAnsi="Tahoma" w:cs="Tahoma"/>
          <w:bCs/>
          <w:color w:val="000000" w:themeColor="text1"/>
          <w:sz w:val="22"/>
          <w:szCs w:val="22"/>
        </w:rPr>
        <w:t xml:space="preserve">faltare alguna mención o </w:t>
      </w:r>
      <w:r w:rsidR="00995D21">
        <w:rPr>
          <w:rFonts w:ascii="Tahoma" w:hAnsi="Tahoma" w:cs="Tahoma"/>
          <w:bCs/>
          <w:color w:val="000000" w:themeColor="text1"/>
          <w:sz w:val="22"/>
          <w:szCs w:val="22"/>
        </w:rPr>
        <w:t xml:space="preserve">alguno de los </w:t>
      </w:r>
      <w:r w:rsidR="004A5C6C">
        <w:rPr>
          <w:rFonts w:ascii="Tahoma" w:hAnsi="Tahoma" w:cs="Tahoma"/>
          <w:bCs/>
          <w:color w:val="000000" w:themeColor="text1"/>
          <w:sz w:val="22"/>
          <w:szCs w:val="22"/>
        </w:rPr>
        <w:t>antecedentes de los señala</w:t>
      </w:r>
      <w:r w:rsidR="00362BA0">
        <w:rPr>
          <w:rFonts w:ascii="Tahoma" w:hAnsi="Tahoma" w:cs="Tahoma"/>
          <w:bCs/>
          <w:color w:val="000000" w:themeColor="text1"/>
          <w:sz w:val="22"/>
          <w:szCs w:val="22"/>
        </w:rPr>
        <w:t>dos en los literales a) a</w:t>
      </w:r>
      <w:r w:rsidR="00063EDB">
        <w:rPr>
          <w:rFonts w:ascii="Tahoma" w:hAnsi="Tahoma" w:cs="Tahoma"/>
          <w:bCs/>
          <w:color w:val="000000" w:themeColor="text1"/>
          <w:sz w:val="22"/>
          <w:szCs w:val="22"/>
        </w:rPr>
        <w:t>l</w:t>
      </w:r>
      <w:r w:rsidR="00362BA0">
        <w:rPr>
          <w:rFonts w:ascii="Tahoma" w:hAnsi="Tahoma" w:cs="Tahoma"/>
          <w:bCs/>
          <w:color w:val="000000" w:themeColor="text1"/>
          <w:sz w:val="22"/>
          <w:szCs w:val="22"/>
        </w:rPr>
        <w:t xml:space="preserve"> </w:t>
      </w:r>
      <w:r w:rsidR="00063EDB">
        <w:rPr>
          <w:rFonts w:ascii="Tahoma" w:hAnsi="Tahoma" w:cs="Tahoma"/>
          <w:bCs/>
          <w:color w:val="000000" w:themeColor="text1"/>
          <w:sz w:val="22"/>
          <w:szCs w:val="22"/>
        </w:rPr>
        <w:t>d</w:t>
      </w:r>
      <w:r w:rsidR="00362BA0">
        <w:rPr>
          <w:rFonts w:ascii="Tahoma" w:hAnsi="Tahoma" w:cs="Tahoma"/>
          <w:bCs/>
          <w:color w:val="000000" w:themeColor="text1"/>
          <w:sz w:val="22"/>
          <w:szCs w:val="22"/>
        </w:rPr>
        <w:t xml:space="preserve">), </w:t>
      </w:r>
      <w:r w:rsidR="00F73280" w:rsidRPr="00F73280">
        <w:rPr>
          <w:rFonts w:ascii="Tahoma" w:hAnsi="Tahoma" w:cs="Tahoma"/>
          <w:bCs/>
          <w:color w:val="000000" w:themeColor="text1"/>
          <w:sz w:val="22"/>
          <w:szCs w:val="22"/>
        </w:rPr>
        <w:t>la</w:t>
      </w:r>
      <w:r w:rsidR="00F73280">
        <w:rPr>
          <w:rFonts w:ascii="Tahoma" w:hAnsi="Tahoma" w:cs="Tahoma"/>
          <w:bCs/>
          <w:color w:val="000000" w:themeColor="text1"/>
          <w:sz w:val="22"/>
          <w:szCs w:val="22"/>
        </w:rPr>
        <w:t xml:space="preserve"> Jefatura </w:t>
      </w:r>
      <w:r w:rsidR="00F73280" w:rsidRPr="00F73280">
        <w:rPr>
          <w:rFonts w:ascii="Tahoma" w:hAnsi="Tahoma" w:cs="Tahoma"/>
          <w:bCs/>
          <w:color w:val="000000" w:themeColor="text1"/>
          <w:sz w:val="22"/>
          <w:szCs w:val="22"/>
        </w:rPr>
        <w:t xml:space="preserve">del Departamento </w:t>
      </w:r>
      <w:r w:rsidR="00E804D8">
        <w:rPr>
          <w:rFonts w:ascii="Tahoma" w:hAnsi="Tahoma" w:cs="Tahoma"/>
          <w:bCs/>
          <w:color w:val="000000" w:themeColor="text1"/>
          <w:sz w:val="22"/>
          <w:szCs w:val="22"/>
        </w:rPr>
        <w:t xml:space="preserve">de </w:t>
      </w:r>
      <w:r w:rsidR="00F73280" w:rsidRPr="00F73280">
        <w:rPr>
          <w:rFonts w:ascii="Tahoma" w:hAnsi="Tahoma" w:cs="Tahoma"/>
          <w:bCs/>
          <w:color w:val="000000" w:themeColor="text1"/>
          <w:sz w:val="22"/>
          <w:szCs w:val="22"/>
        </w:rPr>
        <w:t>Regímenes Especiales y Franquicias</w:t>
      </w:r>
      <w:r w:rsidR="00F73280">
        <w:rPr>
          <w:rFonts w:ascii="Tahoma" w:hAnsi="Tahoma" w:cs="Tahoma"/>
          <w:bCs/>
          <w:color w:val="000000" w:themeColor="text1"/>
          <w:sz w:val="22"/>
          <w:szCs w:val="22"/>
        </w:rPr>
        <w:t xml:space="preserve">, </w:t>
      </w:r>
      <w:r w:rsidR="007C592E">
        <w:rPr>
          <w:rFonts w:ascii="Tahoma" w:hAnsi="Tahoma" w:cs="Tahoma"/>
          <w:bCs/>
          <w:color w:val="000000" w:themeColor="text1"/>
          <w:sz w:val="22"/>
          <w:szCs w:val="22"/>
        </w:rPr>
        <w:t>requerirá su aportación dentro del plazo que fije. Ello, bajo apercibimiento de tener por desistida la solicitud si así no se hiciere,</w:t>
      </w:r>
      <w:r w:rsidR="00D43157">
        <w:rPr>
          <w:rFonts w:ascii="Tahoma" w:hAnsi="Tahoma" w:cs="Tahoma"/>
          <w:bCs/>
          <w:color w:val="000000" w:themeColor="text1"/>
          <w:sz w:val="22"/>
          <w:szCs w:val="22"/>
        </w:rPr>
        <w:t xml:space="preserve"> sin necesidad de emitir resolución. </w:t>
      </w:r>
      <w:r w:rsidR="007C592E">
        <w:rPr>
          <w:rFonts w:ascii="Tahoma" w:hAnsi="Tahoma" w:cs="Tahoma"/>
          <w:bCs/>
          <w:color w:val="000000" w:themeColor="text1"/>
          <w:sz w:val="22"/>
          <w:szCs w:val="22"/>
        </w:rPr>
        <w:t xml:space="preserve"> </w:t>
      </w:r>
      <w:r w:rsidR="00A03DCD">
        <w:rPr>
          <w:rFonts w:ascii="Tahoma" w:hAnsi="Tahoma" w:cs="Tahoma"/>
          <w:bCs/>
          <w:color w:val="000000" w:themeColor="text1"/>
          <w:sz w:val="22"/>
          <w:szCs w:val="22"/>
        </w:rPr>
        <w:t xml:space="preserve"> </w:t>
      </w:r>
      <w:r w:rsidR="00696522">
        <w:rPr>
          <w:rFonts w:ascii="Tahoma" w:hAnsi="Tahoma" w:cs="Tahoma"/>
          <w:bCs/>
          <w:color w:val="000000" w:themeColor="text1"/>
          <w:sz w:val="22"/>
          <w:szCs w:val="22"/>
        </w:rPr>
        <w:t xml:space="preserve"> </w:t>
      </w:r>
      <w:r w:rsidR="00A53476">
        <w:rPr>
          <w:rFonts w:ascii="Tahoma" w:hAnsi="Tahoma" w:cs="Tahoma"/>
          <w:bCs/>
          <w:color w:val="000000" w:themeColor="text1"/>
          <w:sz w:val="22"/>
          <w:szCs w:val="22"/>
        </w:rPr>
        <w:t xml:space="preserve"> </w:t>
      </w:r>
    </w:p>
    <w:p w14:paraId="3057D112" w14:textId="77777777" w:rsidR="008A2ED1" w:rsidRDefault="008A2ED1" w:rsidP="00C42D1B">
      <w:pPr>
        <w:ind w:left="426"/>
        <w:jc w:val="both"/>
        <w:rPr>
          <w:rFonts w:ascii="Tahoma" w:hAnsi="Tahoma" w:cs="Tahoma"/>
          <w:bCs/>
          <w:color w:val="000000" w:themeColor="text1"/>
          <w:sz w:val="22"/>
          <w:szCs w:val="22"/>
        </w:rPr>
      </w:pPr>
    </w:p>
    <w:p w14:paraId="409CAA0E" w14:textId="23F6400E" w:rsidR="00995D21" w:rsidRPr="00995D21" w:rsidRDefault="00995D21" w:rsidP="00995D21">
      <w:pPr>
        <w:ind w:left="426"/>
        <w:jc w:val="both"/>
        <w:rPr>
          <w:rFonts w:ascii="Tahoma" w:hAnsi="Tahoma" w:cs="Tahoma"/>
          <w:bCs/>
          <w:color w:val="000000" w:themeColor="text1"/>
          <w:sz w:val="22"/>
          <w:szCs w:val="22"/>
        </w:rPr>
      </w:pPr>
      <w:r w:rsidRPr="00995D21">
        <w:rPr>
          <w:rFonts w:ascii="Tahoma" w:hAnsi="Tahoma" w:cs="Tahoma"/>
          <w:bCs/>
          <w:color w:val="000000" w:themeColor="text1"/>
          <w:sz w:val="22"/>
          <w:szCs w:val="22"/>
        </w:rPr>
        <w:t>Verificada la completitud de la presentación, la Jefatura del Departamento de Regímenes Especiales y Franquicias procederá a la tramitación de la solicitud del siguiente modo:</w:t>
      </w:r>
    </w:p>
    <w:p w14:paraId="5534ABDC" w14:textId="77777777" w:rsidR="00995D21" w:rsidRPr="00995D21" w:rsidRDefault="00995D21" w:rsidP="00995D21">
      <w:pPr>
        <w:ind w:left="426"/>
        <w:jc w:val="both"/>
        <w:rPr>
          <w:rFonts w:ascii="Tahoma" w:hAnsi="Tahoma" w:cs="Tahoma"/>
          <w:bCs/>
          <w:color w:val="000000" w:themeColor="text1"/>
          <w:sz w:val="22"/>
          <w:szCs w:val="22"/>
        </w:rPr>
      </w:pPr>
    </w:p>
    <w:p w14:paraId="60B1E96B" w14:textId="57912103" w:rsidR="00995D21" w:rsidRPr="004C69E1" w:rsidRDefault="00D84E9A" w:rsidP="004C69E1">
      <w:pPr>
        <w:pStyle w:val="Prrafodelista"/>
        <w:numPr>
          <w:ilvl w:val="0"/>
          <w:numId w:val="12"/>
        </w:numPr>
        <w:jc w:val="both"/>
        <w:rPr>
          <w:rFonts w:ascii="Tahoma" w:hAnsi="Tahoma" w:cs="Tahoma"/>
          <w:bCs/>
          <w:color w:val="000000" w:themeColor="text1"/>
          <w:sz w:val="22"/>
          <w:szCs w:val="22"/>
        </w:rPr>
      </w:pPr>
      <w:r>
        <w:rPr>
          <w:rFonts w:ascii="Tahoma" w:hAnsi="Tahoma" w:cs="Tahoma"/>
          <w:bCs/>
          <w:color w:val="000000" w:themeColor="text1"/>
          <w:sz w:val="22"/>
          <w:szCs w:val="22"/>
        </w:rPr>
        <w:t>R</w:t>
      </w:r>
      <w:r w:rsidR="00995D21" w:rsidRPr="004C69E1">
        <w:rPr>
          <w:rFonts w:ascii="Tahoma" w:hAnsi="Tahoma" w:cs="Tahoma"/>
          <w:bCs/>
          <w:color w:val="000000" w:themeColor="text1"/>
          <w:sz w:val="22"/>
          <w:szCs w:val="22"/>
        </w:rPr>
        <w:t>emitirá los antecedentes al Departamento Técnico de la Subdirección Técnica, para que emita un Informe señalando la clasificación arancelaria de las mercancías, dentro del plazo de cinco días hábiles contado desde que disponga de todos los antecedentes necesarios, salvo casos calificados, en que dicho plazo podrá extenderse fundadamente, dejándose constancia en el expediente. Si los antecedentes aportados fueren insuficientes para emitir el Informe,</w:t>
      </w:r>
      <w:r>
        <w:rPr>
          <w:rFonts w:ascii="Tahoma" w:hAnsi="Tahoma" w:cs="Tahoma"/>
          <w:bCs/>
          <w:color w:val="000000" w:themeColor="text1"/>
          <w:sz w:val="22"/>
          <w:szCs w:val="22"/>
        </w:rPr>
        <w:t xml:space="preserve"> </w:t>
      </w:r>
      <w:r w:rsidR="00995D21" w:rsidRPr="004C69E1">
        <w:rPr>
          <w:rFonts w:ascii="Tahoma" w:hAnsi="Tahoma" w:cs="Tahoma"/>
          <w:bCs/>
          <w:color w:val="000000" w:themeColor="text1"/>
          <w:sz w:val="22"/>
          <w:szCs w:val="22"/>
        </w:rPr>
        <w:t>el Departamento Técnico requerirá</w:t>
      </w:r>
      <w:r w:rsidR="00914577">
        <w:rPr>
          <w:rFonts w:ascii="Tahoma" w:hAnsi="Tahoma" w:cs="Tahoma"/>
          <w:bCs/>
          <w:color w:val="000000" w:themeColor="text1"/>
          <w:sz w:val="22"/>
          <w:szCs w:val="22"/>
        </w:rPr>
        <w:t>, a través de la</w:t>
      </w:r>
      <w:r w:rsidR="00914577" w:rsidRPr="00995D21">
        <w:rPr>
          <w:rFonts w:ascii="Tahoma" w:hAnsi="Tahoma" w:cs="Tahoma"/>
          <w:bCs/>
          <w:color w:val="000000" w:themeColor="text1"/>
          <w:sz w:val="22"/>
          <w:szCs w:val="22"/>
        </w:rPr>
        <w:t xml:space="preserve"> Jefatura del Departamento de Regímenes Especiales y Franquicias</w:t>
      </w:r>
      <w:r w:rsidR="00914577">
        <w:rPr>
          <w:rFonts w:ascii="Tahoma" w:hAnsi="Tahoma" w:cs="Tahoma"/>
          <w:bCs/>
          <w:color w:val="000000" w:themeColor="text1"/>
          <w:sz w:val="22"/>
          <w:szCs w:val="22"/>
        </w:rPr>
        <w:t>,</w:t>
      </w:r>
      <w:r w:rsidR="00995D21" w:rsidRPr="004C69E1">
        <w:rPr>
          <w:rFonts w:ascii="Tahoma" w:hAnsi="Tahoma" w:cs="Tahoma"/>
          <w:bCs/>
          <w:color w:val="000000" w:themeColor="text1"/>
          <w:sz w:val="22"/>
          <w:szCs w:val="22"/>
        </w:rPr>
        <w:t xml:space="preserve"> su complementación dentro del plazo que se fije, bajo el apercibimiento señalado en el inciso precedente; y</w:t>
      </w:r>
    </w:p>
    <w:p w14:paraId="24548730" w14:textId="77777777" w:rsidR="00995D21" w:rsidRPr="00995D21" w:rsidRDefault="00995D21" w:rsidP="00995D21">
      <w:pPr>
        <w:ind w:left="426"/>
        <w:jc w:val="both"/>
        <w:rPr>
          <w:rFonts w:ascii="Tahoma" w:hAnsi="Tahoma" w:cs="Tahoma"/>
          <w:bCs/>
          <w:color w:val="000000" w:themeColor="text1"/>
          <w:sz w:val="22"/>
          <w:szCs w:val="22"/>
        </w:rPr>
      </w:pPr>
    </w:p>
    <w:p w14:paraId="73602996" w14:textId="7203CE6F" w:rsidR="00D453A1" w:rsidRPr="004C69E1" w:rsidRDefault="00D84E9A" w:rsidP="004C69E1">
      <w:pPr>
        <w:pStyle w:val="Prrafodelista"/>
        <w:numPr>
          <w:ilvl w:val="0"/>
          <w:numId w:val="12"/>
        </w:numPr>
        <w:jc w:val="both"/>
        <w:rPr>
          <w:rFonts w:ascii="Tahoma" w:hAnsi="Tahoma" w:cs="Tahoma"/>
          <w:bCs/>
          <w:color w:val="000000" w:themeColor="text1"/>
          <w:sz w:val="22"/>
          <w:szCs w:val="22"/>
        </w:rPr>
      </w:pPr>
      <w:r>
        <w:rPr>
          <w:rFonts w:ascii="Tahoma" w:hAnsi="Tahoma" w:cs="Tahoma"/>
          <w:bCs/>
          <w:color w:val="000000" w:themeColor="text1"/>
          <w:sz w:val="22"/>
          <w:szCs w:val="22"/>
        </w:rPr>
        <w:t>C</w:t>
      </w:r>
      <w:r w:rsidR="00D453A1" w:rsidRPr="004C69E1">
        <w:rPr>
          <w:rFonts w:ascii="Tahoma" w:hAnsi="Tahoma" w:cs="Tahoma"/>
          <w:bCs/>
          <w:color w:val="000000" w:themeColor="text1"/>
          <w:sz w:val="22"/>
          <w:szCs w:val="22"/>
        </w:rPr>
        <w:t>uando la presentación no sea realizada por el Agente Especial de Aduanas respectivo, remitirá en paralelo los antecedentes a la Subdirección Jurídica, para que se pronuncie respecto de la personería del compareciente, dentro del plazo de tres días hábiles contado desde el requerimiento. En caso de formularse observaciones, estas deberán subsanarse dentro del plazo que se fije, bajo apercibimiento de tener por desistida la solicitud.</w:t>
      </w:r>
    </w:p>
    <w:p w14:paraId="4B285F18" w14:textId="77777777" w:rsidR="00D453A1" w:rsidRPr="00D453A1" w:rsidRDefault="00D453A1" w:rsidP="00D453A1">
      <w:pPr>
        <w:ind w:left="426"/>
        <w:jc w:val="both"/>
        <w:rPr>
          <w:rFonts w:ascii="Tahoma" w:hAnsi="Tahoma" w:cs="Tahoma"/>
          <w:bCs/>
          <w:color w:val="000000" w:themeColor="text1"/>
          <w:sz w:val="22"/>
          <w:szCs w:val="22"/>
        </w:rPr>
      </w:pPr>
    </w:p>
    <w:p w14:paraId="5745316E" w14:textId="5EE270F5" w:rsidR="00D453A1" w:rsidRDefault="00C01F55" w:rsidP="00C42D1B">
      <w:pPr>
        <w:ind w:left="426"/>
        <w:jc w:val="both"/>
        <w:rPr>
          <w:rFonts w:ascii="Tahoma" w:hAnsi="Tahoma" w:cs="Tahoma"/>
          <w:bCs/>
          <w:color w:val="000000" w:themeColor="text1"/>
          <w:sz w:val="22"/>
          <w:szCs w:val="22"/>
        </w:rPr>
      </w:pPr>
      <w:r w:rsidRPr="00C01F55">
        <w:rPr>
          <w:rFonts w:ascii="Tahoma" w:hAnsi="Tahoma" w:cs="Tahoma"/>
          <w:bCs/>
          <w:color w:val="000000" w:themeColor="text1"/>
          <w:sz w:val="22"/>
          <w:szCs w:val="22"/>
        </w:rPr>
        <w:t>Emitido el Informe del Departamento Técnico y solo cuando, a juicio d</w:t>
      </w:r>
      <w:r w:rsidR="007637A7">
        <w:rPr>
          <w:rFonts w:ascii="Tahoma" w:hAnsi="Tahoma" w:cs="Tahoma"/>
          <w:bCs/>
          <w:color w:val="000000" w:themeColor="text1"/>
          <w:sz w:val="22"/>
          <w:szCs w:val="22"/>
        </w:rPr>
        <w:t xml:space="preserve">e </w:t>
      </w:r>
      <w:r w:rsidRPr="00C01F55">
        <w:rPr>
          <w:rFonts w:ascii="Tahoma" w:hAnsi="Tahoma" w:cs="Tahoma"/>
          <w:bCs/>
          <w:color w:val="000000" w:themeColor="text1"/>
          <w:sz w:val="22"/>
          <w:szCs w:val="22"/>
        </w:rPr>
        <w:t>e</w:t>
      </w:r>
      <w:r w:rsidR="007637A7">
        <w:rPr>
          <w:rFonts w:ascii="Tahoma" w:hAnsi="Tahoma" w:cs="Tahoma"/>
          <w:bCs/>
          <w:color w:val="000000" w:themeColor="text1"/>
          <w:sz w:val="22"/>
          <w:szCs w:val="22"/>
        </w:rPr>
        <w:t>l/</w:t>
      </w:r>
      <w:r w:rsidRPr="00C01F55">
        <w:rPr>
          <w:rFonts w:ascii="Tahoma" w:hAnsi="Tahoma" w:cs="Tahoma"/>
          <w:bCs/>
          <w:color w:val="000000" w:themeColor="text1"/>
          <w:sz w:val="22"/>
          <w:szCs w:val="22"/>
        </w:rPr>
        <w:t>la Subdirec</w:t>
      </w:r>
      <w:r w:rsidR="007637A7">
        <w:rPr>
          <w:rFonts w:ascii="Tahoma" w:hAnsi="Tahoma" w:cs="Tahoma"/>
          <w:bCs/>
          <w:color w:val="000000" w:themeColor="text1"/>
          <w:sz w:val="22"/>
          <w:szCs w:val="22"/>
        </w:rPr>
        <w:t>tor/a</w:t>
      </w:r>
      <w:r w:rsidRPr="00C01F55">
        <w:rPr>
          <w:rFonts w:ascii="Tahoma" w:hAnsi="Tahoma" w:cs="Tahoma"/>
          <w:bCs/>
          <w:color w:val="000000" w:themeColor="text1"/>
          <w:sz w:val="22"/>
          <w:szCs w:val="22"/>
        </w:rPr>
        <w:t xml:space="preserve"> Técnic</w:t>
      </w:r>
      <w:r w:rsidR="00791AE6">
        <w:rPr>
          <w:rFonts w:ascii="Tahoma" w:hAnsi="Tahoma" w:cs="Tahoma"/>
          <w:bCs/>
          <w:color w:val="000000" w:themeColor="text1"/>
          <w:sz w:val="22"/>
          <w:szCs w:val="22"/>
        </w:rPr>
        <w:t>o/</w:t>
      </w:r>
      <w:r w:rsidRPr="00C01F55">
        <w:rPr>
          <w:rFonts w:ascii="Tahoma" w:hAnsi="Tahoma" w:cs="Tahoma"/>
          <w:bCs/>
          <w:color w:val="000000" w:themeColor="text1"/>
          <w:sz w:val="22"/>
          <w:szCs w:val="22"/>
        </w:rPr>
        <w:t xml:space="preserve">a, existan dudas interpretativas respecto de la procedencia de la franquicia, del encuadre de la mercancía en las categorías del numeral 2 o de la calidad del solicitante como beneficiario, podrá solicitar pronunciamiento a </w:t>
      </w:r>
      <w:proofErr w:type="spellStart"/>
      <w:r w:rsidR="00791AE6">
        <w:rPr>
          <w:rFonts w:ascii="Tahoma" w:hAnsi="Tahoma" w:cs="Tahoma"/>
          <w:bCs/>
          <w:color w:val="000000" w:themeColor="text1"/>
          <w:sz w:val="22"/>
          <w:szCs w:val="22"/>
        </w:rPr>
        <w:t>el</w:t>
      </w:r>
      <w:proofErr w:type="spellEnd"/>
      <w:r w:rsidR="00791AE6">
        <w:rPr>
          <w:rFonts w:ascii="Tahoma" w:hAnsi="Tahoma" w:cs="Tahoma"/>
          <w:bCs/>
          <w:color w:val="000000" w:themeColor="text1"/>
          <w:sz w:val="22"/>
          <w:szCs w:val="22"/>
        </w:rPr>
        <w:t>/</w:t>
      </w:r>
      <w:r w:rsidRPr="00C01F55">
        <w:rPr>
          <w:rFonts w:ascii="Tahoma" w:hAnsi="Tahoma" w:cs="Tahoma"/>
          <w:bCs/>
          <w:color w:val="000000" w:themeColor="text1"/>
          <w:sz w:val="22"/>
          <w:szCs w:val="22"/>
        </w:rPr>
        <w:t>la Subdirec</w:t>
      </w:r>
      <w:r w:rsidR="00791AE6">
        <w:rPr>
          <w:rFonts w:ascii="Tahoma" w:hAnsi="Tahoma" w:cs="Tahoma"/>
          <w:bCs/>
          <w:color w:val="000000" w:themeColor="text1"/>
          <w:sz w:val="22"/>
          <w:szCs w:val="22"/>
        </w:rPr>
        <w:t>tor/a</w:t>
      </w:r>
      <w:r w:rsidRPr="00C01F55">
        <w:rPr>
          <w:rFonts w:ascii="Tahoma" w:hAnsi="Tahoma" w:cs="Tahoma"/>
          <w:bCs/>
          <w:color w:val="000000" w:themeColor="text1"/>
          <w:sz w:val="22"/>
          <w:szCs w:val="22"/>
        </w:rPr>
        <w:t xml:space="preserve"> Jurídica. En tal caso, </w:t>
      </w:r>
      <w:r w:rsidR="00913979">
        <w:rPr>
          <w:rFonts w:ascii="Tahoma" w:hAnsi="Tahoma" w:cs="Tahoma"/>
          <w:bCs/>
          <w:color w:val="000000" w:themeColor="text1"/>
          <w:sz w:val="22"/>
          <w:szCs w:val="22"/>
        </w:rPr>
        <w:t>el/</w:t>
      </w:r>
      <w:r w:rsidR="00913979" w:rsidRPr="00C01F55">
        <w:rPr>
          <w:rFonts w:ascii="Tahoma" w:hAnsi="Tahoma" w:cs="Tahoma"/>
          <w:bCs/>
          <w:color w:val="000000" w:themeColor="text1"/>
          <w:sz w:val="22"/>
          <w:szCs w:val="22"/>
        </w:rPr>
        <w:t>la Subdirec</w:t>
      </w:r>
      <w:r w:rsidR="00913979">
        <w:rPr>
          <w:rFonts w:ascii="Tahoma" w:hAnsi="Tahoma" w:cs="Tahoma"/>
          <w:bCs/>
          <w:color w:val="000000" w:themeColor="text1"/>
          <w:sz w:val="22"/>
          <w:szCs w:val="22"/>
        </w:rPr>
        <w:t>tor/a</w:t>
      </w:r>
      <w:r w:rsidR="00913979" w:rsidRPr="00C01F55">
        <w:rPr>
          <w:rFonts w:ascii="Tahoma" w:hAnsi="Tahoma" w:cs="Tahoma"/>
          <w:bCs/>
          <w:color w:val="000000" w:themeColor="text1"/>
          <w:sz w:val="22"/>
          <w:szCs w:val="22"/>
        </w:rPr>
        <w:t xml:space="preserve"> Jurídica</w:t>
      </w:r>
      <w:r w:rsidRPr="00C01F55">
        <w:rPr>
          <w:rFonts w:ascii="Tahoma" w:hAnsi="Tahoma" w:cs="Tahoma"/>
          <w:bCs/>
          <w:color w:val="000000" w:themeColor="text1"/>
          <w:sz w:val="22"/>
          <w:szCs w:val="22"/>
        </w:rPr>
        <w:t xml:space="preserve">, a más tardar dentro del plazo de diez días hábiles contado desde el requerimiento, emitirá su opinión fundada sobre la procedencia de calificar la mercancía como susceptible de ser importada al amparo de la franquicia, indicando, en caso favorable, en cuál de las categorías indicadas en el numeral 2 precedente corresponde su inclusión. Dentro del mismo plazo, deberá pronunciarse acerca de la calidad del solicitante como beneficiario de la </w:t>
      </w:r>
      <w:r w:rsidRPr="00C01F55">
        <w:rPr>
          <w:rFonts w:ascii="Tahoma" w:hAnsi="Tahoma" w:cs="Tahoma"/>
          <w:bCs/>
          <w:color w:val="000000" w:themeColor="text1"/>
          <w:sz w:val="22"/>
          <w:szCs w:val="22"/>
        </w:rPr>
        <w:lastRenderedPageBreak/>
        <w:t>franquicia, cuando así se le haya requerido. Podrá asimismo formular observaciones, las que deberán subsanarse dentro de un plazo no inferior a cinco días hábiles, bajo apercibimiento de tener por desistida la solicitud.</w:t>
      </w:r>
    </w:p>
    <w:p w14:paraId="27F4A414" w14:textId="77777777" w:rsidR="00D453A1" w:rsidRDefault="00D453A1" w:rsidP="00C42D1B">
      <w:pPr>
        <w:ind w:left="426"/>
        <w:jc w:val="both"/>
        <w:rPr>
          <w:rFonts w:ascii="Tahoma" w:hAnsi="Tahoma" w:cs="Tahoma"/>
          <w:bCs/>
          <w:color w:val="000000" w:themeColor="text1"/>
          <w:sz w:val="22"/>
          <w:szCs w:val="22"/>
        </w:rPr>
      </w:pPr>
    </w:p>
    <w:p w14:paraId="3703D2B2" w14:textId="35357016" w:rsidR="007303C1" w:rsidRDefault="002C38E0" w:rsidP="00434D87">
      <w:pPr>
        <w:ind w:left="426"/>
        <w:jc w:val="both"/>
        <w:rPr>
          <w:rFonts w:ascii="Tahoma" w:hAnsi="Tahoma" w:cs="Tahoma"/>
          <w:color w:val="000000" w:themeColor="text1"/>
          <w:sz w:val="22"/>
          <w:szCs w:val="22"/>
          <w:lang w:val="es-ES"/>
        </w:rPr>
      </w:pPr>
      <w:r>
        <w:rPr>
          <w:rFonts w:ascii="Tahoma" w:hAnsi="Tahoma" w:cs="Tahoma"/>
          <w:color w:val="000000" w:themeColor="text1"/>
          <w:sz w:val="22"/>
          <w:szCs w:val="22"/>
          <w:lang w:val="es-ES"/>
        </w:rPr>
        <w:t xml:space="preserve">Recibido el </w:t>
      </w:r>
      <w:r w:rsidR="00C43846">
        <w:rPr>
          <w:rFonts w:ascii="Tahoma" w:hAnsi="Tahoma" w:cs="Tahoma"/>
          <w:color w:val="000000" w:themeColor="text1"/>
          <w:sz w:val="22"/>
          <w:szCs w:val="22"/>
          <w:lang w:val="es-ES"/>
        </w:rPr>
        <w:t xml:space="preserve">Informe del Departamento Técnico acerca de la clasificación arancelaria de la mercancía </w:t>
      </w:r>
      <w:r w:rsidR="007D4F7E">
        <w:rPr>
          <w:rFonts w:ascii="Tahoma" w:hAnsi="Tahoma" w:cs="Tahoma"/>
          <w:color w:val="000000" w:themeColor="text1"/>
          <w:sz w:val="22"/>
          <w:szCs w:val="22"/>
          <w:lang w:val="es-ES"/>
        </w:rPr>
        <w:t>y</w:t>
      </w:r>
      <w:r w:rsidR="00C01F55" w:rsidRPr="00C01F55">
        <w:rPr>
          <w:rFonts w:ascii="Tahoma" w:hAnsi="Tahoma" w:cs="Tahoma"/>
          <w:color w:val="000000" w:themeColor="text1"/>
          <w:sz w:val="22"/>
          <w:szCs w:val="22"/>
        </w:rPr>
        <w:t xml:space="preserve">, </w:t>
      </w:r>
      <w:r w:rsidR="00C01F55">
        <w:rPr>
          <w:rFonts w:ascii="Tahoma" w:hAnsi="Tahoma" w:cs="Tahoma"/>
          <w:color w:val="000000" w:themeColor="text1"/>
          <w:sz w:val="22"/>
          <w:szCs w:val="22"/>
        </w:rPr>
        <w:t>de haber sido requerido</w:t>
      </w:r>
      <w:r w:rsidR="00C01F55" w:rsidRPr="00C01F55">
        <w:rPr>
          <w:rFonts w:ascii="Tahoma" w:hAnsi="Tahoma" w:cs="Tahoma"/>
          <w:color w:val="000000" w:themeColor="text1"/>
          <w:sz w:val="22"/>
          <w:szCs w:val="22"/>
        </w:rPr>
        <w:t xml:space="preserve">, </w:t>
      </w:r>
      <w:r w:rsidR="00C43846">
        <w:rPr>
          <w:rFonts w:ascii="Tahoma" w:hAnsi="Tahoma" w:cs="Tahoma"/>
          <w:color w:val="000000" w:themeColor="text1"/>
          <w:sz w:val="22"/>
          <w:szCs w:val="22"/>
          <w:lang w:val="es-ES"/>
        </w:rPr>
        <w:t xml:space="preserve">el </w:t>
      </w:r>
      <w:r w:rsidR="00434D87">
        <w:rPr>
          <w:rFonts w:ascii="Tahoma" w:hAnsi="Tahoma" w:cs="Tahoma"/>
          <w:color w:val="000000" w:themeColor="text1"/>
          <w:sz w:val="22"/>
          <w:szCs w:val="22"/>
          <w:lang w:val="es-ES"/>
        </w:rPr>
        <w:t xml:space="preserve">Informe de la Subdirección Jurídica, </w:t>
      </w:r>
      <w:r>
        <w:rPr>
          <w:rFonts w:ascii="Tahoma" w:hAnsi="Tahoma" w:cs="Tahoma"/>
          <w:color w:val="000000" w:themeColor="text1"/>
          <w:sz w:val="22"/>
          <w:szCs w:val="22"/>
          <w:lang w:val="es-ES"/>
        </w:rPr>
        <w:t xml:space="preserve">conforme a su mérito </w:t>
      </w:r>
      <w:r w:rsidR="009F1D0A">
        <w:rPr>
          <w:rFonts w:ascii="Tahoma" w:hAnsi="Tahoma" w:cs="Tahoma"/>
          <w:color w:val="000000" w:themeColor="text1"/>
          <w:sz w:val="22"/>
          <w:szCs w:val="22"/>
          <w:lang w:val="es-ES"/>
        </w:rPr>
        <w:t xml:space="preserve">y </w:t>
      </w:r>
      <w:r w:rsidR="00434D87">
        <w:rPr>
          <w:rFonts w:ascii="Tahoma" w:hAnsi="Tahoma" w:cs="Tahoma"/>
          <w:color w:val="000000" w:themeColor="text1"/>
          <w:sz w:val="22"/>
          <w:szCs w:val="22"/>
          <w:lang w:val="es-ES"/>
        </w:rPr>
        <w:t>del resto de los antecedentes</w:t>
      </w:r>
      <w:r w:rsidR="00740309">
        <w:rPr>
          <w:rFonts w:ascii="Tahoma" w:hAnsi="Tahoma" w:cs="Tahoma"/>
          <w:color w:val="000000" w:themeColor="text1"/>
          <w:sz w:val="22"/>
          <w:szCs w:val="22"/>
          <w:lang w:val="es-ES"/>
        </w:rPr>
        <w:t xml:space="preserve"> que obren en el expediente</w:t>
      </w:r>
      <w:r w:rsidR="00434D87">
        <w:rPr>
          <w:rFonts w:ascii="Tahoma" w:hAnsi="Tahoma" w:cs="Tahoma"/>
          <w:color w:val="000000" w:themeColor="text1"/>
          <w:sz w:val="22"/>
          <w:szCs w:val="22"/>
          <w:lang w:val="es-ES"/>
        </w:rPr>
        <w:t xml:space="preserve">, </w:t>
      </w:r>
      <w:r w:rsidR="007303C1">
        <w:rPr>
          <w:rFonts w:ascii="Tahoma" w:hAnsi="Tahoma" w:cs="Tahoma"/>
          <w:color w:val="000000" w:themeColor="text1"/>
          <w:sz w:val="22"/>
          <w:szCs w:val="22"/>
          <w:lang w:val="es-ES"/>
        </w:rPr>
        <w:t xml:space="preserve">dentro del plazo de cinco días hábiles, </w:t>
      </w:r>
      <w:r w:rsidR="009F1D0A">
        <w:rPr>
          <w:rFonts w:ascii="Tahoma" w:hAnsi="Tahoma" w:cs="Tahoma"/>
          <w:color w:val="000000" w:themeColor="text1"/>
          <w:sz w:val="22"/>
          <w:szCs w:val="22"/>
          <w:lang w:val="es-ES"/>
        </w:rPr>
        <w:t>el</w:t>
      </w:r>
      <w:r w:rsidR="008F1941">
        <w:rPr>
          <w:rFonts w:ascii="Tahoma" w:hAnsi="Tahoma" w:cs="Tahoma"/>
          <w:color w:val="000000" w:themeColor="text1"/>
          <w:sz w:val="22"/>
          <w:szCs w:val="22"/>
          <w:lang w:val="es-ES"/>
        </w:rPr>
        <w:t xml:space="preserve">/la </w:t>
      </w:r>
      <w:r w:rsidR="00EA5FE7">
        <w:rPr>
          <w:rFonts w:ascii="Tahoma" w:hAnsi="Tahoma" w:cs="Tahoma"/>
          <w:color w:val="000000" w:themeColor="text1"/>
          <w:sz w:val="22"/>
          <w:szCs w:val="22"/>
          <w:lang w:val="es-ES"/>
        </w:rPr>
        <w:t>D</w:t>
      </w:r>
      <w:r w:rsidR="008F1941">
        <w:rPr>
          <w:rFonts w:ascii="Tahoma" w:hAnsi="Tahoma" w:cs="Tahoma"/>
          <w:color w:val="000000" w:themeColor="text1"/>
          <w:sz w:val="22"/>
          <w:szCs w:val="22"/>
          <w:lang w:val="es-ES"/>
        </w:rPr>
        <w:t>irector/a</w:t>
      </w:r>
      <w:r w:rsidR="009F1D0A">
        <w:rPr>
          <w:rFonts w:ascii="Tahoma" w:hAnsi="Tahoma" w:cs="Tahoma"/>
          <w:color w:val="000000" w:themeColor="text1"/>
          <w:sz w:val="22"/>
          <w:szCs w:val="22"/>
          <w:lang w:val="es-ES"/>
        </w:rPr>
        <w:t xml:space="preserve"> Nacional de Aduanas </w:t>
      </w:r>
      <w:r w:rsidR="007303C1">
        <w:rPr>
          <w:rFonts w:ascii="Tahoma" w:hAnsi="Tahoma" w:cs="Tahoma"/>
          <w:color w:val="000000" w:themeColor="text1"/>
          <w:sz w:val="22"/>
          <w:szCs w:val="22"/>
          <w:lang w:val="es-ES"/>
        </w:rPr>
        <w:t xml:space="preserve">emitirá la </w:t>
      </w:r>
      <w:r w:rsidR="00434D87" w:rsidRPr="0086607F">
        <w:rPr>
          <w:rFonts w:ascii="Tahoma" w:hAnsi="Tahoma" w:cs="Tahoma"/>
          <w:color w:val="000000" w:themeColor="text1"/>
          <w:sz w:val="22"/>
          <w:szCs w:val="22"/>
          <w:lang w:val="es-ES"/>
        </w:rPr>
        <w:t>resolución que acoja o rechace la solicitud de franquicia</w:t>
      </w:r>
      <w:r w:rsidR="008D1FBA">
        <w:rPr>
          <w:rFonts w:ascii="Tahoma" w:hAnsi="Tahoma" w:cs="Tahoma"/>
          <w:color w:val="000000" w:themeColor="text1"/>
          <w:sz w:val="22"/>
          <w:szCs w:val="22"/>
          <w:lang w:val="es-ES"/>
        </w:rPr>
        <w:t xml:space="preserve">: </w:t>
      </w:r>
    </w:p>
    <w:p w14:paraId="0A6F64EB" w14:textId="77777777" w:rsidR="00583A89" w:rsidRDefault="00583A89" w:rsidP="00805D8B">
      <w:pPr>
        <w:ind w:left="426"/>
        <w:jc w:val="both"/>
        <w:rPr>
          <w:rFonts w:ascii="Tahoma" w:hAnsi="Tahoma" w:cs="Tahoma"/>
          <w:bCs/>
          <w:color w:val="000000" w:themeColor="text1"/>
          <w:sz w:val="22"/>
          <w:szCs w:val="22"/>
        </w:rPr>
      </w:pPr>
    </w:p>
    <w:p w14:paraId="0C95C53B" w14:textId="759118BF" w:rsidR="00C42D1B" w:rsidRPr="004C69E1" w:rsidRDefault="00C42D1B" w:rsidP="004C69E1">
      <w:pPr>
        <w:pStyle w:val="Prrafodelista"/>
        <w:numPr>
          <w:ilvl w:val="0"/>
          <w:numId w:val="13"/>
        </w:numPr>
        <w:jc w:val="both"/>
        <w:rPr>
          <w:rFonts w:ascii="Tahoma" w:hAnsi="Tahoma" w:cs="Tahoma"/>
          <w:color w:val="000000" w:themeColor="text1"/>
          <w:sz w:val="22"/>
          <w:szCs w:val="22"/>
          <w:lang w:val="es-ES"/>
        </w:rPr>
      </w:pPr>
      <w:r w:rsidRPr="004C69E1">
        <w:rPr>
          <w:rFonts w:ascii="Tahoma" w:hAnsi="Tahoma" w:cs="Tahoma"/>
          <w:color w:val="000000" w:themeColor="text1"/>
          <w:sz w:val="22"/>
          <w:szCs w:val="22"/>
          <w:lang w:val="es-ES"/>
        </w:rPr>
        <w:t xml:space="preserve">Si </w:t>
      </w:r>
      <w:r w:rsidR="00833B37" w:rsidRPr="004C69E1">
        <w:rPr>
          <w:rFonts w:ascii="Tahoma" w:hAnsi="Tahoma" w:cs="Tahoma"/>
          <w:color w:val="000000" w:themeColor="text1"/>
          <w:sz w:val="22"/>
          <w:szCs w:val="22"/>
          <w:lang w:val="es-ES"/>
        </w:rPr>
        <w:t>las mercancías fueren susceptibles de ser calificadas como pertrechos</w:t>
      </w:r>
      <w:r w:rsidR="003211A4" w:rsidRPr="004C69E1">
        <w:rPr>
          <w:rFonts w:ascii="Tahoma" w:hAnsi="Tahoma" w:cs="Tahoma"/>
          <w:color w:val="000000" w:themeColor="text1"/>
          <w:sz w:val="22"/>
          <w:szCs w:val="22"/>
          <w:lang w:val="es-ES"/>
        </w:rPr>
        <w:t>, el solicitante tuviere la calidad de beneficiario de la franquicia</w:t>
      </w:r>
      <w:r w:rsidR="00833B37" w:rsidRPr="004C69E1">
        <w:rPr>
          <w:rFonts w:ascii="Tahoma" w:hAnsi="Tahoma" w:cs="Tahoma"/>
          <w:color w:val="000000" w:themeColor="text1"/>
          <w:sz w:val="22"/>
          <w:szCs w:val="22"/>
          <w:lang w:val="es-ES"/>
        </w:rPr>
        <w:t xml:space="preserve"> y se </w:t>
      </w:r>
      <w:r w:rsidRPr="004C69E1">
        <w:rPr>
          <w:rFonts w:ascii="Tahoma" w:hAnsi="Tahoma" w:cs="Tahoma"/>
          <w:color w:val="000000" w:themeColor="text1"/>
          <w:sz w:val="22"/>
          <w:szCs w:val="22"/>
          <w:lang w:val="es-ES"/>
        </w:rPr>
        <w:t>cumplieren los</w:t>
      </w:r>
      <w:r w:rsidR="00833B37" w:rsidRPr="004C69E1">
        <w:rPr>
          <w:rFonts w:ascii="Tahoma" w:hAnsi="Tahoma" w:cs="Tahoma"/>
          <w:color w:val="000000" w:themeColor="text1"/>
          <w:sz w:val="22"/>
          <w:szCs w:val="22"/>
          <w:lang w:val="es-ES"/>
        </w:rPr>
        <w:t xml:space="preserve"> demás</w:t>
      </w:r>
      <w:r w:rsidRPr="004C69E1">
        <w:rPr>
          <w:rFonts w:ascii="Tahoma" w:hAnsi="Tahoma" w:cs="Tahoma"/>
          <w:color w:val="000000" w:themeColor="text1"/>
          <w:sz w:val="22"/>
          <w:szCs w:val="22"/>
          <w:lang w:val="es-ES"/>
        </w:rPr>
        <w:t xml:space="preserve"> requisitos para el otorgamiento de la franquicia, el/la Director/a Nacional de Aduanas dictará la resolución fundada que la conceda</w:t>
      </w:r>
      <w:r w:rsidR="003F301F" w:rsidRPr="004C69E1">
        <w:rPr>
          <w:rFonts w:ascii="Tahoma" w:hAnsi="Tahoma" w:cs="Tahoma"/>
          <w:color w:val="000000" w:themeColor="text1"/>
          <w:sz w:val="22"/>
          <w:szCs w:val="22"/>
          <w:lang w:val="es-ES"/>
        </w:rPr>
        <w:t>.</w:t>
      </w:r>
    </w:p>
    <w:p w14:paraId="68BC1A8F" w14:textId="77777777" w:rsidR="00C42D1B" w:rsidRPr="0086607F" w:rsidRDefault="00C42D1B" w:rsidP="00C01F55">
      <w:pPr>
        <w:ind w:left="851"/>
        <w:jc w:val="both"/>
        <w:rPr>
          <w:rFonts w:ascii="Tahoma" w:hAnsi="Tahoma" w:cs="Tahoma"/>
          <w:color w:val="000000" w:themeColor="text1"/>
          <w:sz w:val="22"/>
          <w:szCs w:val="22"/>
          <w:lang w:val="es-ES"/>
        </w:rPr>
      </w:pPr>
    </w:p>
    <w:p w14:paraId="1353CDA6" w14:textId="79E85B3C" w:rsidR="00C42D1B" w:rsidRPr="004C69E1" w:rsidRDefault="00C42D1B" w:rsidP="004C69E1">
      <w:pPr>
        <w:pStyle w:val="Prrafodelista"/>
        <w:numPr>
          <w:ilvl w:val="0"/>
          <w:numId w:val="13"/>
        </w:numPr>
        <w:jc w:val="both"/>
        <w:rPr>
          <w:rFonts w:ascii="Tahoma" w:hAnsi="Tahoma" w:cs="Tahoma"/>
          <w:color w:val="000000" w:themeColor="text1"/>
          <w:sz w:val="22"/>
          <w:szCs w:val="22"/>
          <w:lang w:val="es-ES"/>
        </w:rPr>
      </w:pPr>
      <w:r w:rsidRPr="004C69E1">
        <w:rPr>
          <w:rFonts w:ascii="Tahoma" w:hAnsi="Tahoma" w:cs="Tahoma"/>
          <w:color w:val="000000" w:themeColor="text1"/>
          <w:sz w:val="22"/>
          <w:szCs w:val="22"/>
          <w:lang w:val="es-ES"/>
        </w:rPr>
        <w:t xml:space="preserve">Por el contrario, </w:t>
      </w:r>
      <w:r w:rsidR="00BE24AE" w:rsidRPr="004C69E1">
        <w:rPr>
          <w:rFonts w:ascii="Tahoma" w:hAnsi="Tahoma" w:cs="Tahoma"/>
          <w:color w:val="000000" w:themeColor="text1"/>
          <w:sz w:val="22"/>
          <w:szCs w:val="22"/>
          <w:lang w:val="es-ES"/>
        </w:rPr>
        <w:t xml:space="preserve">si las mercancías no fueren susceptibles de ser calificadas como pertrechos o el solicitante no tuviere la calidad de beneficiario </w:t>
      </w:r>
      <w:r w:rsidR="003211A4" w:rsidRPr="004C69E1">
        <w:rPr>
          <w:rFonts w:ascii="Tahoma" w:hAnsi="Tahoma" w:cs="Tahoma"/>
          <w:color w:val="000000" w:themeColor="text1"/>
          <w:sz w:val="22"/>
          <w:szCs w:val="22"/>
          <w:lang w:val="es-ES"/>
        </w:rPr>
        <w:t xml:space="preserve">o </w:t>
      </w:r>
      <w:r w:rsidRPr="004C69E1">
        <w:rPr>
          <w:rFonts w:ascii="Tahoma" w:hAnsi="Tahoma" w:cs="Tahoma"/>
          <w:color w:val="000000" w:themeColor="text1"/>
          <w:sz w:val="22"/>
          <w:szCs w:val="22"/>
          <w:lang w:val="es-ES"/>
        </w:rPr>
        <w:t xml:space="preserve">no concurran los requisitos para </w:t>
      </w:r>
      <w:r w:rsidR="00242E51" w:rsidRPr="004C69E1">
        <w:rPr>
          <w:rFonts w:ascii="Tahoma" w:hAnsi="Tahoma" w:cs="Tahoma"/>
          <w:color w:val="000000" w:themeColor="text1"/>
          <w:sz w:val="22"/>
          <w:szCs w:val="22"/>
          <w:lang w:val="es-ES"/>
        </w:rPr>
        <w:t>el</w:t>
      </w:r>
      <w:r w:rsidRPr="004C69E1">
        <w:rPr>
          <w:rFonts w:ascii="Tahoma" w:hAnsi="Tahoma" w:cs="Tahoma"/>
          <w:color w:val="000000" w:themeColor="text1"/>
          <w:sz w:val="22"/>
          <w:szCs w:val="22"/>
          <w:lang w:val="es-ES"/>
        </w:rPr>
        <w:t xml:space="preserve"> otorgamiento</w:t>
      </w:r>
      <w:r w:rsidR="00242E51" w:rsidRPr="004C69E1">
        <w:rPr>
          <w:rFonts w:ascii="Tahoma" w:hAnsi="Tahoma" w:cs="Tahoma"/>
          <w:color w:val="000000" w:themeColor="text1"/>
          <w:sz w:val="22"/>
          <w:szCs w:val="22"/>
          <w:lang w:val="es-ES"/>
        </w:rPr>
        <w:t xml:space="preserve"> de la franquicia</w:t>
      </w:r>
      <w:r w:rsidRPr="004C69E1">
        <w:rPr>
          <w:rFonts w:ascii="Tahoma" w:hAnsi="Tahoma" w:cs="Tahoma"/>
          <w:color w:val="000000" w:themeColor="text1"/>
          <w:sz w:val="22"/>
          <w:szCs w:val="22"/>
          <w:lang w:val="es-ES"/>
        </w:rPr>
        <w:t xml:space="preserve">, el/la Director/a Nacional de Aduanas, dictará la resolución fundada que rechace la solicitud, pudiendo la institución requirente </w:t>
      </w:r>
      <w:r w:rsidR="002B3F17" w:rsidRPr="004C69E1">
        <w:rPr>
          <w:rFonts w:ascii="Tahoma" w:hAnsi="Tahoma" w:cs="Tahoma"/>
          <w:color w:val="000000" w:themeColor="text1"/>
          <w:sz w:val="22"/>
          <w:szCs w:val="22"/>
          <w:lang w:val="es-ES"/>
        </w:rPr>
        <w:t>deducir</w:t>
      </w:r>
      <w:r w:rsidRPr="004C69E1">
        <w:rPr>
          <w:rFonts w:ascii="Tahoma" w:hAnsi="Tahoma" w:cs="Tahoma"/>
          <w:color w:val="000000" w:themeColor="text1"/>
          <w:sz w:val="22"/>
          <w:szCs w:val="22"/>
          <w:lang w:val="es-ES"/>
        </w:rPr>
        <w:t xml:space="preserve"> los recursos administrativos que correspondan de conformidad a la ley o bien</w:t>
      </w:r>
      <w:r w:rsidR="0095715F" w:rsidRPr="004C69E1">
        <w:rPr>
          <w:rFonts w:ascii="Tahoma" w:hAnsi="Tahoma" w:cs="Tahoma"/>
          <w:color w:val="000000" w:themeColor="text1"/>
          <w:sz w:val="22"/>
          <w:szCs w:val="22"/>
          <w:lang w:val="es-ES"/>
        </w:rPr>
        <w:t>,</w:t>
      </w:r>
      <w:r w:rsidRPr="004C69E1">
        <w:rPr>
          <w:rFonts w:ascii="Tahoma" w:hAnsi="Tahoma" w:cs="Tahoma"/>
          <w:color w:val="000000" w:themeColor="text1"/>
          <w:sz w:val="22"/>
          <w:szCs w:val="22"/>
          <w:lang w:val="es-ES"/>
        </w:rPr>
        <w:t xml:space="preserve"> realizar una nueva solicitud, una vez subsana</w:t>
      </w:r>
      <w:r w:rsidR="002B3F17" w:rsidRPr="004C69E1">
        <w:rPr>
          <w:rFonts w:ascii="Tahoma" w:hAnsi="Tahoma" w:cs="Tahoma"/>
          <w:color w:val="000000" w:themeColor="text1"/>
          <w:sz w:val="22"/>
          <w:szCs w:val="22"/>
          <w:lang w:val="es-ES"/>
        </w:rPr>
        <w:t xml:space="preserve">das las causales de </w:t>
      </w:r>
      <w:r w:rsidRPr="004C69E1">
        <w:rPr>
          <w:rFonts w:ascii="Tahoma" w:hAnsi="Tahoma" w:cs="Tahoma"/>
          <w:color w:val="000000" w:themeColor="text1"/>
          <w:sz w:val="22"/>
          <w:szCs w:val="22"/>
          <w:lang w:val="es-ES"/>
        </w:rPr>
        <w:t xml:space="preserve">rechazo, </w:t>
      </w:r>
      <w:r w:rsidR="0095715F" w:rsidRPr="004C69E1">
        <w:rPr>
          <w:rFonts w:ascii="Tahoma" w:hAnsi="Tahoma" w:cs="Tahoma"/>
          <w:color w:val="000000" w:themeColor="text1"/>
          <w:sz w:val="22"/>
          <w:szCs w:val="22"/>
          <w:lang w:val="es-ES"/>
        </w:rPr>
        <w:t xml:space="preserve">en cuanto ello </w:t>
      </w:r>
      <w:r w:rsidRPr="004C69E1">
        <w:rPr>
          <w:rFonts w:ascii="Tahoma" w:hAnsi="Tahoma" w:cs="Tahoma"/>
          <w:color w:val="000000" w:themeColor="text1"/>
          <w:sz w:val="22"/>
          <w:szCs w:val="22"/>
          <w:lang w:val="es-ES"/>
        </w:rPr>
        <w:t xml:space="preserve">fuere procedente.  </w:t>
      </w:r>
    </w:p>
    <w:p w14:paraId="110509C9" w14:textId="77777777" w:rsidR="00C42D1B" w:rsidRPr="0086607F" w:rsidRDefault="00C42D1B" w:rsidP="00C42D1B">
      <w:pPr>
        <w:ind w:left="426"/>
        <w:jc w:val="both"/>
        <w:rPr>
          <w:rFonts w:ascii="Tahoma" w:hAnsi="Tahoma" w:cs="Tahoma"/>
          <w:color w:val="000000" w:themeColor="text1"/>
          <w:sz w:val="22"/>
          <w:szCs w:val="22"/>
          <w:lang w:val="es-ES"/>
        </w:rPr>
      </w:pPr>
    </w:p>
    <w:p w14:paraId="022E3366" w14:textId="5E19C725" w:rsidR="00C42D1B" w:rsidRPr="0086607F" w:rsidRDefault="00C42D1B" w:rsidP="00C42D1B">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En caso de que la solicitud </w:t>
      </w:r>
      <w:r w:rsidR="003211A4">
        <w:rPr>
          <w:rFonts w:ascii="Tahoma" w:hAnsi="Tahoma" w:cs="Tahoma"/>
          <w:bCs/>
          <w:color w:val="000000" w:themeColor="text1"/>
          <w:sz w:val="22"/>
          <w:szCs w:val="22"/>
        </w:rPr>
        <w:t xml:space="preserve">fuere </w:t>
      </w:r>
      <w:r w:rsidRPr="0086607F">
        <w:rPr>
          <w:rFonts w:ascii="Tahoma" w:hAnsi="Tahoma" w:cs="Tahoma"/>
          <w:bCs/>
          <w:color w:val="000000" w:themeColor="text1"/>
          <w:sz w:val="22"/>
          <w:szCs w:val="22"/>
        </w:rPr>
        <w:t>acogida, el Departamento de Regímenes Especiales y Franquicias</w:t>
      </w:r>
      <w:r w:rsidR="00D82F1B">
        <w:rPr>
          <w:rFonts w:ascii="Tahoma" w:hAnsi="Tahoma" w:cs="Tahoma"/>
          <w:bCs/>
          <w:color w:val="000000" w:themeColor="text1"/>
          <w:sz w:val="22"/>
          <w:szCs w:val="22"/>
        </w:rPr>
        <w:t xml:space="preserve">, </w:t>
      </w:r>
      <w:r w:rsidR="00E804D8">
        <w:rPr>
          <w:rFonts w:ascii="Tahoma" w:hAnsi="Tahoma" w:cs="Tahoma"/>
          <w:bCs/>
          <w:color w:val="000000" w:themeColor="text1"/>
          <w:sz w:val="22"/>
          <w:szCs w:val="22"/>
        </w:rPr>
        <w:t xml:space="preserve">a más tardar </w:t>
      </w:r>
      <w:r w:rsidR="00D82F1B">
        <w:rPr>
          <w:rFonts w:ascii="Tahoma" w:hAnsi="Tahoma" w:cs="Tahoma"/>
          <w:bCs/>
          <w:color w:val="000000" w:themeColor="text1"/>
          <w:sz w:val="22"/>
          <w:szCs w:val="22"/>
        </w:rPr>
        <w:t>al día siguiente de notificada la resolución,</w:t>
      </w:r>
      <w:r w:rsidRPr="0086607F">
        <w:rPr>
          <w:rFonts w:ascii="Tahoma" w:hAnsi="Tahoma" w:cs="Tahoma"/>
          <w:bCs/>
          <w:color w:val="000000" w:themeColor="text1"/>
          <w:sz w:val="22"/>
          <w:szCs w:val="22"/>
        </w:rPr>
        <w:t xml:space="preserve"> procederá a actualizar el “Listado de mercancías </w:t>
      </w:r>
      <w:r w:rsidR="00D25202">
        <w:rPr>
          <w:rFonts w:ascii="Tahoma" w:hAnsi="Tahoma" w:cs="Tahoma"/>
          <w:bCs/>
          <w:color w:val="000000" w:themeColor="text1"/>
          <w:sz w:val="22"/>
          <w:szCs w:val="22"/>
        </w:rPr>
        <w:t>calificadas</w:t>
      </w:r>
      <w:r w:rsidR="00D25202" w:rsidRPr="0086607F">
        <w:rPr>
          <w:rFonts w:ascii="Tahoma" w:hAnsi="Tahoma" w:cs="Tahoma"/>
          <w:bCs/>
          <w:color w:val="000000" w:themeColor="text1"/>
          <w:sz w:val="22"/>
          <w:szCs w:val="22"/>
        </w:rPr>
        <w:t xml:space="preserve"> </w:t>
      </w:r>
      <w:r w:rsidRPr="0086607F">
        <w:rPr>
          <w:rFonts w:ascii="Tahoma" w:hAnsi="Tahoma" w:cs="Tahoma"/>
          <w:bCs/>
          <w:color w:val="000000" w:themeColor="text1"/>
          <w:sz w:val="22"/>
          <w:szCs w:val="22"/>
        </w:rPr>
        <w:t xml:space="preserve">– </w:t>
      </w:r>
      <w:r w:rsidR="0070699E">
        <w:rPr>
          <w:rFonts w:ascii="Tahoma" w:hAnsi="Tahoma" w:cs="Tahoma"/>
          <w:bCs/>
          <w:color w:val="000000" w:themeColor="text1"/>
          <w:sz w:val="22"/>
          <w:szCs w:val="22"/>
        </w:rPr>
        <w:t>P</w:t>
      </w:r>
      <w:r w:rsidRPr="0086607F">
        <w:rPr>
          <w:rFonts w:ascii="Tahoma" w:hAnsi="Tahoma" w:cs="Tahoma"/>
          <w:bCs/>
          <w:color w:val="000000" w:themeColor="text1"/>
          <w:sz w:val="22"/>
          <w:szCs w:val="22"/>
        </w:rPr>
        <w:t>artida 00.01”</w:t>
      </w:r>
      <w:r w:rsidR="0070699E">
        <w:rPr>
          <w:rFonts w:ascii="Tahoma" w:hAnsi="Tahoma" w:cs="Tahoma"/>
          <w:bCs/>
          <w:color w:val="000000" w:themeColor="text1"/>
          <w:sz w:val="22"/>
          <w:szCs w:val="22"/>
        </w:rPr>
        <w:t>,</w:t>
      </w:r>
      <w:r w:rsidRPr="0086607F">
        <w:rPr>
          <w:rFonts w:ascii="Tahoma" w:hAnsi="Tahoma" w:cs="Tahoma"/>
          <w:bCs/>
          <w:color w:val="000000" w:themeColor="text1"/>
          <w:sz w:val="22"/>
          <w:szCs w:val="22"/>
        </w:rPr>
        <w:t xml:space="preserve"> señalado en el numeral 3</w:t>
      </w:r>
      <w:r w:rsidR="007F5B5E">
        <w:rPr>
          <w:rFonts w:ascii="Tahoma" w:hAnsi="Tahoma" w:cs="Tahoma"/>
          <w:bCs/>
          <w:color w:val="000000" w:themeColor="text1"/>
          <w:sz w:val="22"/>
          <w:szCs w:val="22"/>
        </w:rPr>
        <w:t xml:space="preserve">, correspondiente a la institución requirente, asignando a la </w:t>
      </w:r>
      <w:r w:rsidR="00AA16AE">
        <w:rPr>
          <w:rFonts w:ascii="Tahoma" w:hAnsi="Tahoma" w:cs="Tahoma"/>
          <w:bCs/>
          <w:color w:val="000000" w:themeColor="text1"/>
          <w:sz w:val="22"/>
          <w:szCs w:val="22"/>
        </w:rPr>
        <w:t xml:space="preserve">mercancía un número o código correlativo. </w:t>
      </w:r>
    </w:p>
    <w:p w14:paraId="67821537" w14:textId="77777777" w:rsidR="00C42D1B" w:rsidRDefault="00C42D1B" w:rsidP="00C42D1B">
      <w:pPr>
        <w:spacing w:after="240"/>
        <w:ind w:left="1134"/>
        <w:jc w:val="both"/>
        <w:rPr>
          <w:rFonts w:ascii="Tahoma" w:hAnsi="Tahoma" w:cs="Tahoma"/>
          <w:b/>
          <w:color w:val="000000" w:themeColor="text1"/>
          <w:sz w:val="22"/>
          <w:szCs w:val="22"/>
        </w:rPr>
      </w:pPr>
    </w:p>
    <w:p w14:paraId="52B6B3B7" w14:textId="22682203" w:rsidR="00021AC1" w:rsidRPr="0082532B" w:rsidRDefault="00021AC1" w:rsidP="000615DC">
      <w:pPr>
        <w:pStyle w:val="Prrafodelista"/>
        <w:numPr>
          <w:ilvl w:val="1"/>
          <w:numId w:val="10"/>
        </w:numPr>
        <w:spacing w:after="240"/>
        <w:ind w:left="993" w:hanging="567"/>
        <w:jc w:val="both"/>
        <w:rPr>
          <w:rFonts w:ascii="Tahoma" w:hAnsi="Tahoma" w:cs="Tahoma"/>
          <w:b/>
          <w:color w:val="000000" w:themeColor="text1"/>
          <w:sz w:val="22"/>
          <w:szCs w:val="22"/>
        </w:rPr>
      </w:pPr>
      <w:r w:rsidRPr="0082532B">
        <w:rPr>
          <w:rFonts w:ascii="Tahoma" w:hAnsi="Tahoma" w:cs="Tahoma"/>
          <w:b/>
          <w:color w:val="000000" w:themeColor="text1"/>
          <w:sz w:val="22"/>
          <w:szCs w:val="22"/>
        </w:rPr>
        <w:t xml:space="preserve">Mercancías </w:t>
      </w:r>
      <w:r w:rsidR="00BC27C5" w:rsidRPr="0082532B">
        <w:rPr>
          <w:rFonts w:ascii="Tahoma" w:hAnsi="Tahoma" w:cs="Tahoma"/>
          <w:b/>
          <w:color w:val="000000" w:themeColor="text1"/>
          <w:sz w:val="22"/>
          <w:szCs w:val="22"/>
        </w:rPr>
        <w:t xml:space="preserve">idénticas a otras </w:t>
      </w:r>
      <w:r w:rsidR="00D619D8" w:rsidRPr="0082532B">
        <w:rPr>
          <w:rFonts w:ascii="Tahoma" w:hAnsi="Tahoma" w:cs="Tahoma"/>
          <w:b/>
          <w:color w:val="000000" w:themeColor="text1"/>
          <w:sz w:val="22"/>
          <w:szCs w:val="22"/>
        </w:rPr>
        <w:t xml:space="preserve">contenidas en el </w:t>
      </w:r>
      <w:r w:rsidR="0045466F" w:rsidRPr="0082532B">
        <w:rPr>
          <w:rFonts w:ascii="Tahoma" w:hAnsi="Tahoma" w:cs="Tahoma"/>
          <w:b/>
          <w:color w:val="000000" w:themeColor="text1"/>
          <w:sz w:val="22"/>
          <w:szCs w:val="22"/>
        </w:rPr>
        <w:t>“</w:t>
      </w:r>
      <w:r w:rsidR="00D619D8" w:rsidRPr="0082532B">
        <w:rPr>
          <w:rFonts w:ascii="Tahoma" w:hAnsi="Tahoma" w:cs="Tahoma"/>
          <w:b/>
          <w:color w:val="000000" w:themeColor="text1"/>
          <w:sz w:val="22"/>
          <w:szCs w:val="22"/>
        </w:rPr>
        <w:t xml:space="preserve">Listado de mercancías </w:t>
      </w:r>
      <w:r w:rsidR="00973C04" w:rsidRPr="0082532B">
        <w:rPr>
          <w:rFonts w:ascii="Tahoma" w:hAnsi="Tahoma" w:cs="Tahoma"/>
          <w:b/>
          <w:color w:val="000000" w:themeColor="text1"/>
          <w:sz w:val="22"/>
          <w:szCs w:val="22"/>
        </w:rPr>
        <w:t>califica</w:t>
      </w:r>
      <w:r w:rsidR="006B25A4" w:rsidRPr="0082532B">
        <w:rPr>
          <w:rFonts w:ascii="Tahoma" w:hAnsi="Tahoma" w:cs="Tahoma"/>
          <w:b/>
          <w:color w:val="000000" w:themeColor="text1"/>
          <w:sz w:val="22"/>
          <w:szCs w:val="22"/>
        </w:rPr>
        <w:t>das</w:t>
      </w:r>
      <w:r w:rsidR="00D619D8" w:rsidRPr="0082532B">
        <w:rPr>
          <w:rFonts w:ascii="Tahoma" w:hAnsi="Tahoma" w:cs="Tahoma"/>
          <w:b/>
          <w:color w:val="000000" w:themeColor="text1"/>
          <w:sz w:val="22"/>
          <w:szCs w:val="22"/>
        </w:rPr>
        <w:t xml:space="preserve"> </w:t>
      </w:r>
      <w:r w:rsidR="0045466F" w:rsidRPr="0082532B">
        <w:rPr>
          <w:rFonts w:ascii="Tahoma" w:hAnsi="Tahoma" w:cs="Tahoma"/>
          <w:b/>
          <w:color w:val="000000" w:themeColor="text1"/>
          <w:sz w:val="22"/>
          <w:szCs w:val="22"/>
        </w:rPr>
        <w:t xml:space="preserve">- </w:t>
      </w:r>
      <w:r w:rsidR="006B25A4" w:rsidRPr="0082532B">
        <w:rPr>
          <w:rFonts w:ascii="Tahoma" w:hAnsi="Tahoma" w:cs="Tahoma"/>
          <w:b/>
          <w:color w:val="000000" w:themeColor="text1"/>
          <w:sz w:val="22"/>
          <w:szCs w:val="22"/>
        </w:rPr>
        <w:t>P</w:t>
      </w:r>
      <w:r w:rsidR="00D619D8" w:rsidRPr="0082532B">
        <w:rPr>
          <w:rFonts w:ascii="Tahoma" w:hAnsi="Tahoma" w:cs="Tahoma"/>
          <w:b/>
          <w:color w:val="000000" w:themeColor="text1"/>
          <w:sz w:val="22"/>
          <w:szCs w:val="22"/>
        </w:rPr>
        <w:t>artida 00.01</w:t>
      </w:r>
      <w:r w:rsidR="0045466F" w:rsidRPr="0082532B">
        <w:rPr>
          <w:rFonts w:ascii="Tahoma" w:hAnsi="Tahoma" w:cs="Tahoma"/>
          <w:b/>
          <w:color w:val="000000" w:themeColor="text1"/>
          <w:sz w:val="22"/>
          <w:szCs w:val="22"/>
        </w:rPr>
        <w:t>”</w:t>
      </w:r>
      <w:r w:rsidRPr="0082532B">
        <w:rPr>
          <w:rFonts w:ascii="Tahoma" w:hAnsi="Tahoma" w:cs="Tahoma"/>
          <w:b/>
          <w:color w:val="000000" w:themeColor="text1"/>
          <w:sz w:val="22"/>
          <w:szCs w:val="22"/>
        </w:rPr>
        <w:t xml:space="preserve"> </w:t>
      </w:r>
    </w:p>
    <w:p w14:paraId="61EAF3C1" w14:textId="20591E10" w:rsidR="00C274DF" w:rsidRDefault="004D0D0C" w:rsidP="00021AC1">
      <w:pPr>
        <w:spacing w:after="240"/>
        <w:ind w:left="426"/>
        <w:jc w:val="both"/>
        <w:rPr>
          <w:rFonts w:ascii="Tahoma" w:hAnsi="Tahoma" w:cs="Tahoma"/>
          <w:color w:val="000000" w:themeColor="text1"/>
          <w:sz w:val="22"/>
          <w:szCs w:val="22"/>
        </w:rPr>
      </w:pPr>
      <w:r>
        <w:rPr>
          <w:rFonts w:ascii="Tahoma" w:hAnsi="Tahoma" w:cs="Tahoma"/>
          <w:color w:val="000000" w:themeColor="text1"/>
          <w:sz w:val="22"/>
          <w:szCs w:val="22"/>
        </w:rPr>
        <w:t xml:space="preserve">Tratándose de la </w:t>
      </w:r>
      <w:r w:rsidR="00C91CC7" w:rsidRPr="0086607F">
        <w:rPr>
          <w:rFonts w:ascii="Tahoma" w:hAnsi="Tahoma" w:cs="Tahoma"/>
          <w:color w:val="000000" w:themeColor="text1"/>
          <w:sz w:val="22"/>
          <w:szCs w:val="22"/>
        </w:rPr>
        <w:t xml:space="preserve">importación de </w:t>
      </w:r>
      <w:r w:rsidR="0083342D" w:rsidRPr="0086607F">
        <w:rPr>
          <w:rFonts w:ascii="Tahoma" w:hAnsi="Tahoma" w:cs="Tahoma"/>
          <w:color w:val="000000" w:themeColor="text1"/>
          <w:sz w:val="22"/>
          <w:szCs w:val="22"/>
        </w:rPr>
        <w:t xml:space="preserve">una </w:t>
      </w:r>
      <w:r w:rsidR="00C91CC7" w:rsidRPr="0086607F">
        <w:rPr>
          <w:rFonts w:ascii="Tahoma" w:hAnsi="Tahoma" w:cs="Tahoma"/>
          <w:color w:val="000000" w:themeColor="text1"/>
          <w:sz w:val="22"/>
          <w:szCs w:val="22"/>
        </w:rPr>
        <w:t xml:space="preserve">mercancía idéntica </w:t>
      </w:r>
      <w:r w:rsidR="0083342D" w:rsidRPr="0086607F">
        <w:rPr>
          <w:rFonts w:ascii="Tahoma" w:hAnsi="Tahoma" w:cs="Tahoma"/>
          <w:color w:val="000000" w:themeColor="text1"/>
          <w:sz w:val="22"/>
          <w:szCs w:val="22"/>
        </w:rPr>
        <w:t xml:space="preserve">a </w:t>
      </w:r>
      <w:r w:rsidR="007A47A9">
        <w:rPr>
          <w:rFonts w:ascii="Tahoma" w:hAnsi="Tahoma" w:cs="Tahoma"/>
          <w:color w:val="000000" w:themeColor="text1"/>
          <w:sz w:val="22"/>
          <w:szCs w:val="22"/>
        </w:rPr>
        <w:t>alguna de las</w:t>
      </w:r>
      <w:r w:rsidR="0083342D" w:rsidRPr="0086607F">
        <w:rPr>
          <w:rFonts w:ascii="Tahoma" w:hAnsi="Tahoma" w:cs="Tahoma"/>
          <w:color w:val="000000" w:themeColor="text1"/>
          <w:sz w:val="22"/>
          <w:szCs w:val="22"/>
        </w:rPr>
        <w:t xml:space="preserve"> contenida</w:t>
      </w:r>
      <w:r w:rsidR="007A47A9">
        <w:rPr>
          <w:rFonts w:ascii="Tahoma" w:hAnsi="Tahoma" w:cs="Tahoma"/>
          <w:color w:val="000000" w:themeColor="text1"/>
          <w:sz w:val="22"/>
          <w:szCs w:val="22"/>
        </w:rPr>
        <w:t>s</w:t>
      </w:r>
      <w:r w:rsidR="0083342D" w:rsidRPr="0086607F">
        <w:rPr>
          <w:rFonts w:ascii="Tahoma" w:hAnsi="Tahoma" w:cs="Tahoma"/>
          <w:color w:val="000000" w:themeColor="text1"/>
          <w:sz w:val="22"/>
          <w:szCs w:val="22"/>
        </w:rPr>
        <w:t xml:space="preserve"> en el </w:t>
      </w:r>
      <w:r>
        <w:rPr>
          <w:rFonts w:ascii="Tahoma" w:hAnsi="Tahoma" w:cs="Tahoma"/>
          <w:color w:val="000000" w:themeColor="text1"/>
          <w:sz w:val="22"/>
          <w:szCs w:val="22"/>
        </w:rPr>
        <w:t>denominado “</w:t>
      </w:r>
      <w:r w:rsidR="0083342D" w:rsidRPr="0086607F">
        <w:rPr>
          <w:rFonts w:ascii="Tahoma" w:hAnsi="Tahoma" w:cs="Tahoma"/>
          <w:color w:val="000000" w:themeColor="text1"/>
          <w:sz w:val="22"/>
          <w:szCs w:val="22"/>
        </w:rPr>
        <w:t xml:space="preserve">Listado de mercancías </w:t>
      </w:r>
      <w:r>
        <w:rPr>
          <w:rFonts w:ascii="Tahoma" w:hAnsi="Tahoma" w:cs="Tahoma"/>
          <w:color w:val="000000" w:themeColor="text1"/>
          <w:sz w:val="22"/>
          <w:szCs w:val="22"/>
        </w:rPr>
        <w:t>calificadas</w:t>
      </w:r>
      <w:r w:rsidR="009B0563">
        <w:rPr>
          <w:rFonts w:ascii="Tahoma" w:hAnsi="Tahoma" w:cs="Tahoma"/>
          <w:color w:val="000000" w:themeColor="text1"/>
          <w:sz w:val="22"/>
          <w:szCs w:val="22"/>
        </w:rPr>
        <w:t xml:space="preserve"> - P</w:t>
      </w:r>
      <w:r w:rsidR="0083342D" w:rsidRPr="0086607F">
        <w:rPr>
          <w:rFonts w:ascii="Tahoma" w:hAnsi="Tahoma" w:cs="Tahoma"/>
          <w:color w:val="000000" w:themeColor="text1"/>
          <w:sz w:val="22"/>
          <w:szCs w:val="22"/>
        </w:rPr>
        <w:t>artida 00.01</w:t>
      </w:r>
      <w:r w:rsidR="009B0563">
        <w:rPr>
          <w:rFonts w:ascii="Tahoma" w:hAnsi="Tahoma" w:cs="Tahoma"/>
          <w:color w:val="000000" w:themeColor="text1"/>
          <w:sz w:val="22"/>
          <w:szCs w:val="22"/>
        </w:rPr>
        <w:t>”</w:t>
      </w:r>
      <w:r w:rsidR="0096610C">
        <w:rPr>
          <w:rFonts w:ascii="Tahoma" w:hAnsi="Tahoma" w:cs="Tahoma"/>
          <w:color w:val="000000" w:themeColor="text1"/>
          <w:sz w:val="22"/>
          <w:szCs w:val="22"/>
        </w:rPr>
        <w:t>,</w:t>
      </w:r>
      <w:r w:rsidR="0083342D" w:rsidRPr="0086607F">
        <w:rPr>
          <w:rFonts w:ascii="Tahoma" w:hAnsi="Tahoma" w:cs="Tahoma"/>
          <w:color w:val="000000" w:themeColor="text1"/>
          <w:sz w:val="22"/>
          <w:szCs w:val="22"/>
        </w:rPr>
        <w:t xml:space="preserve"> </w:t>
      </w:r>
      <w:r w:rsidR="00E66D26" w:rsidRPr="0086607F">
        <w:rPr>
          <w:rFonts w:ascii="Tahoma" w:hAnsi="Tahoma" w:cs="Tahoma"/>
          <w:color w:val="000000" w:themeColor="text1"/>
          <w:sz w:val="22"/>
          <w:szCs w:val="22"/>
        </w:rPr>
        <w:t>no</w:t>
      </w:r>
      <w:r w:rsidR="00C91CC7" w:rsidRPr="0086607F">
        <w:rPr>
          <w:rFonts w:ascii="Tahoma" w:hAnsi="Tahoma" w:cs="Tahoma"/>
          <w:color w:val="000000" w:themeColor="text1"/>
          <w:sz w:val="22"/>
          <w:szCs w:val="22"/>
        </w:rPr>
        <w:t xml:space="preserve"> será necesario </w:t>
      </w:r>
      <w:r w:rsidR="00CD102B">
        <w:rPr>
          <w:rFonts w:ascii="Tahoma" w:hAnsi="Tahoma" w:cs="Tahoma"/>
          <w:color w:val="000000" w:themeColor="text1"/>
          <w:sz w:val="22"/>
          <w:szCs w:val="22"/>
        </w:rPr>
        <w:t>formular nueva solicitud</w:t>
      </w:r>
      <w:r w:rsidR="00E5223F">
        <w:rPr>
          <w:rFonts w:ascii="Tahoma" w:hAnsi="Tahoma" w:cs="Tahoma"/>
          <w:color w:val="000000" w:themeColor="text1"/>
          <w:sz w:val="22"/>
          <w:szCs w:val="22"/>
        </w:rPr>
        <w:t xml:space="preserve">, sino </w:t>
      </w:r>
      <w:r w:rsidR="000A5526">
        <w:rPr>
          <w:rFonts w:ascii="Tahoma" w:hAnsi="Tahoma" w:cs="Tahoma"/>
          <w:color w:val="000000" w:themeColor="text1"/>
          <w:sz w:val="22"/>
          <w:szCs w:val="22"/>
        </w:rPr>
        <w:t xml:space="preserve">que bastará con </w:t>
      </w:r>
      <w:r w:rsidR="009D559A">
        <w:rPr>
          <w:rFonts w:ascii="Tahoma" w:hAnsi="Tahoma" w:cs="Tahoma"/>
          <w:color w:val="000000" w:themeColor="text1"/>
          <w:sz w:val="22"/>
          <w:szCs w:val="22"/>
        </w:rPr>
        <w:t xml:space="preserve">que el interesado siga </w:t>
      </w:r>
      <w:r w:rsidR="00FB4B73">
        <w:rPr>
          <w:rFonts w:ascii="Tahoma" w:hAnsi="Tahoma" w:cs="Tahoma"/>
          <w:color w:val="000000" w:themeColor="text1"/>
          <w:sz w:val="22"/>
          <w:szCs w:val="22"/>
        </w:rPr>
        <w:t xml:space="preserve">las instrucciones que se señalan </w:t>
      </w:r>
      <w:r w:rsidR="009D559A">
        <w:rPr>
          <w:rFonts w:ascii="Tahoma" w:hAnsi="Tahoma" w:cs="Tahoma"/>
          <w:color w:val="000000" w:themeColor="text1"/>
          <w:sz w:val="22"/>
          <w:szCs w:val="22"/>
        </w:rPr>
        <w:t xml:space="preserve">a propósito del </w:t>
      </w:r>
      <w:r w:rsidR="00FB4B73">
        <w:rPr>
          <w:rFonts w:ascii="Tahoma" w:hAnsi="Tahoma" w:cs="Tahoma"/>
          <w:color w:val="000000" w:themeColor="text1"/>
          <w:sz w:val="22"/>
          <w:szCs w:val="22"/>
        </w:rPr>
        <w:t>llenado de la D</w:t>
      </w:r>
      <w:r w:rsidR="00FD781F">
        <w:rPr>
          <w:rFonts w:ascii="Tahoma" w:hAnsi="Tahoma" w:cs="Tahoma"/>
          <w:color w:val="000000" w:themeColor="text1"/>
          <w:sz w:val="22"/>
          <w:szCs w:val="22"/>
        </w:rPr>
        <w:t>IN</w:t>
      </w:r>
      <w:r w:rsidR="00CC210E">
        <w:rPr>
          <w:rFonts w:ascii="Tahoma" w:hAnsi="Tahoma" w:cs="Tahoma"/>
          <w:color w:val="000000" w:themeColor="text1"/>
          <w:sz w:val="22"/>
          <w:szCs w:val="22"/>
        </w:rPr>
        <w:t xml:space="preserve"> y</w:t>
      </w:r>
      <w:r w:rsidR="00A36965">
        <w:rPr>
          <w:rFonts w:ascii="Tahoma" w:hAnsi="Tahoma" w:cs="Tahoma"/>
          <w:color w:val="000000" w:themeColor="text1"/>
          <w:sz w:val="22"/>
          <w:szCs w:val="22"/>
        </w:rPr>
        <w:t xml:space="preserve"> se </w:t>
      </w:r>
      <w:r w:rsidR="005504F0">
        <w:rPr>
          <w:rFonts w:ascii="Tahoma" w:hAnsi="Tahoma" w:cs="Tahoma"/>
          <w:color w:val="000000" w:themeColor="text1"/>
          <w:sz w:val="22"/>
          <w:szCs w:val="22"/>
        </w:rPr>
        <w:t>agregue a la carpeta de despacho el documento de base que se indica.</w:t>
      </w:r>
    </w:p>
    <w:p w14:paraId="559214B5" w14:textId="019A7827" w:rsidR="00063EDB" w:rsidRDefault="00C274DF" w:rsidP="00021AC1">
      <w:pPr>
        <w:spacing w:after="240"/>
        <w:ind w:left="426"/>
        <w:jc w:val="both"/>
        <w:rPr>
          <w:rFonts w:ascii="Tahoma" w:hAnsi="Tahoma" w:cs="Tahoma"/>
          <w:color w:val="000000" w:themeColor="text1"/>
          <w:sz w:val="22"/>
          <w:szCs w:val="22"/>
        </w:rPr>
      </w:pPr>
      <w:r>
        <w:rPr>
          <w:rFonts w:ascii="Tahoma" w:hAnsi="Tahoma" w:cs="Tahoma"/>
          <w:color w:val="000000" w:themeColor="text1"/>
          <w:sz w:val="22"/>
          <w:szCs w:val="22"/>
        </w:rPr>
        <w:t xml:space="preserve">Para los efectos </w:t>
      </w:r>
      <w:r w:rsidR="00063EDB">
        <w:rPr>
          <w:rFonts w:ascii="Tahoma" w:hAnsi="Tahoma" w:cs="Tahoma"/>
          <w:color w:val="000000" w:themeColor="text1"/>
          <w:sz w:val="22"/>
          <w:szCs w:val="22"/>
        </w:rPr>
        <w:t>de la presente resolución, se entenderá por mercancías “idénticas” aquellas que mantengan las mismas características esenciales para su calificación y para la finalidad militar o policial declarada, pudiendo variar aspectos no esenciales como presentación, proveedor o elementos menores que no alteren su naturaleza, uso</w:t>
      </w:r>
      <w:r w:rsidR="006E0602">
        <w:rPr>
          <w:rFonts w:ascii="Tahoma" w:hAnsi="Tahoma" w:cs="Tahoma"/>
          <w:color w:val="000000" w:themeColor="text1"/>
          <w:sz w:val="22"/>
          <w:szCs w:val="22"/>
        </w:rPr>
        <w:t>, clasificación arancelaria</w:t>
      </w:r>
      <w:r w:rsidR="00063EDB">
        <w:rPr>
          <w:rFonts w:ascii="Tahoma" w:hAnsi="Tahoma" w:cs="Tahoma"/>
          <w:color w:val="000000" w:themeColor="text1"/>
          <w:sz w:val="22"/>
          <w:szCs w:val="22"/>
        </w:rPr>
        <w:t xml:space="preserve"> y </w:t>
      </w:r>
      <w:r w:rsidR="002D2F92">
        <w:rPr>
          <w:rFonts w:ascii="Tahoma" w:hAnsi="Tahoma" w:cs="Tahoma"/>
          <w:color w:val="000000" w:themeColor="text1"/>
          <w:sz w:val="22"/>
          <w:szCs w:val="22"/>
        </w:rPr>
        <w:t>especificaciones</w:t>
      </w:r>
      <w:r w:rsidR="00063EDB">
        <w:rPr>
          <w:rFonts w:ascii="Tahoma" w:hAnsi="Tahoma" w:cs="Tahoma"/>
          <w:color w:val="000000" w:themeColor="text1"/>
          <w:sz w:val="22"/>
          <w:szCs w:val="22"/>
        </w:rPr>
        <w:t xml:space="preserve"> técnicas relevantes. En caso de discrepancias, corresponderá al Servicio Nacional de Aduanas determinar, mediante sus facultades de fiscalización, si se cumple el estándar precedente.</w:t>
      </w:r>
    </w:p>
    <w:bookmarkEnd w:id="0"/>
    <w:p w14:paraId="0381B275" w14:textId="6E99F242" w:rsidR="00C419BB" w:rsidRDefault="00C419BB" w:rsidP="000615DC">
      <w:pPr>
        <w:numPr>
          <w:ilvl w:val="0"/>
          <w:numId w:val="10"/>
        </w:numPr>
        <w:spacing w:after="240"/>
        <w:ind w:left="426" w:hanging="426"/>
        <w:jc w:val="both"/>
        <w:rPr>
          <w:rFonts w:ascii="Tahoma" w:hAnsi="Tahoma" w:cs="Tahoma"/>
          <w:b/>
          <w:color w:val="000000" w:themeColor="text1"/>
          <w:sz w:val="22"/>
          <w:szCs w:val="22"/>
        </w:rPr>
      </w:pPr>
      <w:r>
        <w:rPr>
          <w:rFonts w:ascii="Tahoma" w:hAnsi="Tahoma" w:cs="Tahoma"/>
          <w:b/>
          <w:color w:val="000000" w:themeColor="text1"/>
          <w:sz w:val="22"/>
          <w:szCs w:val="22"/>
        </w:rPr>
        <w:t>Almacén Particular de la</w:t>
      </w:r>
      <w:r w:rsidR="00C01F55">
        <w:rPr>
          <w:rFonts w:ascii="Tahoma" w:hAnsi="Tahoma" w:cs="Tahoma"/>
          <w:b/>
          <w:color w:val="000000" w:themeColor="text1"/>
          <w:sz w:val="22"/>
          <w:szCs w:val="22"/>
        </w:rPr>
        <w:t>(</w:t>
      </w:r>
      <w:r>
        <w:rPr>
          <w:rFonts w:ascii="Tahoma" w:hAnsi="Tahoma" w:cs="Tahoma"/>
          <w:b/>
          <w:color w:val="000000" w:themeColor="text1"/>
          <w:sz w:val="22"/>
          <w:szCs w:val="22"/>
        </w:rPr>
        <w:t>s</w:t>
      </w:r>
      <w:r w:rsidR="00C01F55">
        <w:rPr>
          <w:rFonts w:ascii="Tahoma" w:hAnsi="Tahoma" w:cs="Tahoma"/>
          <w:b/>
          <w:color w:val="000000" w:themeColor="text1"/>
          <w:sz w:val="22"/>
          <w:szCs w:val="22"/>
        </w:rPr>
        <w:t>)</w:t>
      </w:r>
      <w:r>
        <w:rPr>
          <w:rFonts w:ascii="Tahoma" w:hAnsi="Tahoma" w:cs="Tahoma"/>
          <w:b/>
          <w:color w:val="000000" w:themeColor="text1"/>
          <w:sz w:val="22"/>
          <w:szCs w:val="22"/>
        </w:rPr>
        <w:t xml:space="preserve"> mercancía</w:t>
      </w:r>
      <w:r w:rsidR="00C01F55">
        <w:rPr>
          <w:rFonts w:ascii="Tahoma" w:hAnsi="Tahoma" w:cs="Tahoma"/>
          <w:b/>
          <w:color w:val="000000" w:themeColor="text1"/>
          <w:sz w:val="22"/>
          <w:szCs w:val="22"/>
        </w:rPr>
        <w:t>(</w:t>
      </w:r>
      <w:r>
        <w:rPr>
          <w:rFonts w:ascii="Tahoma" w:hAnsi="Tahoma" w:cs="Tahoma"/>
          <w:b/>
          <w:color w:val="000000" w:themeColor="text1"/>
          <w:sz w:val="22"/>
          <w:szCs w:val="22"/>
        </w:rPr>
        <w:t>s</w:t>
      </w:r>
      <w:r w:rsidR="00C01F55">
        <w:rPr>
          <w:rFonts w:ascii="Tahoma" w:hAnsi="Tahoma" w:cs="Tahoma"/>
          <w:b/>
          <w:color w:val="000000" w:themeColor="text1"/>
          <w:sz w:val="22"/>
          <w:szCs w:val="22"/>
        </w:rPr>
        <w:t>)</w:t>
      </w:r>
    </w:p>
    <w:p w14:paraId="1A6D3BDF" w14:textId="22EFC317" w:rsidR="00C419BB" w:rsidRDefault="00C419BB" w:rsidP="00C419BB">
      <w:pPr>
        <w:ind w:left="426"/>
        <w:jc w:val="both"/>
        <w:rPr>
          <w:rFonts w:ascii="Tahoma" w:hAnsi="Tahoma" w:cs="Tahoma"/>
          <w:bCs/>
          <w:color w:val="000000" w:themeColor="text1"/>
          <w:sz w:val="22"/>
          <w:szCs w:val="22"/>
        </w:rPr>
      </w:pPr>
      <w:r w:rsidRPr="00C419BB">
        <w:rPr>
          <w:rFonts w:ascii="Tahoma" w:hAnsi="Tahoma" w:cs="Tahoma"/>
          <w:bCs/>
          <w:color w:val="000000" w:themeColor="text1"/>
          <w:sz w:val="22"/>
          <w:szCs w:val="22"/>
        </w:rPr>
        <w:t>En caso de</w:t>
      </w:r>
      <w:r w:rsidR="000D7D0F">
        <w:rPr>
          <w:rFonts w:ascii="Tahoma" w:hAnsi="Tahoma" w:cs="Tahoma"/>
          <w:bCs/>
          <w:color w:val="000000" w:themeColor="text1"/>
          <w:sz w:val="22"/>
          <w:szCs w:val="22"/>
        </w:rPr>
        <w:t xml:space="preserve"> que el solicitante no contare con </w:t>
      </w:r>
      <w:r w:rsidRPr="00C419BB">
        <w:rPr>
          <w:rFonts w:ascii="Tahoma" w:hAnsi="Tahoma" w:cs="Tahoma"/>
          <w:bCs/>
          <w:color w:val="000000" w:themeColor="text1"/>
          <w:sz w:val="22"/>
          <w:szCs w:val="22"/>
        </w:rPr>
        <w:t>la totalidad de la documentación requerida</w:t>
      </w:r>
      <w:r w:rsidR="00E0432E">
        <w:rPr>
          <w:rFonts w:ascii="Tahoma" w:hAnsi="Tahoma" w:cs="Tahoma"/>
          <w:bCs/>
          <w:color w:val="000000" w:themeColor="text1"/>
          <w:sz w:val="22"/>
          <w:szCs w:val="22"/>
        </w:rPr>
        <w:t xml:space="preserve"> o que las mercancías arribaren al país </w:t>
      </w:r>
      <w:r w:rsidR="00403AFA">
        <w:rPr>
          <w:rFonts w:ascii="Tahoma" w:hAnsi="Tahoma" w:cs="Tahoma"/>
          <w:bCs/>
          <w:color w:val="000000" w:themeColor="text1"/>
          <w:sz w:val="22"/>
          <w:szCs w:val="22"/>
        </w:rPr>
        <w:t>de forma previa a la notificación de la resolución que concede la franquicia</w:t>
      </w:r>
      <w:r w:rsidRPr="00C419BB">
        <w:rPr>
          <w:rFonts w:ascii="Tahoma" w:hAnsi="Tahoma" w:cs="Tahoma"/>
          <w:bCs/>
          <w:color w:val="000000" w:themeColor="text1"/>
          <w:sz w:val="22"/>
          <w:szCs w:val="22"/>
        </w:rPr>
        <w:t xml:space="preserve">, </w:t>
      </w:r>
      <w:r w:rsidR="00403AFA">
        <w:rPr>
          <w:rFonts w:ascii="Tahoma" w:hAnsi="Tahoma" w:cs="Tahoma"/>
          <w:bCs/>
          <w:color w:val="000000" w:themeColor="text1"/>
          <w:sz w:val="22"/>
          <w:szCs w:val="22"/>
        </w:rPr>
        <w:t xml:space="preserve">el interesado </w:t>
      </w:r>
      <w:r w:rsidRPr="00C419BB">
        <w:rPr>
          <w:rFonts w:ascii="Tahoma" w:hAnsi="Tahoma" w:cs="Tahoma"/>
          <w:bCs/>
          <w:color w:val="000000" w:themeColor="text1"/>
          <w:sz w:val="22"/>
          <w:szCs w:val="22"/>
        </w:rPr>
        <w:t>podrá tramitar una Declaración de Almacén Particular</w:t>
      </w:r>
      <w:r w:rsidR="00954B3B">
        <w:rPr>
          <w:rFonts w:ascii="Tahoma" w:hAnsi="Tahoma" w:cs="Tahoma"/>
          <w:bCs/>
          <w:color w:val="000000" w:themeColor="text1"/>
          <w:sz w:val="22"/>
          <w:szCs w:val="22"/>
        </w:rPr>
        <w:t xml:space="preserve"> (DAPI)</w:t>
      </w:r>
      <w:r w:rsidRPr="00C419BB">
        <w:rPr>
          <w:rFonts w:ascii="Tahoma" w:hAnsi="Tahoma" w:cs="Tahoma"/>
          <w:bCs/>
          <w:color w:val="000000" w:themeColor="text1"/>
          <w:sz w:val="22"/>
          <w:szCs w:val="22"/>
        </w:rPr>
        <w:t xml:space="preserve"> al amparo del inciso 2º del artículo 109 de la Ordenanza de Aduanas, con trámite normal o anticipado (códigos 127 o 177). </w:t>
      </w:r>
    </w:p>
    <w:p w14:paraId="4A1F80F6" w14:textId="77777777" w:rsidR="00A27DCA" w:rsidRDefault="00A27DCA" w:rsidP="00C419BB">
      <w:pPr>
        <w:ind w:left="426"/>
        <w:jc w:val="both"/>
        <w:rPr>
          <w:rFonts w:ascii="Tahoma" w:hAnsi="Tahoma" w:cs="Tahoma"/>
          <w:bCs/>
          <w:color w:val="000000" w:themeColor="text1"/>
          <w:sz w:val="22"/>
          <w:szCs w:val="22"/>
        </w:rPr>
      </w:pPr>
    </w:p>
    <w:p w14:paraId="48522B9C" w14:textId="0A641199" w:rsidR="00954B3B" w:rsidRDefault="00954B3B" w:rsidP="00954B3B">
      <w:pPr>
        <w:ind w:left="426"/>
        <w:jc w:val="both"/>
        <w:rPr>
          <w:rFonts w:ascii="Tahoma" w:hAnsi="Tahoma" w:cs="Tahoma"/>
          <w:bCs/>
          <w:color w:val="000000" w:themeColor="text1"/>
          <w:sz w:val="22"/>
          <w:szCs w:val="22"/>
        </w:rPr>
      </w:pPr>
      <w:r>
        <w:rPr>
          <w:rFonts w:ascii="Tahoma" w:hAnsi="Tahoma" w:cs="Tahoma"/>
          <w:bCs/>
          <w:color w:val="000000" w:themeColor="text1"/>
          <w:sz w:val="22"/>
          <w:szCs w:val="22"/>
        </w:rPr>
        <w:t xml:space="preserve">La confección de la DAPI debe realizarse acorde a las </w:t>
      </w:r>
      <w:r w:rsidRPr="005B66A3">
        <w:rPr>
          <w:rFonts w:ascii="Tahoma" w:hAnsi="Tahoma" w:cs="Tahoma"/>
          <w:bCs/>
          <w:color w:val="000000" w:themeColor="text1"/>
          <w:sz w:val="22"/>
          <w:szCs w:val="22"/>
        </w:rPr>
        <w:t>instrucciones de llenado establecida</w:t>
      </w:r>
      <w:r w:rsidR="00091A56">
        <w:rPr>
          <w:rFonts w:ascii="Tahoma" w:hAnsi="Tahoma" w:cs="Tahoma"/>
          <w:bCs/>
          <w:color w:val="000000" w:themeColor="text1"/>
          <w:sz w:val="22"/>
          <w:szCs w:val="22"/>
        </w:rPr>
        <w:t>s</w:t>
      </w:r>
      <w:r w:rsidRPr="005B66A3">
        <w:rPr>
          <w:rFonts w:ascii="Tahoma" w:hAnsi="Tahoma" w:cs="Tahoma"/>
          <w:bCs/>
          <w:color w:val="000000" w:themeColor="text1"/>
          <w:sz w:val="22"/>
          <w:szCs w:val="22"/>
        </w:rPr>
        <w:t xml:space="preserve"> en el Anexo 18</w:t>
      </w:r>
      <w:r>
        <w:rPr>
          <w:rFonts w:ascii="Tahoma" w:hAnsi="Tahoma" w:cs="Tahoma"/>
          <w:bCs/>
          <w:color w:val="000000" w:themeColor="text1"/>
          <w:sz w:val="22"/>
          <w:szCs w:val="22"/>
        </w:rPr>
        <w:t xml:space="preserve"> del Compendio de Normas Aduaneras.</w:t>
      </w:r>
    </w:p>
    <w:p w14:paraId="03954ABF" w14:textId="77777777" w:rsidR="006D5041" w:rsidRDefault="006D5041" w:rsidP="00C419BB">
      <w:pPr>
        <w:ind w:left="426"/>
        <w:jc w:val="both"/>
        <w:rPr>
          <w:rFonts w:ascii="Tahoma" w:hAnsi="Tahoma" w:cs="Tahoma"/>
          <w:bCs/>
          <w:color w:val="000000" w:themeColor="text1"/>
          <w:sz w:val="22"/>
          <w:szCs w:val="22"/>
        </w:rPr>
      </w:pPr>
    </w:p>
    <w:p w14:paraId="54D11829" w14:textId="2FBCA29F" w:rsidR="00A27DCA" w:rsidRPr="00C419BB" w:rsidRDefault="00A27DCA" w:rsidP="00435B3D">
      <w:pPr>
        <w:jc w:val="both"/>
        <w:rPr>
          <w:rFonts w:ascii="Tahoma" w:hAnsi="Tahoma" w:cs="Tahoma"/>
          <w:color w:val="000000" w:themeColor="text1"/>
          <w:sz w:val="22"/>
          <w:szCs w:val="22"/>
          <w:lang w:val="es-ES"/>
        </w:rPr>
      </w:pPr>
    </w:p>
    <w:p w14:paraId="4244FEF3" w14:textId="4F8A30DF" w:rsidR="007E7BC0" w:rsidRPr="0086607F" w:rsidRDefault="007E7BC0" w:rsidP="000615DC">
      <w:pPr>
        <w:numPr>
          <w:ilvl w:val="0"/>
          <w:numId w:val="10"/>
        </w:numPr>
        <w:spacing w:after="240"/>
        <w:ind w:left="426" w:hanging="426"/>
        <w:jc w:val="both"/>
        <w:rPr>
          <w:rFonts w:ascii="Tahoma" w:hAnsi="Tahoma" w:cs="Tahoma"/>
          <w:b/>
          <w:color w:val="000000" w:themeColor="text1"/>
          <w:sz w:val="22"/>
          <w:szCs w:val="22"/>
        </w:rPr>
      </w:pPr>
      <w:r w:rsidRPr="0086607F">
        <w:rPr>
          <w:rFonts w:ascii="Tahoma" w:hAnsi="Tahoma" w:cs="Tahoma"/>
          <w:b/>
          <w:color w:val="000000" w:themeColor="text1"/>
          <w:sz w:val="22"/>
          <w:szCs w:val="22"/>
        </w:rPr>
        <w:t>De la importación de</w:t>
      </w:r>
      <w:r w:rsidR="00616DE9" w:rsidRPr="0086607F">
        <w:rPr>
          <w:rFonts w:ascii="Tahoma" w:hAnsi="Tahoma" w:cs="Tahoma"/>
          <w:b/>
          <w:color w:val="000000" w:themeColor="text1"/>
          <w:sz w:val="22"/>
          <w:szCs w:val="22"/>
        </w:rPr>
        <w:t xml:space="preserve"> </w:t>
      </w:r>
      <w:r w:rsidRPr="0086607F">
        <w:rPr>
          <w:rFonts w:ascii="Tahoma" w:hAnsi="Tahoma" w:cs="Tahoma"/>
          <w:b/>
          <w:color w:val="000000" w:themeColor="text1"/>
          <w:sz w:val="22"/>
          <w:szCs w:val="22"/>
        </w:rPr>
        <w:t>l</w:t>
      </w:r>
      <w:r w:rsidR="00616DE9" w:rsidRPr="0086607F">
        <w:rPr>
          <w:rFonts w:ascii="Tahoma" w:hAnsi="Tahoma" w:cs="Tahoma"/>
          <w:b/>
          <w:color w:val="000000" w:themeColor="text1"/>
          <w:sz w:val="22"/>
          <w:szCs w:val="22"/>
        </w:rPr>
        <w:t xml:space="preserve">a(s) </w:t>
      </w:r>
      <w:r w:rsidRPr="0086607F">
        <w:rPr>
          <w:rFonts w:ascii="Tahoma" w:hAnsi="Tahoma" w:cs="Tahoma"/>
          <w:b/>
          <w:color w:val="000000" w:themeColor="text1"/>
          <w:sz w:val="22"/>
          <w:szCs w:val="22"/>
        </w:rPr>
        <w:t>mercancía</w:t>
      </w:r>
      <w:r w:rsidR="00616DE9" w:rsidRPr="0086607F">
        <w:rPr>
          <w:rFonts w:ascii="Tahoma" w:hAnsi="Tahoma" w:cs="Tahoma"/>
          <w:b/>
          <w:color w:val="000000" w:themeColor="text1"/>
          <w:sz w:val="22"/>
          <w:szCs w:val="22"/>
        </w:rPr>
        <w:t>(s)</w:t>
      </w:r>
    </w:p>
    <w:p w14:paraId="464A6C5D" w14:textId="75744EE7" w:rsidR="007E7BC0" w:rsidRPr="0086607F" w:rsidRDefault="007E7BC0" w:rsidP="007E7BC0">
      <w:pPr>
        <w:ind w:left="426"/>
        <w:jc w:val="both"/>
        <w:rPr>
          <w:rFonts w:ascii="Tahoma" w:hAnsi="Tahoma" w:cs="Tahoma"/>
          <w:color w:val="000000" w:themeColor="text1"/>
          <w:sz w:val="22"/>
          <w:szCs w:val="22"/>
          <w:lang w:val="es-ES"/>
        </w:rPr>
      </w:pPr>
      <w:r w:rsidRPr="0086607F">
        <w:rPr>
          <w:rFonts w:ascii="Tahoma" w:hAnsi="Tahoma" w:cs="Tahoma"/>
          <w:color w:val="000000" w:themeColor="text1"/>
          <w:sz w:val="22"/>
          <w:szCs w:val="22"/>
          <w:lang w:val="es-ES"/>
        </w:rPr>
        <w:lastRenderedPageBreak/>
        <w:t>Una vez notificada la resolución que concede la franquicia, la importación de</w:t>
      </w:r>
      <w:r w:rsidR="00E33A55" w:rsidRPr="0086607F">
        <w:rPr>
          <w:rFonts w:ascii="Tahoma" w:hAnsi="Tahoma" w:cs="Tahoma"/>
          <w:color w:val="000000" w:themeColor="text1"/>
          <w:sz w:val="22"/>
          <w:szCs w:val="22"/>
          <w:lang w:val="es-ES"/>
        </w:rPr>
        <w:t xml:space="preserve"> </w:t>
      </w:r>
      <w:r w:rsidRPr="0086607F">
        <w:rPr>
          <w:rFonts w:ascii="Tahoma" w:hAnsi="Tahoma" w:cs="Tahoma"/>
          <w:color w:val="000000" w:themeColor="text1"/>
          <w:sz w:val="22"/>
          <w:szCs w:val="22"/>
          <w:lang w:val="es-ES"/>
        </w:rPr>
        <w:t>la</w:t>
      </w:r>
      <w:r w:rsidR="00616DE9" w:rsidRPr="0086607F">
        <w:rPr>
          <w:rFonts w:ascii="Tahoma" w:hAnsi="Tahoma" w:cs="Tahoma"/>
          <w:color w:val="000000" w:themeColor="text1"/>
          <w:sz w:val="22"/>
          <w:szCs w:val="22"/>
          <w:lang w:val="es-ES"/>
        </w:rPr>
        <w:t>(</w:t>
      </w:r>
      <w:r w:rsidRPr="0086607F">
        <w:rPr>
          <w:rFonts w:ascii="Tahoma" w:hAnsi="Tahoma" w:cs="Tahoma"/>
          <w:color w:val="000000" w:themeColor="text1"/>
          <w:sz w:val="22"/>
          <w:szCs w:val="22"/>
          <w:lang w:val="es-ES"/>
        </w:rPr>
        <w:t>s</w:t>
      </w:r>
      <w:r w:rsidR="00616DE9" w:rsidRPr="0086607F">
        <w:rPr>
          <w:rFonts w:ascii="Tahoma" w:hAnsi="Tahoma" w:cs="Tahoma"/>
          <w:color w:val="000000" w:themeColor="text1"/>
          <w:sz w:val="22"/>
          <w:szCs w:val="22"/>
          <w:lang w:val="es-ES"/>
        </w:rPr>
        <w:t>)</w:t>
      </w:r>
      <w:r w:rsidRPr="0086607F">
        <w:rPr>
          <w:rFonts w:ascii="Tahoma" w:hAnsi="Tahoma" w:cs="Tahoma"/>
          <w:color w:val="000000" w:themeColor="text1"/>
          <w:sz w:val="22"/>
          <w:szCs w:val="22"/>
          <w:lang w:val="es-ES"/>
        </w:rPr>
        <w:t xml:space="preserve"> mercancía</w:t>
      </w:r>
      <w:r w:rsidR="00616DE9" w:rsidRPr="0086607F">
        <w:rPr>
          <w:rFonts w:ascii="Tahoma" w:hAnsi="Tahoma" w:cs="Tahoma"/>
          <w:color w:val="000000" w:themeColor="text1"/>
          <w:sz w:val="22"/>
          <w:szCs w:val="22"/>
          <w:lang w:val="es-ES"/>
        </w:rPr>
        <w:t>(</w:t>
      </w:r>
      <w:r w:rsidRPr="0086607F">
        <w:rPr>
          <w:rFonts w:ascii="Tahoma" w:hAnsi="Tahoma" w:cs="Tahoma"/>
          <w:color w:val="000000" w:themeColor="text1"/>
          <w:sz w:val="22"/>
          <w:szCs w:val="22"/>
          <w:lang w:val="es-ES"/>
        </w:rPr>
        <w:t>s</w:t>
      </w:r>
      <w:r w:rsidR="00616DE9" w:rsidRPr="0086607F">
        <w:rPr>
          <w:rFonts w:ascii="Tahoma" w:hAnsi="Tahoma" w:cs="Tahoma"/>
          <w:color w:val="000000" w:themeColor="text1"/>
          <w:sz w:val="22"/>
          <w:szCs w:val="22"/>
          <w:lang w:val="es-ES"/>
        </w:rPr>
        <w:t>)</w:t>
      </w:r>
      <w:r w:rsidRPr="0086607F">
        <w:rPr>
          <w:rFonts w:ascii="Tahoma" w:hAnsi="Tahoma" w:cs="Tahoma"/>
          <w:color w:val="000000" w:themeColor="text1"/>
          <w:sz w:val="22"/>
          <w:szCs w:val="22"/>
          <w:lang w:val="es-ES"/>
        </w:rPr>
        <w:t xml:space="preserve"> y la conformación de la respectiva carpeta de despacho, se sujetará a lo establecido en el Capítulo III del Compendio de Normas Aduaneras y en la presente resolución.</w:t>
      </w:r>
    </w:p>
    <w:p w14:paraId="1A778667" w14:textId="77777777" w:rsidR="009E4BA1" w:rsidRPr="0086607F" w:rsidRDefault="009E4BA1" w:rsidP="007E7BC0">
      <w:pPr>
        <w:ind w:left="426"/>
        <w:jc w:val="both"/>
        <w:rPr>
          <w:rFonts w:ascii="Tahoma" w:hAnsi="Tahoma" w:cs="Tahoma"/>
          <w:color w:val="000000" w:themeColor="text1"/>
          <w:sz w:val="22"/>
          <w:szCs w:val="22"/>
          <w:lang w:val="es-ES"/>
        </w:rPr>
      </w:pPr>
    </w:p>
    <w:p w14:paraId="630510AF" w14:textId="4FBE0DBF" w:rsidR="009E4BA1" w:rsidRPr="0086607F" w:rsidRDefault="004D2843" w:rsidP="007E7BC0">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El Agente Especial de Aduana o el </w:t>
      </w:r>
      <w:r w:rsidR="00F8296D" w:rsidRPr="0086607F">
        <w:rPr>
          <w:rFonts w:ascii="Tahoma" w:hAnsi="Tahoma" w:cs="Tahoma"/>
          <w:bCs/>
          <w:color w:val="000000" w:themeColor="text1"/>
          <w:sz w:val="22"/>
          <w:szCs w:val="22"/>
        </w:rPr>
        <w:t>Agente de Aduana con mandato para despachar, deberá tramitar</w:t>
      </w:r>
      <w:r w:rsidR="009533A0" w:rsidRPr="0086607F">
        <w:rPr>
          <w:rFonts w:ascii="Tahoma" w:hAnsi="Tahoma" w:cs="Tahoma"/>
          <w:bCs/>
          <w:color w:val="000000" w:themeColor="text1"/>
          <w:sz w:val="22"/>
          <w:szCs w:val="22"/>
        </w:rPr>
        <w:t xml:space="preserve"> la Declaración de Ingreso ante la Dirección Regional o Administración de Aduana </w:t>
      </w:r>
      <w:r w:rsidR="007D3A96" w:rsidRPr="0086607F">
        <w:rPr>
          <w:rFonts w:ascii="Tahoma" w:hAnsi="Tahoma" w:cs="Tahoma"/>
          <w:bCs/>
          <w:color w:val="000000" w:themeColor="text1"/>
          <w:sz w:val="22"/>
          <w:szCs w:val="22"/>
        </w:rPr>
        <w:t>por donde ingrese</w:t>
      </w:r>
      <w:r w:rsidR="004B407B" w:rsidRPr="0086607F">
        <w:rPr>
          <w:rFonts w:ascii="Tahoma" w:hAnsi="Tahoma" w:cs="Tahoma"/>
          <w:bCs/>
          <w:color w:val="000000" w:themeColor="text1"/>
          <w:sz w:val="22"/>
          <w:szCs w:val="22"/>
        </w:rPr>
        <w:t>n las mercancías.</w:t>
      </w:r>
    </w:p>
    <w:p w14:paraId="302BFF55" w14:textId="77777777" w:rsidR="007E7BC0" w:rsidRPr="0086607F" w:rsidRDefault="007E7BC0" w:rsidP="007E7BC0">
      <w:pPr>
        <w:tabs>
          <w:tab w:val="left" w:pos="0"/>
        </w:tabs>
        <w:jc w:val="both"/>
        <w:rPr>
          <w:rFonts w:ascii="Tahoma" w:hAnsi="Tahoma" w:cs="Tahoma"/>
          <w:color w:val="000000" w:themeColor="text1"/>
          <w:sz w:val="22"/>
          <w:szCs w:val="22"/>
        </w:rPr>
      </w:pPr>
    </w:p>
    <w:p w14:paraId="52AF953B" w14:textId="620DF732" w:rsidR="00616DE9" w:rsidRPr="0086607F" w:rsidRDefault="00616DE9" w:rsidP="00E04A52">
      <w:pPr>
        <w:ind w:left="426"/>
        <w:jc w:val="both"/>
        <w:rPr>
          <w:rFonts w:ascii="Tahoma" w:hAnsi="Tahoma" w:cs="Tahoma"/>
          <w:color w:val="000000" w:themeColor="text1"/>
          <w:sz w:val="22"/>
          <w:szCs w:val="22"/>
        </w:rPr>
      </w:pPr>
      <w:r w:rsidRPr="0086607F">
        <w:rPr>
          <w:rFonts w:ascii="Tahoma" w:hAnsi="Tahoma" w:cs="Tahoma"/>
          <w:color w:val="000000" w:themeColor="text1"/>
          <w:sz w:val="22"/>
          <w:szCs w:val="22"/>
        </w:rPr>
        <w:t>En la confección de la declaración de importación correspondiente, además de las instrucciones de llenado, se deberá tener en consideración lo siguiente:</w:t>
      </w:r>
    </w:p>
    <w:p w14:paraId="29F46D1A" w14:textId="77777777" w:rsidR="008F707F" w:rsidRPr="0086607F" w:rsidRDefault="008F707F" w:rsidP="00E04A52">
      <w:pPr>
        <w:ind w:left="426"/>
        <w:jc w:val="both"/>
        <w:rPr>
          <w:rFonts w:ascii="Tahoma" w:hAnsi="Tahoma" w:cs="Tahoma"/>
          <w:color w:val="000000" w:themeColor="text1"/>
          <w:sz w:val="22"/>
          <w:szCs w:val="22"/>
        </w:rPr>
      </w:pPr>
    </w:p>
    <w:p w14:paraId="1F0867C3" w14:textId="15032885" w:rsidR="0063109F" w:rsidRDefault="00154DC2" w:rsidP="000615DC">
      <w:pPr>
        <w:pStyle w:val="Prrafodelista"/>
        <w:numPr>
          <w:ilvl w:val="0"/>
          <w:numId w:val="4"/>
        </w:numPr>
        <w:tabs>
          <w:tab w:val="num" w:pos="295"/>
        </w:tabs>
        <w:ind w:left="1146"/>
        <w:jc w:val="both"/>
        <w:rPr>
          <w:rFonts w:ascii="Tahoma" w:hAnsi="Tahoma" w:cs="Tahoma"/>
          <w:bCs/>
          <w:color w:val="000000" w:themeColor="text1"/>
          <w:sz w:val="22"/>
          <w:szCs w:val="22"/>
        </w:rPr>
      </w:pPr>
      <w:r>
        <w:rPr>
          <w:rFonts w:ascii="Tahoma" w:hAnsi="Tahoma" w:cs="Tahoma"/>
          <w:bCs/>
          <w:color w:val="000000" w:themeColor="text1"/>
          <w:sz w:val="22"/>
          <w:szCs w:val="22"/>
        </w:rPr>
        <w:t xml:space="preserve">Las mercancías </w:t>
      </w:r>
      <w:r w:rsidR="00AC73EA">
        <w:rPr>
          <w:rFonts w:ascii="Tahoma" w:hAnsi="Tahoma" w:cs="Tahoma"/>
          <w:bCs/>
          <w:color w:val="000000" w:themeColor="text1"/>
          <w:sz w:val="22"/>
          <w:szCs w:val="22"/>
        </w:rPr>
        <w:t xml:space="preserve">comprendidas en la posición 00.01 serán </w:t>
      </w:r>
      <w:r w:rsidR="00B80817">
        <w:rPr>
          <w:rFonts w:ascii="Tahoma" w:hAnsi="Tahoma" w:cs="Tahoma"/>
          <w:bCs/>
          <w:color w:val="000000" w:themeColor="text1"/>
          <w:sz w:val="22"/>
          <w:szCs w:val="22"/>
        </w:rPr>
        <w:t xml:space="preserve">clasificadas en </w:t>
      </w:r>
      <w:r w:rsidR="006F4B3A">
        <w:rPr>
          <w:rFonts w:ascii="Tahoma" w:hAnsi="Tahoma" w:cs="Tahoma"/>
          <w:bCs/>
          <w:color w:val="000000" w:themeColor="text1"/>
          <w:sz w:val="22"/>
          <w:szCs w:val="22"/>
        </w:rPr>
        <w:t>ella cualesquiera</w:t>
      </w:r>
      <w:r w:rsidR="0063109F">
        <w:rPr>
          <w:rFonts w:ascii="Tahoma" w:hAnsi="Tahoma" w:cs="Tahoma"/>
          <w:bCs/>
          <w:color w:val="000000" w:themeColor="text1"/>
          <w:sz w:val="22"/>
          <w:szCs w:val="22"/>
        </w:rPr>
        <w:t xml:space="preserve"> otras sean las posiciones del Arancel Aduanero que las especifiquen. </w:t>
      </w:r>
    </w:p>
    <w:p w14:paraId="21C53923" w14:textId="77777777" w:rsidR="0063109F" w:rsidRDefault="0063109F" w:rsidP="0063109F">
      <w:pPr>
        <w:pStyle w:val="Prrafodelista"/>
        <w:ind w:left="1146"/>
        <w:jc w:val="both"/>
        <w:rPr>
          <w:rFonts w:ascii="Tahoma" w:hAnsi="Tahoma" w:cs="Tahoma"/>
          <w:bCs/>
          <w:color w:val="000000" w:themeColor="text1"/>
          <w:sz w:val="22"/>
          <w:szCs w:val="22"/>
        </w:rPr>
      </w:pPr>
    </w:p>
    <w:p w14:paraId="782849A4" w14:textId="48F50D0B" w:rsidR="000776C7" w:rsidRPr="00926FD2" w:rsidRDefault="000776C7" w:rsidP="000615DC">
      <w:pPr>
        <w:pStyle w:val="Prrafodelista"/>
        <w:numPr>
          <w:ilvl w:val="0"/>
          <w:numId w:val="4"/>
        </w:numPr>
        <w:tabs>
          <w:tab w:val="num" w:pos="295"/>
        </w:tabs>
        <w:ind w:left="1146"/>
        <w:jc w:val="both"/>
        <w:rPr>
          <w:rFonts w:ascii="Tahoma" w:hAnsi="Tahoma" w:cs="Tahoma"/>
          <w:bCs/>
          <w:color w:val="000000" w:themeColor="text1"/>
          <w:sz w:val="22"/>
          <w:szCs w:val="22"/>
        </w:rPr>
      </w:pPr>
      <w:r w:rsidRPr="00926FD2">
        <w:rPr>
          <w:rFonts w:ascii="Tahoma" w:hAnsi="Tahoma" w:cs="Tahoma"/>
          <w:bCs/>
          <w:color w:val="000000" w:themeColor="text1"/>
          <w:sz w:val="22"/>
          <w:szCs w:val="22"/>
        </w:rPr>
        <w:t xml:space="preserve">Lo señalado </w:t>
      </w:r>
      <w:r w:rsidR="00AA056D" w:rsidRPr="00926FD2">
        <w:rPr>
          <w:rFonts w:ascii="Tahoma" w:hAnsi="Tahoma" w:cs="Tahoma"/>
          <w:bCs/>
          <w:color w:val="000000" w:themeColor="text1"/>
          <w:sz w:val="22"/>
          <w:szCs w:val="22"/>
        </w:rPr>
        <w:t xml:space="preserve">en el Capítulo </w:t>
      </w:r>
      <w:r w:rsidR="004C5EAA">
        <w:rPr>
          <w:rFonts w:ascii="Tahoma" w:hAnsi="Tahoma" w:cs="Tahoma"/>
          <w:bCs/>
          <w:color w:val="000000" w:themeColor="text1"/>
          <w:sz w:val="22"/>
          <w:szCs w:val="22"/>
        </w:rPr>
        <w:t>III</w:t>
      </w:r>
      <w:r w:rsidR="004C5EAA" w:rsidRPr="00926FD2">
        <w:rPr>
          <w:rFonts w:ascii="Tahoma" w:hAnsi="Tahoma" w:cs="Tahoma"/>
          <w:bCs/>
          <w:color w:val="000000" w:themeColor="text1"/>
          <w:sz w:val="22"/>
          <w:szCs w:val="22"/>
        </w:rPr>
        <w:t xml:space="preserve"> </w:t>
      </w:r>
      <w:r w:rsidR="00AA056D" w:rsidRPr="00926FD2">
        <w:rPr>
          <w:rFonts w:ascii="Tahoma" w:hAnsi="Tahoma" w:cs="Tahoma"/>
          <w:bCs/>
          <w:color w:val="000000" w:themeColor="text1"/>
          <w:sz w:val="22"/>
          <w:szCs w:val="22"/>
        </w:rPr>
        <w:t xml:space="preserve">del Compendio de Normas Aduaneras, numeral 10.1, letras a) a la f) </w:t>
      </w:r>
      <w:r w:rsidR="00E95CF6" w:rsidRPr="00926FD2">
        <w:rPr>
          <w:rFonts w:ascii="Tahoma" w:hAnsi="Tahoma" w:cs="Tahoma"/>
          <w:bCs/>
          <w:color w:val="000000" w:themeColor="text1"/>
          <w:sz w:val="22"/>
          <w:szCs w:val="22"/>
        </w:rPr>
        <w:t>y letra r).</w:t>
      </w:r>
    </w:p>
    <w:p w14:paraId="6452782F" w14:textId="77777777" w:rsidR="00E95CF6" w:rsidRPr="00926FD2" w:rsidRDefault="00E95CF6" w:rsidP="00E04A52">
      <w:pPr>
        <w:pStyle w:val="Prrafodelista"/>
        <w:ind w:left="1146"/>
        <w:jc w:val="both"/>
        <w:rPr>
          <w:rFonts w:ascii="Tahoma" w:hAnsi="Tahoma" w:cs="Tahoma"/>
          <w:bCs/>
          <w:color w:val="000000" w:themeColor="text1"/>
          <w:sz w:val="22"/>
          <w:szCs w:val="22"/>
        </w:rPr>
      </w:pPr>
    </w:p>
    <w:p w14:paraId="62B87EF4" w14:textId="437EF275" w:rsidR="00606004" w:rsidRPr="00926FD2" w:rsidRDefault="00616DE9" w:rsidP="000615DC">
      <w:pPr>
        <w:pStyle w:val="Prrafodelista"/>
        <w:numPr>
          <w:ilvl w:val="0"/>
          <w:numId w:val="4"/>
        </w:numPr>
        <w:tabs>
          <w:tab w:val="num" w:pos="295"/>
        </w:tabs>
        <w:ind w:left="1146"/>
        <w:jc w:val="both"/>
        <w:rPr>
          <w:rFonts w:ascii="Tahoma" w:hAnsi="Tahoma" w:cs="Tahoma"/>
          <w:bCs/>
          <w:color w:val="000000" w:themeColor="text1"/>
          <w:sz w:val="22"/>
          <w:szCs w:val="22"/>
        </w:rPr>
      </w:pPr>
      <w:r w:rsidRPr="00926FD2">
        <w:rPr>
          <w:rFonts w:ascii="Tahoma" w:hAnsi="Tahoma" w:cs="Tahoma"/>
          <w:bCs/>
          <w:color w:val="000000" w:themeColor="text1"/>
          <w:sz w:val="22"/>
          <w:szCs w:val="22"/>
        </w:rPr>
        <w:t>Cuando la operación se acoja al régimen de importación </w:t>
      </w:r>
      <w:r w:rsidR="0037314D" w:rsidRPr="00926FD2">
        <w:rPr>
          <w:rFonts w:ascii="Tahoma" w:hAnsi="Tahoma" w:cs="Tahoma"/>
          <w:bCs/>
          <w:color w:val="000000" w:themeColor="text1"/>
          <w:sz w:val="22"/>
          <w:szCs w:val="22"/>
        </w:rPr>
        <w:t>74</w:t>
      </w:r>
      <w:r w:rsidRPr="00926FD2">
        <w:rPr>
          <w:rFonts w:ascii="Tahoma" w:hAnsi="Tahoma" w:cs="Tahoma"/>
          <w:bCs/>
          <w:color w:val="000000" w:themeColor="text1"/>
          <w:sz w:val="22"/>
          <w:szCs w:val="22"/>
        </w:rPr>
        <w:t>, “</w:t>
      </w:r>
      <w:r w:rsidR="00CF66A1" w:rsidRPr="00926FD2">
        <w:rPr>
          <w:rFonts w:ascii="Tahoma" w:hAnsi="Tahoma" w:cs="Tahoma"/>
          <w:bCs/>
          <w:color w:val="000000" w:themeColor="text1"/>
          <w:sz w:val="22"/>
          <w:szCs w:val="22"/>
        </w:rPr>
        <w:t>D.L.480/74</w:t>
      </w:r>
      <w:r w:rsidRPr="00926FD2">
        <w:rPr>
          <w:rFonts w:ascii="Tahoma" w:hAnsi="Tahoma" w:cs="Tahoma"/>
          <w:bCs/>
          <w:color w:val="000000" w:themeColor="text1"/>
          <w:sz w:val="22"/>
          <w:szCs w:val="22"/>
        </w:rPr>
        <w:t>”, en el Recuadro Forma de Pago de Gravámenes, deberá señalarse la glosa SP/IVA SP Código 02.</w:t>
      </w:r>
    </w:p>
    <w:p w14:paraId="22C4B2E5" w14:textId="77777777" w:rsidR="008F707F" w:rsidRPr="00926FD2" w:rsidRDefault="008F707F" w:rsidP="00E04A52">
      <w:pPr>
        <w:pStyle w:val="Prrafodelista"/>
        <w:ind w:left="1146"/>
        <w:jc w:val="both"/>
        <w:rPr>
          <w:rFonts w:ascii="Tahoma" w:hAnsi="Tahoma" w:cs="Tahoma"/>
          <w:bCs/>
          <w:color w:val="000000" w:themeColor="text1"/>
          <w:sz w:val="22"/>
          <w:szCs w:val="22"/>
        </w:rPr>
      </w:pPr>
    </w:p>
    <w:p w14:paraId="40683D6F" w14:textId="2184F8BF" w:rsidR="00251D50" w:rsidRPr="00926FD2" w:rsidRDefault="00616DE9" w:rsidP="000615DC">
      <w:pPr>
        <w:pStyle w:val="Prrafodelista"/>
        <w:numPr>
          <w:ilvl w:val="0"/>
          <w:numId w:val="4"/>
        </w:numPr>
        <w:tabs>
          <w:tab w:val="num" w:pos="295"/>
        </w:tabs>
        <w:ind w:left="1146"/>
        <w:jc w:val="both"/>
        <w:rPr>
          <w:rFonts w:ascii="Tahoma" w:hAnsi="Tahoma" w:cs="Tahoma"/>
          <w:bCs/>
          <w:color w:val="000000" w:themeColor="text1"/>
          <w:sz w:val="22"/>
          <w:szCs w:val="22"/>
        </w:rPr>
      </w:pPr>
      <w:r w:rsidRPr="00926FD2">
        <w:rPr>
          <w:rFonts w:ascii="Tahoma" w:hAnsi="Tahoma" w:cs="Tahoma"/>
          <w:bCs/>
          <w:color w:val="000000" w:themeColor="text1"/>
          <w:sz w:val="22"/>
          <w:szCs w:val="22"/>
        </w:rPr>
        <w:t xml:space="preserve">En el recuadro </w:t>
      </w:r>
      <w:r w:rsidR="00BA145C" w:rsidRPr="00926FD2">
        <w:rPr>
          <w:rFonts w:ascii="Tahoma" w:hAnsi="Tahoma" w:cs="Tahoma"/>
          <w:bCs/>
          <w:color w:val="000000" w:themeColor="text1"/>
          <w:sz w:val="22"/>
          <w:szCs w:val="22"/>
        </w:rPr>
        <w:t>“C</w:t>
      </w:r>
      <w:r w:rsidRPr="00926FD2">
        <w:rPr>
          <w:rFonts w:ascii="Tahoma" w:hAnsi="Tahoma" w:cs="Tahoma"/>
          <w:bCs/>
          <w:color w:val="000000" w:themeColor="text1"/>
          <w:sz w:val="22"/>
          <w:szCs w:val="22"/>
        </w:rPr>
        <w:t>ódigo Arance</w:t>
      </w:r>
      <w:r w:rsidR="00C32652" w:rsidRPr="00926FD2">
        <w:rPr>
          <w:rFonts w:ascii="Tahoma" w:hAnsi="Tahoma" w:cs="Tahoma"/>
          <w:bCs/>
          <w:color w:val="000000" w:themeColor="text1"/>
          <w:sz w:val="22"/>
          <w:szCs w:val="22"/>
        </w:rPr>
        <w:t>l”</w:t>
      </w:r>
      <w:r w:rsidRPr="00926FD2">
        <w:rPr>
          <w:rFonts w:ascii="Tahoma" w:hAnsi="Tahoma" w:cs="Tahoma"/>
          <w:bCs/>
          <w:color w:val="000000" w:themeColor="text1"/>
          <w:sz w:val="22"/>
          <w:szCs w:val="22"/>
        </w:rPr>
        <w:t>, se deberá señalar la partida 00</w:t>
      </w:r>
      <w:r w:rsidR="009F17ED" w:rsidRPr="00926FD2">
        <w:rPr>
          <w:rFonts w:ascii="Tahoma" w:hAnsi="Tahoma" w:cs="Tahoma"/>
          <w:bCs/>
          <w:color w:val="000000" w:themeColor="text1"/>
          <w:sz w:val="22"/>
          <w:szCs w:val="22"/>
        </w:rPr>
        <w:t>01</w:t>
      </w:r>
      <w:r w:rsidR="00AA1FFB" w:rsidRPr="00926FD2">
        <w:rPr>
          <w:rFonts w:ascii="Tahoma" w:hAnsi="Tahoma" w:cs="Tahoma"/>
          <w:bCs/>
          <w:color w:val="000000" w:themeColor="text1"/>
          <w:sz w:val="22"/>
          <w:szCs w:val="22"/>
        </w:rPr>
        <w:t xml:space="preserve">.0100 para </w:t>
      </w:r>
      <w:r w:rsidR="00AF358E" w:rsidRPr="00926FD2">
        <w:rPr>
          <w:rFonts w:ascii="Tahoma" w:hAnsi="Tahoma" w:cs="Tahoma"/>
          <w:bCs/>
          <w:color w:val="000000" w:themeColor="text1"/>
          <w:sz w:val="22"/>
          <w:szCs w:val="22"/>
        </w:rPr>
        <w:t>importaciones de carácter reservado o 0001.</w:t>
      </w:r>
      <w:r w:rsidR="00FD3CB0" w:rsidRPr="00926FD2">
        <w:rPr>
          <w:rFonts w:ascii="Tahoma" w:hAnsi="Tahoma" w:cs="Tahoma"/>
          <w:bCs/>
          <w:color w:val="000000" w:themeColor="text1"/>
          <w:sz w:val="22"/>
          <w:szCs w:val="22"/>
        </w:rPr>
        <w:t>9</w:t>
      </w:r>
      <w:r w:rsidR="00AF358E" w:rsidRPr="00926FD2">
        <w:rPr>
          <w:rFonts w:ascii="Tahoma" w:hAnsi="Tahoma" w:cs="Tahoma"/>
          <w:bCs/>
          <w:color w:val="000000" w:themeColor="text1"/>
          <w:sz w:val="22"/>
          <w:szCs w:val="22"/>
        </w:rPr>
        <w:t>900 para otros, según</w:t>
      </w:r>
      <w:r w:rsidRPr="00926FD2">
        <w:rPr>
          <w:rFonts w:ascii="Tahoma" w:hAnsi="Tahoma" w:cs="Tahoma"/>
          <w:bCs/>
          <w:color w:val="000000" w:themeColor="text1"/>
          <w:sz w:val="22"/>
          <w:szCs w:val="22"/>
        </w:rPr>
        <w:t xml:space="preserve"> corresponda.</w:t>
      </w:r>
      <w:r w:rsidR="00606004" w:rsidRPr="00926FD2">
        <w:rPr>
          <w:rFonts w:ascii="Tahoma" w:hAnsi="Tahoma" w:cs="Tahoma"/>
          <w:bCs/>
          <w:color w:val="000000" w:themeColor="text1"/>
          <w:sz w:val="22"/>
          <w:szCs w:val="22"/>
        </w:rPr>
        <w:t xml:space="preserve"> </w:t>
      </w:r>
    </w:p>
    <w:p w14:paraId="7C9C78B2" w14:textId="77777777" w:rsidR="00E95CF6" w:rsidRPr="00926FD2" w:rsidRDefault="00E95CF6" w:rsidP="00E04A52">
      <w:pPr>
        <w:pStyle w:val="Prrafodelista"/>
        <w:ind w:left="295"/>
        <w:rPr>
          <w:rFonts w:ascii="Tahoma" w:hAnsi="Tahoma" w:cs="Tahoma"/>
          <w:bCs/>
          <w:color w:val="000000" w:themeColor="text1"/>
          <w:sz w:val="22"/>
          <w:szCs w:val="22"/>
        </w:rPr>
      </w:pPr>
    </w:p>
    <w:p w14:paraId="320076D1" w14:textId="2B1CBDEC" w:rsidR="00926FD2" w:rsidRDefault="00D35EED" w:rsidP="00926FD2">
      <w:pPr>
        <w:pStyle w:val="Prrafodelista"/>
        <w:numPr>
          <w:ilvl w:val="0"/>
          <w:numId w:val="4"/>
        </w:numPr>
        <w:tabs>
          <w:tab w:val="num" w:pos="295"/>
        </w:tabs>
        <w:ind w:left="1146"/>
        <w:jc w:val="both"/>
        <w:rPr>
          <w:rFonts w:ascii="Tahoma" w:hAnsi="Tahoma" w:cs="Tahoma"/>
          <w:bCs/>
          <w:color w:val="000000" w:themeColor="text1"/>
          <w:sz w:val="22"/>
          <w:szCs w:val="22"/>
        </w:rPr>
      </w:pPr>
      <w:r w:rsidRPr="00926FD2">
        <w:rPr>
          <w:rFonts w:ascii="Tahoma" w:hAnsi="Tahoma" w:cs="Tahoma"/>
          <w:bCs/>
          <w:color w:val="000000" w:themeColor="text1"/>
          <w:sz w:val="22"/>
          <w:szCs w:val="22"/>
        </w:rPr>
        <w:t xml:space="preserve">En el recuadro </w:t>
      </w:r>
      <w:r w:rsidR="00213A0D">
        <w:rPr>
          <w:rFonts w:ascii="Tahoma" w:hAnsi="Tahoma" w:cs="Tahoma"/>
          <w:bCs/>
          <w:color w:val="000000" w:themeColor="text1"/>
          <w:sz w:val="22"/>
          <w:szCs w:val="22"/>
        </w:rPr>
        <w:t>“</w:t>
      </w:r>
      <w:r w:rsidRPr="00926FD2">
        <w:rPr>
          <w:rFonts w:ascii="Tahoma" w:hAnsi="Tahoma" w:cs="Tahoma"/>
          <w:bCs/>
          <w:color w:val="000000" w:themeColor="text1"/>
          <w:sz w:val="22"/>
          <w:szCs w:val="22"/>
        </w:rPr>
        <w:t>Tipo de Operación</w:t>
      </w:r>
      <w:r w:rsidR="00213A0D">
        <w:rPr>
          <w:rFonts w:ascii="Tahoma" w:hAnsi="Tahoma" w:cs="Tahoma"/>
          <w:bCs/>
          <w:color w:val="000000" w:themeColor="text1"/>
          <w:sz w:val="22"/>
          <w:szCs w:val="22"/>
        </w:rPr>
        <w:t>”</w:t>
      </w:r>
      <w:r w:rsidRPr="00926FD2">
        <w:rPr>
          <w:rFonts w:ascii="Tahoma" w:hAnsi="Tahoma" w:cs="Tahoma"/>
          <w:bCs/>
          <w:color w:val="000000" w:themeColor="text1"/>
          <w:sz w:val="22"/>
          <w:szCs w:val="22"/>
        </w:rPr>
        <w:t xml:space="preserve">, debe consignarse </w:t>
      </w:r>
      <w:r w:rsidR="002B06F7" w:rsidRPr="00926FD2">
        <w:rPr>
          <w:rFonts w:ascii="Tahoma" w:hAnsi="Tahoma" w:cs="Tahoma"/>
          <w:bCs/>
          <w:color w:val="000000" w:themeColor="text1"/>
          <w:sz w:val="22"/>
          <w:szCs w:val="22"/>
        </w:rPr>
        <w:t>Imp</w:t>
      </w:r>
      <w:r w:rsidR="007E1E37" w:rsidRPr="00926FD2">
        <w:rPr>
          <w:rFonts w:ascii="Tahoma" w:hAnsi="Tahoma" w:cs="Tahoma"/>
          <w:bCs/>
          <w:color w:val="000000" w:themeColor="text1"/>
          <w:sz w:val="22"/>
          <w:szCs w:val="22"/>
        </w:rPr>
        <w:t xml:space="preserve">ortaciones Fuerzas Armadas, con trámite normal o anticipado (códigos </w:t>
      </w:r>
      <w:r w:rsidR="00624108" w:rsidRPr="00926FD2">
        <w:rPr>
          <w:rFonts w:ascii="Tahoma" w:hAnsi="Tahoma" w:cs="Tahoma"/>
          <w:bCs/>
          <w:color w:val="000000" w:themeColor="text1"/>
          <w:sz w:val="22"/>
          <w:szCs w:val="22"/>
        </w:rPr>
        <w:t>130 o 180)</w:t>
      </w:r>
      <w:r w:rsidR="009D7905" w:rsidRPr="00926FD2">
        <w:rPr>
          <w:rFonts w:ascii="Tahoma" w:hAnsi="Tahoma" w:cs="Tahoma"/>
          <w:bCs/>
          <w:color w:val="000000" w:themeColor="text1"/>
          <w:sz w:val="22"/>
          <w:szCs w:val="22"/>
        </w:rPr>
        <w:t xml:space="preserve">. En el caso de haberse tramitado una DAPI </w:t>
      </w:r>
      <w:r w:rsidR="009F4F4F" w:rsidRPr="00926FD2">
        <w:rPr>
          <w:rFonts w:ascii="Tahoma" w:hAnsi="Tahoma" w:cs="Tahoma"/>
          <w:bCs/>
          <w:color w:val="000000" w:themeColor="text1"/>
          <w:sz w:val="22"/>
          <w:szCs w:val="22"/>
        </w:rPr>
        <w:t xml:space="preserve">inciso </w:t>
      </w:r>
      <w:r w:rsidR="009D7905" w:rsidRPr="00926FD2">
        <w:rPr>
          <w:rFonts w:ascii="Tahoma" w:hAnsi="Tahoma" w:cs="Tahoma"/>
          <w:bCs/>
          <w:color w:val="000000" w:themeColor="text1"/>
          <w:sz w:val="22"/>
          <w:szCs w:val="22"/>
        </w:rPr>
        <w:t>2º</w:t>
      </w:r>
      <w:r w:rsidR="00C05089" w:rsidRPr="00926FD2">
        <w:rPr>
          <w:rFonts w:ascii="Tahoma" w:hAnsi="Tahoma" w:cs="Tahoma"/>
          <w:bCs/>
          <w:color w:val="000000" w:themeColor="text1"/>
          <w:sz w:val="22"/>
          <w:szCs w:val="22"/>
        </w:rPr>
        <w:t xml:space="preserve">, deberá cancelarse </w:t>
      </w:r>
      <w:r w:rsidR="000C62D3" w:rsidRPr="00926FD2">
        <w:rPr>
          <w:rFonts w:ascii="Tahoma" w:hAnsi="Tahoma" w:cs="Tahoma"/>
          <w:bCs/>
          <w:color w:val="000000" w:themeColor="text1"/>
          <w:sz w:val="22"/>
          <w:szCs w:val="22"/>
        </w:rPr>
        <w:t xml:space="preserve">con una Declaración de Ingreso (DIN) </w:t>
      </w:r>
      <w:r w:rsidR="009B78EF" w:rsidRPr="00926FD2">
        <w:rPr>
          <w:rFonts w:ascii="Tahoma" w:hAnsi="Tahoma" w:cs="Tahoma"/>
          <w:bCs/>
          <w:color w:val="000000" w:themeColor="text1"/>
          <w:sz w:val="22"/>
          <w:szCs w:val="22"/>
        </w:rPr>
        <w:t xml:space="preserve">Abona Cancela </w:t>
      </w:r>
      <w:r w:rsidR="00B71D49" w:rsidRPr="00926FD2">
        <w:rPr>
          <w:rFonts w:ascii="Tahoma" w:hAnsi="Tahoma" w:cs="Tahoma"/>
          <w:bCs/>
          <w:color w:val="000000" w:themeColor="text1"/>
          <w:sz w:val="22"/>
          <w:szCs w:val="22"/>
        </w:rPr>
        <w:t>DAPI pago contado (código</w:t>
      </w:r>
      <w:r w:rsidR="009875FB" w:rsidRPr="00926FD2">
        <w:rPr>
          <w:rFonts w:ascii="Tahoma" w:hAnsi="Tahoma" w:cs="Tahoma"/>
          <w:bCs/>
          <w:color w:val="000000" w:themeColor="text1"/>
          <w:sz w:val="22"/>
          <w:szCs w:val="22"/>
        </w:rPr>
        <w:t xml:space="preserve"> 103)</w:t>
      </w:r>
      <w:r w:rsidR="00852620" w:rsidRPr="00926FD2">
        <w:rPr>
          <w:rFonts w:ascii="Tahoma" w:hAnsi="Tahoma" w:cs="Tahoma"/>
          <w:bCs/>
          <w:color w:val="000000" w:themeColor="text1"/>
          <w:sz w:val="22"/>
          <w:szCs w:val="22"/>
        </w:rPr>
        <w:t>.</w:t>
      </w:r>
    </w:p>
    <w:p w14:paraId="56DAFAB4" w14:textId="77777777" w:rsidR="00926FD2" w:rsidRPr="00926FD2" w:rsidRDefault="00926FD2" w:rsidP="00926FD2">
      <w:pPr>
        <w:pStyle w:val="Prrafodelista"/>
        <w:rPr>
          <w:rFonts w:ascii="Tahoma" w:hAnsi="Tahoma" w:cs="Tahoma"/>
          <w:bCs/>
          <w:color w:val="000000" w:themeColor="text1"/>
          <w:sz w:val="22"/>
          <w:szCs w:val="22"/>
        </w:rPr>
      </w:pPr>
    </w:p>
    <w:p w14:paraId="513779FE" w14:textId="07649C34" w:rsidR="00FE2FC2" w:rsidRPr="00926FD2" w:rsidRDefault="00B819A7" w:rsidP="00926FD2">
      <w:pPr>
        <w:pStyle w:val="Prrafodelista"/>
        <w:numPr>
          <w:ilvl w:val="0"/>
          <w:numId w:val="4"/>
        </w:numPr>
        <w:tabs>
          <w:tab w:val="num" w:pos="295"/>
        </w:tabs>
        <w:ind w:left="1146"/>
        <w:jc w:val="both"/>
        <w:rPr>
          <w:rFonts w:ascii="Tahoma" w:hAnsi="Tahoma" w:cs="Tahoma"/>
          <w:bCs/>
          <w:color w:val="000000" w:themeColor="text1"/>
          <w:sz w:val="22"/>
          <w:szCs w:val="22"/>
        </w:rPr>
      </w:pPr>
      <w:r>
        <w:rPr>
          <w:rFonts w:ascii="Tahoma" w:hAnsi="Tahoma" w:cs="Tahoma"/>
          <w:bCs/>
          <w:color w:val="000000" w:themeColor="text1"/>
          <w:sz w:val="22"/>
          <w:szCs w:val="22"/>
        </w:rPr>
        <w:t>Se deberá</w:t>
      </w:r>
      <w:r w:rsidR="00213A0D">
        <w:rPr>
          <w:rFonts w:ascii="Tahoma" w:hAnsi="Tahoma" w:cs="Tahoma"/>
          <w:bCs/>
          <w:color w:val="000000" w:themeColor="text1"/>
          <w:sz w:val="22"/>
          <w:szCs w:val="22"/>
        </w:rPr>
        <w:t>n</w:t>
      </w:r>
      <w:r>
        <w:rPr>
          <w:rFonts w:ascii="Tahoma" w:hAnsi="Tahoma" w:cs="Tahoma"/>
          <w:bCs/>
          <w:color w:val="000000" w:themeColor="text1"/>
          <w:sz w:val="22"/>
          <w:szCs w:val="22"/>
        </w:rPr>
        <w:t xml:space="preserve"> consignar </w:t>
      </w:r>
      <w:r w:rsidR="00213A0D">
        <w:rPr>
          <w:rFonts w:ascii="Tahoma" w:hAnsi="Tahoma" w:cs="Tahoma"/>
          <w:bCs/>
          <w:color w:val="000000" w:themeColor="text1"/>
          <w:sz w:val="22"/>
          <w:szCs w:val="22"/>
        </w:rPr>
        <w:t>en el campo “</w:t>
      </w:r>
      <w:r w:rsidR="00213A0D" w:rsidRPr="0086607F">
        <w:rPr>
          <w:rFonts w:ascii="Tahoma" w:hAnsi="Tahoma" w:cs="Tahoma"/>
          <w:color w:val="000000" w:themeColor="text1"/>
          <w:sz w:val="22"/>
          <w:szCs w:val="22"/>
          <w:lang w:val="es-CL"/>
        </w:rPr>
        <w:t>OBSERVACIONES BANCO CENTRAL - S.N.A</w:t>
      </w:r>
      <w:r w:rsidR="00213A0D">
        <w:rPr>
          <w:rFonts w:ascii="Tahoma" w:hAnsi="Tahoma" w:cs="Tahoma"/>
          <w:bCs/>
          <w:color w:val="000000" w:themeColor="text1"/>
          <w:sz w:val="22"/>
          <w:szCs w:val="22"/>
          <w:lang w:val="es-CL"/>
        </w:rPr>
        <w:t xml:space="preserve">” </w:t>
      </w:r>
      <w:r w:rsidR="00213A0D">
        <w:rPr>
          <w:rFonts w:ascii="Tahoma" w:hAnsi="Tahoma" w:cs="Tahoma"/>
          <w:bCs/>
          <w:color w:val="000000" w:themeColor="text1"/>
          <w:sz w:val="22"/>
          <w:szCs w:val="22"/>
        </w:rPr>
        <w:t>el o los “códigos de calificación” asignados según lo dispuesto en el numeral 3 del presente Anexo, en el formato prescrito en el numeral 15 d</w:t>
      </w:r>
      <w:r w:rsidR="00213A0D" w:rsidRPr="00787307">
        <w:rPr>
          <w:rFonts w:ascii="Tahoma" w:hAnsi="Tahoma" w:cs="Tahoma"/>
          <w:bCs/>
          <w:color w:val="000000" w:themeColor="text1"/>
          <w:sz w:val="22"/>
          <w:szCs w:val="22"/>
          <w:lang w:val="es-CL"/>
        </w:rPr>
        <w:t xml:space="preserve">el </w:t>
      </w:r>
      <w:r w:rsidR="00213A0D" w:rsidRPr="00787307">
        <w:rPr>
          <w:rFonts w:ascii="Tahoma" w:hAnsi="Tahoma" w:cs="Tahoma"/>
          <w:color w:val="000000" w:themeColor="text1"/>
          <w:sz w:val="22"/>
          <w:szCs w:val="22"/>
          <w:lang w:val="es-CL"/>
        </w:rPr>
        <w:t>apartado I (Declaración de Importación) del Anexo 18</w:t>
      </w:r>
      <w:r>
        <w:rPr>
          <w:rFonts w:ascii="Tahoma" w:hAnsi="Tahoma" w:cs="Tahoma"/>
          <w:bCs/>
          <w:color w:val="000000" w:themeColor="text1"/>
          <w:sz w:val="22"/>
          <w:szCs w:val="22"/>
        </w:rPr>
        <w:t xml:space="preserve"> </w:t>
      </w:r>
      <w:r w:rsidR="00213A0D">
        <w:rPr>
          <w:rFonts w:ascii="Tahoma" w:hAnsi="Tahoma" w:cs="Tahoma"/>
          <w:bCs/>
          <w:color w:val="000000" w:themeColor="text1"/>
          <w:sz w:val="22"/>
          <w:szCs w:val="22"/>
        </w:rPr>
        <w:t>de este Compendio</w:t>
      </w:r>
      <w:r w:rsidR="009E5F4E" w:rsidRPr="00926FD2">
        <w:rPr>
          <w:rFonts w:ascii="Tahoma" w:hAnsi="Tahoma" w:cs="Tahoma"/>
          <w:bCs/>
          <w:color w:val="000000" w:themeColor="text1"/>
          <w:sz w:val="22"/>
          <w:szCs w:val="22"/>
        </w:rPr>
        <w:t>.</w:t>
      </w:r>
      <w:r w:rsidR="002F35ED" w:rsidRPr="00926FD2">
        <w:rPr>
          <w:rFonts w:ascii="Tahoma" w:hAnsi="Tahoma" w:cs="Tahoma"/>
          <w:bCs/>
          <w:color w:val="000000" w:themeColor="text1"/>
          <w:sz w:val="22"/>
          <w:szCs w:val="22"/>
        </w:rPr>
        <w:t xml:space="preserve"> </w:t>
      </w:r>
    </w:p>
    <w:p w14:paraId="5EF7B2D0" w14:textId="77777777" w:rsidR="00926FD2" w:rsidRDefault="00926FD2" w:rsidP="00182285">
      <w:pPr>
        <w:ind w:left="786"/>
        <w:jc w:val="both"/>
        <w:rPr>
          <w:rFonts w:ascii="Tahoma" w:hAnsi="Tahoma" w:cs="Tahoma"/>
          <w:bCs/>
          <w:color w:val="000000" w:themeColor="text1"/>
          <w:sz w:val="22"/>
          <w:szCs w:val="22"/>
        </w:rPr>
      </w:pPr>
    </w:p>
    <w:p w14:paraId="4CC3DC98" w14:textId="77777777" w:rsidR="0043499C" w:rsidRDefault="00926FD2" w:rsidP="002D2F92">
      <w:pPr>
        <w:ind w:left="786"/>
        <w:jc w:val="both"/>
        <w:rPr>
          <w:rFonts w:ascii="Tahoma" w:hAnsi="Tahoma" w:cs="Tahoma"/>
          <w:bCs/>
          <w:color w:val="000000" w:themeColor="text1"/>
          <w:sz w:val="22"/>
          <w:szCs w:val="22"/>
        </w:rPr>
      </w:pPr>
      <w:r>
        <w:rPr>
          <w:rFonts w:ascii="Tahoma" w:hAnsi="Tahoma" w:cs="Tahoma"/>
          <w:bCs/>
          <w:color w:val="000000" w:themeColor="text1"/>
          <w:sz w:val="22"/>
          <w:szCs w:val="22"/>
        </w:rPr>
        <w:t>Tratándose de la importación de mercancías comprendidas en el “Listado de mercancías calificadas – Partida 00.01</w:t>
      </w:r>
      <w:r w:rsidR="00D35BFF">
        <w:rPr>
          <w:rFonts w:ascii="Tahoma" w:hAnsi="Tahoma" w:cs="Tahoma"/>
          <w:bCs/>
          <w:color w:val="000000" w:themeColor="text1"/>
          <w:sz w:val="22"/>
          <w:szCs w:val="22"/>
        </w:rPr>
        <w:t>”</w:t>
      </w:r>
      <w:r w:rsidR="00EA1864">
        <w:rPr>
          <w:rFonts w:ascii="Tahoma" w:hAnsi="Tahoma" w:cs="Tahoma"/>
          <w:bCs/>
          <w:color w:val="000000" w:themeColor="text1"/>
          <w:sz w:val="22"/>
          <w:szCs w:val="22"/>
        </w:rPr>
        <w:t>, además, d</w:t>
      </w:r>
      <w:r w:rsidR="00182285" w:rsidRPr="00182285">
        <w:rPr>
          <w:rFonts w:ascii="Tahoma" w:hAnsi="Tahoma" w:cs="Tahoma"/>
          <w:bCs/>
          <w:color w:val="000000" w:themeColor="text1"/>
          <w:sz w:val="22"/>
          <w:szCs w:val="22"/>
        </w:rPr>
        <w:t xml:space="preserve">eberá incorporarse como documento </w:t>
      </w:r>
      <w:r w:rsidR="00DC73DC">
        <w:rPr>
          <w:rFonts w:ascii="Tahoma" w:hAnsi="Tahoma" w:cs="Tahoma"/>
          <w:bCs/>
          <w:color w:val="000000" w:themeColor="text1"/>
          <w:sz w:val="22"/>
          <w:szCs w:val="22"/>
        </w:rPr>
        <w:t xml:space="preserve">de </w:t>
      </w:r>
      <w:r w:rsidR="00182285" w:rsidRPr="00182285">
        <w:rPr>
          <w:rFonts w:ascii="Tahoma" w:hAnsi="Tahoma" w:cs="Tahoma"/>
          <w:bCs/>
          <w:color w:val="000000" w:themeColor="text1"/>
          <w:sz w:val="22"/>
          <w:szCs w:val="22"/>
        </w:rPr>
        <w:t xml:space="preserve">base del despacho </w:t>
      </w:r>
      <w:r w:rsidR="00EA1864">
        <w:rPr>
          <w:rFonts w:ascii="Tahoma" w:hAnsi="Tahoma" w:cs="Tahoma"/>
          <w:bCs/>
          <w:color w:val="000000" w:themeColor="text1"/>
          <w:sz w:val="22"/>
          <w:szCs w:val="22"/>
        </w:rPr>
        <w:t>una D</w:t>
      </w:r>
      <w:r w:rsidR="00182285" w:rsidRPr="00182285">
        <w:rPr>
          <w:rFonts w:ascii="Tahoma" w:hAnsi="Tahoma" w:cs="Tahoma"/>
          <w:bCs/>
          <w:color w:val="000000" w:themeColor="text1"/>
          <w:sz w:val="22"/>
          <w:szCs w:val="22"/>
        </w:rPr>
        <w:t xml:space="preserve">eclaración Jurada del representante </w:t>
      </w:r>
      <w:r w:rsidR="00063EDB">
        <w:rPr>
          <w:rFonts w:ascii="Tahoma" w:hAnsi="Tahoma" w:cs="Tahoma"/>
          <w:bCs/>
          <w:color w:val="000000" w:themeColor="text1"/>
          <w:sz w:val="22"/>
          <w:szCs w:val="22"/>
        </w:rPr>
        <w:t xml:space="preserve">autorizado </w:t>
      </w:r>
      <w:r w:rsidR="00182285" w:rsidRPr="00182285">
        <w:rPr>
          <w:rFonts w:ascii="Tahoma" w:hAnsi="Tahoma" w:cs="Tahoma"/>
          <w:bCs/>
          <w:color w:val="000000" w:themeColor="text1"/>
          <w:sz w:val="22"/>
          <w:szCs w:val="22"/>
        </w:rPr>
        <w:t>de la institución</w:t>
      </w:r>
      <w:r w:rsidR="00063EDB">
        <w:rPr>
          <w:rFonts w:ascii="Tahoma" w:hAnsi="Tahoma" w:cs="Tahoma"/>
          <w:bCs/>
          <w:color w:val="000000" w:themeColor="text1"/>
          <w:sz w:val="22"/>
          <w:szCs w:val="22"/>
        </w:rPr>
        <w:t>, en la que:</w:t>
      </w:r>
    </w:p>
    <w:p w14:paraId="61A00C22" w14:textId="1831E250" w:rsidR="0043499C" w:rsidRDefault="00063EDB" w:rsidP="002D2F92">
      <w:pPr>
        <w:ind w:left="786"/>
        <w:jc w:val="both"/>
        <w:rPr>
          <w:rFonts w:ascii="Tahoma" w:hAnsi="Tahoma" w:cs="Tahoma"/>
          <w:bCs/>
          <w:color w:val="000000" w:themeColor="text1"/>
          <w:sz w:val="22"/>
          <w:szCs w:val="22"/>
        </w:rPr>
      </w:pPr>
      <w:r>
        <w:rPr>
          <w:rFonts w:ascii="Tahoma" w:hAnsi="Tahoma" w:cs="Tahoma"/>
          <w:bCs/>
          <w:color w:val="000000" w:themeColor="text1"/>
          <w:sz w:val="22"/>
          <w:szCs w:val="22"/>
        </w:rPr>
        <w:t xml:space="preserve"> </w:t>
      </w:r>
    </w:p>
    <w:p w14:paraId="3766280E" w14:textId="2207683B" w:rsidR="0043499C" w:rsidRDefault="00063EDB" w:rsidP="0043499C">
      <w:pPr>
        <w:pStyle w:val="Prrafodelista"/>
        <w:numPr>
          <w:ilvl w:val="0"/>
          <w:numId w:val="14"/>
        </w:numPr>
        <w:jc w:val="both"/>
        <w:rPr>
          <w:rFonts w:ascii="Tahoma" w:hAnsi="Tahoma" w:cs="Tahoma"/>
          <w:bCs/>
          <w:color w:val="000000" w:themeColor="text1"/>
          <w:sz w:val="22"/>
          <w:szCs w:val="22"/>
        </w:rPr>
      </w:pPr>
      <w:r w:rsidRPr="006E0602">
        <w:rPr>
          <w:rFonts w:ascii="Tahoma" w:hAnsi="Tahoma" w:cs="Tahoma"/>
          <w:bCs/>
          <w:color w:val="000000" w:themeColor="text1"/>
          <w:sz w:val="22"/>
          <w:szCs w:val="22"/>
        </w:rPr>
        <w:t>declare que la mercancía importada corresponde a una mercancía idéntica</w:t>
      </w:r>
      <w:r w:rsidR="0043499C" w:rsidRPr="006E0602">
        <w:rPr>
          <w:rFonts w:ascii="Tahoma" w:hAnsi="Tahoma" w:cs="Tahoma"/>
          <w:bCs/>
          <w:color w:val="000000" w:themeColor="text1"/>
          <w:sz w:val="22"/>
          <w:szCs w:val="22"/>
        </w:rPr>
        <w:t xml:space="preserve"> a una ya incluida en el referido Listado</w:t>
      </w:r>
      <w:r w:rsidRPr="006E0602">
        <w:rPr>
          <w:rFonts w:ascii="Tahoma" w:hAnsi="Tahoma" w:cs="Tahoma"/>
          <w:bCs/>
          <w:color w:val="000000" w:themeColor="text1"/>
          <w:sz w:val="22"/>
          <w:szCs w:val="22"/>
        </w:rPr>
        <w:t xml:space="preserve">, conforme a lo dispuesto en </w:t>
      </w:r>
      <w:r w:rsidR="002D2F92" w:rsidRPr="006E0602">
        <w:rPr>
          <w:rFonts w:ascii="Tahoma" w:hAnsi="Tahoma" w:cs="Tahoma"/>
          <w:bCs/>
          <w:color w:val="000000" w:themeColor="text1"/>
          <w:sz w:val="22"/>
          <w:szCs w:val="22"/>
        </w:rPr>
        <w:t>el numeral 5.2 del presente Anexo</w:t>
      </w:r>
      <w:r w:rsidR="004232E5" w:rsidRPr="006E0602">
        <w:rPr>
          <w:rFonts w:ascii="Tahoma" w:hAnsi="Tahoma" w:cs="Tahoma"/>
          <w:bCs/>
          <w:color w:val="000000" w:themeColor="text1"/>
          <w:sz w:val="22"/>
          <w:szCs w:val="22"/>
        </w:rPr>
        <w:t xml:space="preserve">; e </w:t>
      </w:r>
    </w:p>
    <w:p w14:paraId="1685F98C" w14:textId="77777777" w:rsidR="0043499C" w:rsidRPr="006E0602" w:rsidRDefault="0043499C" w:rsidP="006E0602">
      <w:pPr>
        <w:pStyle w:val="Prrafodelista"/>
        <w:ind w:left="1506"/>
        <w:jc w:val="both"/>
        <w:rPr>
          <w:rFonts w:ascii="Tahoma" w:hAnsi="Tahoma" w:cs="Tahoma"/>
          <w:bCs/>
          <w:color w:val="000000" w:themeColor="text1"/>
          <w:sz w:val="22"/>
          <w:szCs w:val="22"/>
        </w:rPr>
      </w:pPr>
    </w:p>
    <w:p w14:paraId="6175E3FE" w14:textId="11366E43" w:rsidR="00182285" w:rsidRPr="006E0602" w:rsidRDefault="004232E5" w:rsidP="006E0602">
      <w:pPr>
        <w:pStyle w:val="Prrafodelista"/>
        <w:numPr>
          <w:ilvl w:val="0"/>
          <w:numId w:val="14"/>
        </w:numPr>
        <w:jc w:val="both"/>
        <w:rPr>
          <w:rFonts w:ascii="Tahoma" w:hAnsi="Tahoma" w:cs="Tahoma"/>
          <w:bCs/>
          <w:color w:val="000000" w:themeColor="text1"/>
          <w:sz w:val="22"/>
          <w:szCs w:val="22"/>
        </w:rPr>
      </w:pPr>
      <w:r w:rsidRPr="006E0602">
        <w:rPr>
          <w:rFonts w:ascii="Tahoma" w:hAnsi="Tahoma" w:cs="Tahoma"/>
          <w:bCs/>
          <w:color w:val="000000" w:themeColor="text1"/>
          <w:sz w:val="22"/>
          <w:szCs w:val="22"/>
        </w:rPr>
        <w:t>indique el número y fecha de la resolución que calificó previamente como pertrecho o código asignado en el Listado. La falsedad en el contenido de la declaración dará lugar a hacer efectiva la responsabilidad de quien la hubiere efectuado.</w:t>
      </w:r>
      <w:r w:rsidR="00182285" w:rsidRPr="006E0602">
        <w:rPr>
          <w:rFonts w:ascii="Tahoma" w:hAnsi="Tahoma" w:cs="Tahoma"/>
          <w:bCs/>
          <w:color w:val="000000" w:themeColor="text1"/>
          <w:sz w:val="22"/>
          <w:szCs w:val="22"/>
        </w:rPr>
        <w:t xml:space="preserve"> </w:t>
      </w:r>
    </w:p>
    <w:p w14:paraId="3D2D31BC" w14:textId="77777777" w:rsidR="00F729A9" w:rsidRDefault="00F729A9" w:rsidP="00E04A52">
      <w:pPr>
        <w:ind w:left="786"/>
        <w:jc w:val="both"/>
        <w:rPr>
          <w:rFonts w:ascii="Tahoma" w:hAnsi="Tahoma" w:cs="Tahoma"/>
          <w:bCs/>
          <w:color w:val="000000" w:themeColor="text1"/>
          <w:sz w:val="22"/>
          <w:szCs w:val="22"/>
          <w:highlight w:val="yellow"/>
        </w:rPr>
      </w:pPr>
    </w:p>
    <w:p w14:paraId="279810B6" w14:textId="7D8046E8" w:rsidR="003559B5" w:rsidRPr="0086607F" w:rsidRDefault="003559B5" w:rsidP="00E04A52">
      <w:pPr>
        <w:ind w:left="786"/>
        <w:jc w:val="both"/>
        <w:rPr>
          <w:rFonts w:ascii="Tahoma" w:hAnsi="Tahoma" w:cs="Tahoma"/>
          <w:bCs/>
          <w:color w:val="000000" w:themeColor="text1"/>
          <w:sz w:val="22"/>
          <w:szCs w:val="22"/>
        </w:rPr>
      </w:pPr>
      <w:r w:rsidRPr="00DC73DC">
        <w:rPr>
          <w:rFonts w:ascii="Tahoma" w:hAnsi="Tahoma" w:cs="Tahoma"/>
          <w:bCs/>
          <w:color w:val="000000" w:themeColor="text1"/>
          <w:sz w:val="22"/>
          <w:szCs w:val="22"/>
        </w:rPr>
        <w:t xml:space="preserve">La Dirección Regional o Administración de Aduana </w:t>
      </w:r>
      <w:r w:rsidR="00D86CA4" w:rsidRPr="00DC73DC">
        <w:rPr>
          <w:rFonts w:ascii="Tahoma" w:hAnsi="Tahoma" w:cs="Tahoma"/>
          <w:bCs/>
          <w:color w:val="000000" w:themeColor="text1"/>
          <w:sz w:val="22"/>
          <w:szCs w:val="22"/>
        </w:rPr>
        <w:t xml:space="preserve">correspondiente, </w:t>
      </w:r>
      <w:r w:rsidR="00E242A2" w:rsidRPr="00DC73DC">
        <w:rPr>
          <w:rFonts w:ascii="Tahoma" w:hAnsi="Tahoma" w:cs="Tahoma"/>
          <w:bCs/>
          <w:color w:val="000000" w:themeColor="text1"/>
          <w:sz w:val="22"/>
          <w:szCs w:val="22"/>
        </w:rPr>
        <w:t xml:space="preserve">podrá requerir la documentación que conforma el despacho, </w:t>
      </w:r>
      <w:r w:rsidR="00D86CA4" w:rsidRPr="00DC73DC">
        <w:rPr>
          <w:rFonts w:ascii="Tahoma" w:hAnsi="Tahoma" w:cs="Tahoma"/>
          <w:bCs/>
          <w:color w:val="000000" w:themeColor="text1"/>
          <w:sz w:val="22"/>
          <w:szCs w:val="22"/>
        </w:rPr>
        <w:t>en el uso de sus facultades</w:t>
      </w:r>
      <w:r w:rsidR="00D45678" w:rsidRPr="00DC73DC">
        <w:rPr>
          <w:rFonts w:ascii="Tahoma" w:hAnsi="Tahoma" w:cs="Tahoma"/>
          <w:bCs/>
          <w:color w:val="000000" w:themeColor="text1"/>
          <w:sz w:val="22"/>
          <w:szCs w:val="22"/>
        </w:rPr>
        <w:t>.</w:t>
      </w:r>
    </w:p>
    <w:p w14:paraId="05EA369E" w14:textId="77777777" w:rsidR="00D92E6F" w:rsidRDefault="00D92E6F" w:rsidP="00D92E6F">
      <w:pPr>
        <w:ind w:left="426"/>
        <w:jc w:val="both"/>
        <w:rPr>
          <w:rFonts w:ascii="Tahoma" w:hAnsi="Tahoma" w:cs="Tahoma"/>
          <w:bCs/>
          <w:color w:val="000000" w:themeColor="text1"/>
          <w:sz w:val="22"/>
          <w:szCs w:val="22"/>
        </w:rPr>
      </w:pPr>
    </w:p>
    <w:p w14:paraId="21A09A60" w14:textId="77777777" w:rsidR="006E0602" w:rsidRDefault="006E0602" w:rsidP="00D92E6F">
      <w:pPr>
        <w:ind w:left="426"/>
        <w:jc w:val="both"/>
        <w:rPr>
          <w:rFonts w:ascii="Tahoma" w:hAnsi="Tahoma" w:cs="Tahoma"/>
          <w:bCs/>
          <w:color w:val="000000" w:themeColor="text1"/>
          <w:sz w:val="22"/>
          <w:szCs w:val="22"/>
        </w:rPr>
      </w:pPr>
    </w:p>
    <w:p w14:paraId="4CF43FF0" w14:textId="77777777" w:rsidR="006E0602" w:rsidRDefault="006E0602" w:rsidP="00D92E6F">
      <w:pPr>
        <w:ind w:left="426"/>
        <w:jc w:val="both"/>
        <w:rPr>
          <w:rFonts w:ascii="Tahoma" w:hAnsi="Tahoma" w:cs="Tahoma"/>
          <w:bCs/>
          <w:color w:val="000000" w:themeColor="text1"/>
          <w:sz w:val="22"/>
          <w:szCs w:val="22"/>
        </w:rPr>
      </w:pPr>
    </w:p>
    <w:p w14:paraId="6874486B" w14:textId="77777777" w:rsidR="00704523" w:rsidRPr="0086607F" w:rsidRDefault="00704523" w:rsidP="00F40CA2">
      <w:pPr>
        <w:pStyle w:val="Prrafodelista"/>
        <w:ind w:left="1571"/>
        <w:jc w:val="both"/>
        <w:rPr>
          <w:rFonts w:ascii="Tahoma" w:hAnsi="Tahoma" w:cs="Tahoma"/>
          <w:b/>
          <w:color w:val="000000" w:themeColor="text1"/>
          <w:sz w:val="22"/>
          <w:szCs w:val="22"/>
        </w:rPr>
      </w:pPr>
    </w:p>
    <w:p w14:paraId="77D4FB9B" w14:textId="659D34E2" w:rsidR="00475FB1" w:rsidRPr="0086607F" w:rsidRDefault="005662A1" w:rsidP="000615DC">
      <w:pPr>
        <w:pStyle w:val="Prrafodelista"/>
        <w:numPr>
          <w:ilvl w:val="0"/>
          <w:numId w:val="10"/>
        </w:numPr>
        <w:ind w:left="426" w:hanging="426"/>
        <w:jc w:val="both"/>
        <w:rPr>
          <w:rFonts w:ascii="Tahoma" w:hAnsi="Tahoma" w:cs="Tahoma"/>
          <w:b/>
          <w:color w:val="000000" w:themeColor="text1"/>
          <w:sz w:val="22"/>
          <w:szCs w:val="22"/>
        </w:rPr>
      </w:pPr>
      <w:r w:rsidRPr="0086607F">
        <w:rPr>
          <w:rFonts w:ascii="Tahoma" w:hAnsi="Tahoma" w:cs="Tahoma"/>
          <w:b/>
          <w:color w:val="000000" w:themeColor="text1"/>
          <w:sz w:val="22"/>
          <w:szCs w:val="22"/>
        </w:rPr>
        <w:t>Situación Excepcional</w:t>
      </w:r>
    </w:p>
    <w:p w14:paraId="2C3F3267" w14:textId="77777777" w:rsidR="00704523" w:rsidRPr="0086607F" w:rsidRDefault="00704523" w:rsidP="00F40CA2">
      <w:pPr>
        <w:pStyle w:val="Prrafodelista"/>
        <w:ind w:left="426"/>
        <w:jc w:val="both"/>
        <w:rPr>
          <w:rFonts w:ascii="Tahoma" w:hAnsi="Tahoma" w:cs="Tahoma"/>
          <w:b/>
          <w:color w:val="000000" w:themeColor="text1"/>
          <w:sz w:val="22"/>
          <w:szCs w:val="22"/>
        </w:rPr>
      </w:pPr>
    </w:p>
    <w:p w14:paraId="131A4155" w14:textId="35E5A37C" w:rsidR="008F707F" w:rsidRPr="0086607F" w:rsidRDefault="005D6674" w:rsidP="005662A1">
      <w:pPr>
        <w:pStyle w:val="Prrafodelista"/>
        <w:ind w:left="426"/>
        <w:jc w:val="both"/>
        <w:rPr>
          <w:rFonts w:ascii="Tahoma" w:hAnsi="Tahoma" w:cs="Tahoma"/>
          <w:bCs/>
          <w:color w:val="000000" w:themeColor="text1"/>
          <w:sz w:val="22"/>
          <w:szCs w:val="22"/>
          <w:lang w:val="es-MX"/>
        </w:rPr>
      </w:pPr>
      <w:r>
        <w:rPr>
          <w:rFonts w:ascii="Tahoma" w:hAnsi="Tahoma" w:cs="Tahoma"/>
          <w:bCs/>
          <w:color w:val="000000" w:themeColor="text1"/>
          <w:sz w:val="22"/>
          <w:szCs w:val="22"/>
          <w:lang w:val="es-MX"/>
        </w:rPr>
        <w:t>E</w:t>
      </w:r>
      <w:r w:rsidRPr="0086607F">
        <w:rPr>
          <w:rFonts w:ascii="Tahoma" w:hAnsi="Tahoma" w:cs="Tahoma"/>
          <w:bCs/>
          <w:color w:val="000000" w:themeColor="text1"/>
          <w:sz w:val="22"/>
          <w:szCs w:val="22"/>
          <w:lang w:val="es-MX"/>
        </w:rPr>
        <w:t>n las situaciones</w:t>
      </w:r>
      <w:r>
        <w:rPr>
          <w:rFonts w:ascii="Tahoma" w:hAnsi="Tahoma" w:cs="Tahoma"/>
          <w:bCs/>
          <w:color w:val="000000" w:themeColor="text1"/>
          <w:sz w:val="22"/>
          <w:szCs w:val="22"/>
          <w:lang w:val="es-MX"/>
        </w:rPr>
        <w:t xml:space="preserve"> excepcionales que se indican a continuación, l</w:t>
      </w:r>
      <w:r w:rsidR="009101CA" w:rsidRPr="0086607F">
        <w:rPr>
          <w:rFonts w:ascii="Tahoma" w:hAnsi="Tahoma" w:cs="Tahoma"/>
          <w:bCs/>
          <w:color w:val="000000" w:themeColor="text1"/>
          <w:sz w:val="22"/>
          <w:szCs w:val="22"/>
          <w:lang w:val="es-MX"/>
        </w:rPr>
        <w:t xml:space="preserve">as mercancías de la </w:t>
      </w:r>
      <w:proofErr w:type="spellStart"/>
      <w:r w:rsidR="0004251D" w:rsidRPr="0086607F">
        <w:rPr>
          <w:rFonts w:ascii="Tahoma" w:hAnsi="Tahoma" w:cs="Tahoma"/>
          <w:bCs/>
          <w:color w:val="000000" w:themeColor="text1"/>
          <w:sz w:val="22"/>
          <w:szCs w:val="22"/>
          <w:lang w:val="es-MX"/>
        </w:rPr>
        <w:t>subposición</w:t>
      </w:r>
      <w:proofErr w:type="spellEnd"/>
      <w:r w:rsidR="0004251D" w:rsidRPr="0086607F">
        <w:rPr>
          <w:rFonts w:ascii="Tahoma" w:hAnsi="Tahoma" w:cs="Tahoma"/>
          <w:bCs/>
          <w:color w:val="000000" w:themeColor="text1"/>
          <w:sz w:val="22"/>
          <w:szCs w:val="22"/>
          <w:lang w:val="es-MX"/>
        </w:rPr>
        <w:t xml:space="preserve"> </w:t>
      </w:r>
      <w:r w:rsidR="009101CA" w:rsidRPr="0086607F">
        <w:rPr>
          <w:rFonts w:ascii="Tahoma" w:hAnsi="Tahoma" w:cs="Tahoma"/>
          <w:bCs/>
          <w:color w:val="000000" w:themeColor="text1"/>
          <w:sz w:val="22"/>
          <w:szCs w:val="22"/>
          <w:lang w:val="es-MX"/>
        </w:rPr>
        <w:t>0001.01 serán desaduanadas sin sujeción a trámite aduanero o portuario alguno</w:t>
      </w:r>
      <w:r w:rsidR="008C0933" w:rsidRPr="0086607F">
        <w:rPr>
          <w:rFonts w:ascii="Tahoma" w:hAnsi="Tahoma" w:cs="Tahoma"/>
          <w:bCs/>
          <w:color w:val="000000" w:themeColor="text1"/>
          <w:sz w:val="22"/>
          <w:szCs w:val="22"/>
          <w:lang w:val="es-MX"/>
        </w:rPr>
        <w:t>,</w:t>
      </w:r>
      <w:r w:rsidR="009101CA" w:rsidRPr="0086607F">
        <w:rPr>
          <w:rFonts w:ascii="Tahoma" w:hAnsi="Tahoma" w:cs="Tahoma"/>
          <w:bCs/>
          <w:color w:val="000000" w:themeColor="text1"/>
          <w:sz w:val="22"/>
          <w:szCs w:val="22"/>
          <w:lang w:val="es-MX"/>
        </w:rPr>
        <w:t xml:space="preserve"> bastando para ello la simple petición escrita de la persona autorizada de la institución correspondiente</w:t>
      </w:r>
      <w:r w:rsidR="00AE7C8A" w:rsidRPr="0086607F">
        <w:rPr>
          <w:rFonts w:ascii="Tahoma" w:hAnsi="Tahoma" w:cs="Tahoma"/>
          <w:bCs/>
          <w:color w:val="000000" w:themeColor="text1"/>
          <w:sz w:val="22"/>
          <w:szCs w:val="22"/>
          <w:lang w:val="es-MX"/>
        </w:rPr>
        <w:t>:</w:t>
      </w:r>
    </w:p>
    <w:p w14:paraId="6527584F" w14:textId="56EB11E4" w:rsidR="00AE7C8A" w:rsidRPr="0086607F" w:rsidRDefault="00AE7C8A" w:rsidP="005662A1">
      <w:pPr>
        <w:pStyle w:val="Prrafodelista"/>
        <w:ind w:left="426"/>
        <w:jc w:val="both"/>
        <w:rPr>
          <w:rFonts w:ascii="Tahoma" w:hAnsi="Tahoma" w:cs="Tahoma"/>
          <w:bCs/>
          <w:color w:val="000000" w:themeColor="text1"/>
          <w:sz w:val="22"/>
          <w:szCs w:val="22"/>
          <w:lang w:val="es-MX"/>
        </w:rPr>
      </w:pPr>
      <w:r w:rsidRPr="0086607F">
        <w:rPr>
          <w:rFonts w:ascii="Tahoma" w:hAnsi="Tahoma" w:cs="Tahoma"/>
          <w:bCs/>
          <w:color w:val="000000" w:themeColor="text1"/>
          <w:sz w:val="22"/>
          <w:szCs w:val="22"/>
          <w:lang w:val="es-MX"/>
        </w:rPr>
        <w:t xml:space="preserve"> </w:t>
      </w:r>
    </w:p>
    <w:p w14:paraId="5128E70E" w14:textId="51EF2CFE" w:rsidR="00A17B4F" w:rsidRPr="0086607F" w:rsidRDefault="005662A1" w:rsidP="000615DC">
      <w:pPr>
        <w:pStyle w:val="Prrafodelista"/>
        <w:numPr>
          <w:ilvl w:val="0"/>
          <w:numId w:val="6"/>
        </w:numPr>
        <w:jc w:val="both"/>
        <w:rPr>
          <w:rFonts w:ascii="Tahoma" w:hAnsi="Tahoma" w:cs="Tahoma"/>
          <w:bCs/>
          <w:color w:val="000000" w:themeColor="text1"/>
          <w:sz w:val="22"/>
          <w:szCs w:val="22"/>
        </w:rPr>
      </w:pPr>
      <w:r w:rsidRPr="0086607F">
        <w:rPr>
          <w:rFonts w:ascii="Tahoma" w:hAnsi="Tahoma" w:cs="Tahoma"/>
          <w:bCs/>
          <w:color w:val="000000" w:themeColor="text1"/>
          <w:sz w:val="22"/>
          <w:szCs w:val="22"/>
          <w:lang w:val="es-MX"/>
        </w:rPr>
        <w:lastRenderedPageBreak/>
        <w:t xml:space="preserve">En caso de decretarse por el </w:t>
      </w:r>
      <w:r w:rsidR="00C9028C" w:rsidRPr="0086607F">
        <w:rPr>
          <w:rFonts w:ascii="Tahoma" w:hAnsi="Tahoma" w:cs="Tahoma"/>
          <w:bCs/>
          <w:color w:val="000000" w:themeColor="text1"/>
          <w:sz w:val="22"/>
          <w:szCs w:val="22"/>
          <w:lang w:val="es-MX"/>
        </w:rPr>
        <w:t>P</w:t>
      </w:r>
      <w:r w:rsidRPr="0086607F">
        <w:rPr>
          <w:rFonts w:ascii="Tahoma" w:hAnsi="Tahoma" w:cs="Tahoma"/>
          <w:bCs/>
          <w:color w:val="000000" w:themeColor="text1"/>
          <w:sz w:val="22"/>
          <w:szCs w:val="22"/>
          <w:lang w:val="es-MX"/>
        </w:rPr>
        <w:t xml:space="preserve">residente de la </w:t>
      </w:r>
      <w:r w:rsidR="00C9028C" w:rsidRPr="0086607F">
        <w:rPr>
          <w:rFonts w:ascii="Tahoma" w:hAnsi="Tahoma" w:cs="Tahoma"/>
          <w:bCs/>
          <w:color w:val="000000" w:themeColor="text1"/>
          <w:sz w:val="22"/>
          <w:szCs w:val="22"/>
          <w:lang w:val="es-MX"/>
        </w:rPr>
        <w:t>R</w:t>
      </w:r>
      <w:r w:rsidRPr="0086607F">
        <w:rPr>
          <w:rFonts w:ascii="Tahoma" w:hAnsi="Tahoma" w:cs="Tahoma"/>
          <w:bCs/>
          <w:color w:val="000000" w:themeColor="text1"/>
          <w:sz w:val="22"/>
          <w:szCs w:val="22"/>
          <w:lang w:val="es-MX"/>
        </w:rPr>
        <w:t>epública los estados de asamblea o de sitio</w:t>
      </w:r>
      <w:r w:rsidR="00A17B4F" w:rsidRPr="0086607F">
        <w:rPr>
          <w:rFonts w:ascii="Tahoma" w:hAnsi="Tahoma" w:cs="Tahoma"/>
          <w:bCs/>
          <w:color w:val="000000" w:themeColor="text1"/>
          <w:sz w:val="22"/>
          <w:szCs w:val="22"/>
          <w:lang w:val="es-MX"/>
        </w:rPr>
        <w:t>,</w:t>
      </w:r>
      <w:r w:rsidRPr="0086607F">
        <w:rPr>
          <w:rFonts w:ascii="Tahoma" w:hAnsi="Tahoma" w:cs="Tahoma"/>
          <w:bCs/>
          <w:color w:val="000000" w:themeColor="text1"/>
          <w:sz w:val="22"/>
          <w:szCs w:val="22"/>
          <w:lang w:val="es-MX"/>
        </w:rPr>
        <w:t xml:space="preserve"> y mientras duren dichos estados de excepción constitucional</w:t>
      </w:r>
      <w:r w:rsidR="003C604E" w:rsidRPr="0086607F">
        <w:rPr>
          <w:rFonts w:ascii="Tahoma" w:hAnsi="Tahoma" w:cs="Tahoma"/>
          <w:bCs/>
          <w:color w:val="000000" w:themeColor="text1"/>
          <w:sz w:val="22"/>
          <w:szCs w:val="22"/>
          <w:lang w:val="es-MX"/>
        </w:rPr>
        <w:t>.</w:t>
      </w:r>
    </w:p>
    <w:p w14:paraId="63B86EA8" w14:textId="77777777" w:rsidR="00704523" w:rsidRPr="0086607F" w:rsidRDefault="00704523" w:rsidP="00F40CA2">
      <w:pPr>
        <w:pStyle w:val="Prrafodelista"/>
        <w:ind w:left="786"/>
        <w:jc w:val="both"/>
        <w:rPr>
          <w:rFonts w:ascii="Tahoma" w:hAnsi="Tahoma" w:cs="Tahoma"/>
          <w:bCs/>
          <w:color w:val="000000" w:themeColor="text1"/>
          <w:sz w:val="22"/>
          <w:szCs w:val="22"/>
        </w:rPr>
      </w:pPr>
    </w:p>
    <w:p w14:paraId="0F00A3AA" w14:textId="2CF15CBA" w:rsidR="005662A1" w:rsidRPr="0086607F" w:rsidRDefault="00A17B4F" w:rsidP="000615DC">
      <w:pPr>
        <w:pStyle w:val="Prrafodelista"/>
        <w:numPr>
          <w:ilvl w:val="0"/>
          <w:numId w:val="6"/>
        </w:numPr>
        <w:jc w:val="both"/>
        <w:rPr>
          <w:rFonts w:ascii="Tahoma" w:hAnsi="Tahoma" w:cs="Tahoma"/>
          <w:bCs/>
          <w:color w:val="000000" w:themeColor="text1"/>
          <w:sz w:val="22"/>
          <w:szCs w:val="22"/>
        </w:rPr>
      </w:pPr>
      <w:r w:rsidRPr="0086607F">
        <w:rPr>
          <w:rFonts w:ascii="Tahoma" w:hAnsi="Tahoma" w:cs="Tahoma"/>
          <w:bCs/>
          <w:color w:val="000000" w:themeColor="text1"/>
          <w:sz w:val="22"/>
          <w:szCs w:val="22"/>
          <w:lang w:val="es-MX"/>
        </w:rPr>
        <w:t>E</w:t>
      </w:r>
      <w:r w:rsidR="009101CA" w:rsidRPr="0086607F">
        <w:rPr>
          <w:rFonts w:ascii="Tahoma" w:hAnsi="Tahoma" w:cs="Tahoma"/>
          <w:bCs/>
          <w:color w:val="000000" w:themeColor="text1"/>
          <w:sz w:val="22"/>
          <w:szCs w:val="22"/>
          <w:lang w:val="es-MX"/>
        </w:rPr>
        <w:t xml:space="preserve">n caso de que así lo disponga fundadamente el </w:t>
      </w:r>
      <w:r w:rsidRPr="0086607F">
        <w:rPr>
          <w:rFonts w:ascii="Tahoma" w:hAnsi="Tahoma" w:cs="Tahoma"/>
          <w:bCs/>
          <w:color w:val="000000" w:themeColor="text1"/>
          <w:sz w:val="22"/>
          <w:szCs w:val="22"/>
          <w:lang w:val="es-MX"/>
        </w:rPr>
        <w:t>M</w:t>
      </w:r>
      <w:r w:rsidR="009101CA" w:rsidRPr="0086607F">
        <w:rPr>
          <w:rFonts w:ascii="Tahoma" w:hAnsi="Tahoma" w:cs="Tahoma"/>
          <w:bCs/>
          <w:color w:val="000000" w:themeColor="text1"/>
          <w:sz w:val="22"/>
          <w:szCs w:val="22"/>
          <w:lang w:val="es-MX"/>
        </w:rPr>
        <w:t xml:space="preserve">inistro de </w:t>
      </w:r>
      <w:r w:rsidRPr="0086607F">
        <w:rPr>
          <w:rFonts w:ascii="Tahoma" w:hAnsi="Tahoma" w:cs="Tahoma"/>
          <w:bCs/>
          <w:color w:val="000000" w:themeColor="text1"/>
          <w:sz w:val="22"/>
          <w:szCs w:val="22"/>
          <w:lang w:val="es-MX"/>
        </w:rPr>
        <w:t>D</w:t>
      </w:r>
      <w:r w:rsidR="009101CA" w:rsidRPr="0086607F">
        <w:rPr>
          <w:rFonts w:ascii="Tahoma" w:hAnsi="Tahoma" w:cs="Tahoma"/>
          <w:bCs/>
          <w:color w:val="000000" w:themeColor="text1"/>
          <w:sz w:val="22"/>
          <w:szCs w:val="22"/>
          <w:lang w:val="es-MX"/>
        </w:rPr>
        <w:t xml:space="preserve">efensa </w:t>
      </w:r>
      <w:r w:rsidRPr="0086607F">
        <w:rPr>
          <w:rFonts w:ascii="Tahoma" w:hAnsi="Tahoma" w:cs="Tahoma"/>
          <w:bCs/>
          <w:color w:val="000000" w:themeColor="text1"/>
          <w:sz w:val="22"/>
          <w:szCs w:val="22"/>
          <w:lang w:val="es-MX"/>
        </w:rPr>
        <w:t>N</w:t>
      </w:r>
      <w:r w:rsidR="009101CA" w:rsidRPr="0086607F">
        <w:rPr>
          <w:rFonts w:ascii="Tahoma" w:hAnsi="Tahoma" w:cs="Tahoma"/>
          <w:bCs/>
          <w:color w:val="000000" w:themeColor="text1"/>
          <w:sz w:val="22"/>
          <w:szCs w:val="22"/>
          <w:lang w:val="es-MX"/>
        </w:rPr>
        <w:t>acional basado en especiales razones de seguridad nacional</w:t>
      </w:r>
      <w:r w:rsidR="00704523" w:rsidRPr="0086607F">
        <w:rPr>
          <w:rFonts w:ascii="Tahoma" w:hAnsi="Tahoma" w:cs="Tahoma"/>
          <w:bCs/>
          <w:color w:val="000000" w:themeColor="text1"/>
          <w:sz w:val="22"/>
          <w:szCs w:val="22"/>
          <w:lang w:val="es-MX"/>
        </w:rPr>
        <w:t>.</w:t>
      </w:r>
    </w:p>
    <w:p w14:paraId="753B5EDC" w14:textId="77777777" w:rsidR="001669CB" w:rsidRPr="0086607F" w:rsidRDefault="001669CB" w:rsidP="007E7BC0">
      <w:pPr>
        <w:jc w:val="both"/>
        <w:rPr>
          <w:rFonts w:ascii="Tahoma" w:hAnsi="Tahoma" w:cs="Tahoma"/>
          <w:color w:val="000000" w:themeColor="text1"/>
          <w:sz w:val="22"/>
          <w:szCs w:val="22"/>
        </w:rPr>
      </w:pPr>
    </w:p>
    <w:p w14:paraId="2A9D2AA1" w14:textId="6951C848" w:rsidR="00DD6C36" w:rsidRPr="0086607F" w:rsidRDefault="003374DD" w:rsidP="000615DC">
      <w:pPr>
        <w:numPr>
          <w:ilvl w:val="0"/>
          <w:numId w:val="10"/>
        </w:numPr>
        <w:spacing w:after="240"/>
        <w:ind w:left="426" w:hanging="426"/>
        <w:jc w:val="both"/>
        <w:rPr>
          <w:rFonts w:ascii="Tahoma" w:hAnsi="Tahoma" w:cs="Tahoma"/>
          <w:b/>
          <w:color w:val="000000" w:themeColor="text1"/>
          <w:sz w:val="22"/>
          <w:szCs w:val="22"/>
        </w:rPr>
      </w:pPr>
      <w:r>
        <w:rPr>
          <w:rFonts w:ascii="Tahoma" w:hAnsi="Tahoma" w:cs="Tahoma"/>
          <w:b/>
          <w:color w:val="000000" w:themeColor="text1"/>
          <w:sz w:val="22"/>
          <w:szCs w:val="22"/>
        </w:rPr>
        <w:t xml:space="preserve">Modificación o revocación </w:t>
      </w:r>
      <w:r w:rsidR="00066121" w:rsidRPr="0086607F">
        <w:rPr>
          <w:rFonts w:ascii="Tahoma" w:hAnsi="Tahoma" w:cs="Tahoma"/>
          <w:b/>
          <w:color w:val="000000" w:themeColor="text1"/>
          <w:sz w:val="22"/>
          <w:szCs w:val="22"/>
        </w:rPr>
        <w:t xml:space="preserve">de la </w:t>
      </w:r>
      <w:r w:rsidR="0045466F" w:rsidRPr="0086607F">
        <w:rPr>
          <w:rFonts w:ascii="Tahoma" w:hAnsi="Tahoma" w:cs="Tahoma"/>
          <w:b/>
          <w:color w:val="000000" w:themeColor="text1"/>
          <w:sz w:val="22"/>
          <w:szCs w:val="22"/>
        </w:rPr>
        <w:t>calificación</w:t>
      </w:r>
      <w:r w:rsidR="00D01E8C" w:rsidRPr="0086607F">
        <w:rPr>
          <w:rFonts w:ascii="Tahoma" w:hAnsi="Tahoma" w:cs="Tahoma"/>
          <w:b/>
          <w:color w:val="000000" w:themeColor="text1"/>
          <w:sz w:val="22"/>
          <w:szCs w:val="22"/>
        </w:rPr>
        <w:t xml:space="preserve"> </w:t>
      </w:r>
      <w:r w:rsidR="00D86E62">
        <w:rPr>
          <w:rFonts w:ascii="Tahoma" w:hAnsi="Tahoma" w:cs="Tahoma"/>
          <w:b/>
          <w:color w:val="000000" w:themeColor="text1"/>
          <w:sz w:val="22"/>
          <w:szCs w:val="22"/>
        </w:rPr>
        <w:t>como pertrecho de una mercancía</w:t>
      </w:r>
      <w:r w:rsidR="0023519F" w:rsidRPr="0086607F">
        <w:rPr>
          <w:rFonts w:ascii="Tahoma" w:hAnsi="Tahoma" w:cs="Tahoma"/>
          <w:b/>
          <w:color w:val="000000" w:themeColor="text1"/>
          <w:sz w:val="22"/>
          <w:szCs w:val="22"/>
        </w:rPr>
        <w:t xml:space="preserve"> </w:t>
      </w:r>
    </w:p>
    <w:p w14:paraId="3F416460" w14:textId="007DB699" w:rsidR="00C7724D" w:rsidRPr="0086607F" w:rsidRDefault="0045466F" w:rsidP="00EF4EEB">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La calificación de una mercancía en el “Listado de mercancías </w:t>
      </w:r>
      <w:r w:rsidR="007C7881">
        <w:rPr>
          <w:rFonts w:ascii="Tahoma" w:hAnsi="Tahoma" w:cs="Tahoma"/>
          <w:bCs/>
          <w:color w:val="000000" w:themeColor="text1"/>
          <w:sz w:val="22"/>
          <w:szCs w:val="22"/>
        </w:rPr>
        <w:t>calific</w:t>
      </w:r>
      <w:r w:rsidRPr="0086607F">
        <w:rPr>
          <w:rFonts w:ascii="Tahoma" w:hAnsi="Tahoma" w:cs="Tahoma"/>
          <w:bCs/>
          <w:color w:val="000000" w:themeColor="text1"/>
          <w:sz w:val="22"/>
          <w:szCs w:val="22"/>
        </w:rPr>
        <w:t xml:space="preserve">adas – </w:t>
      </w:r>
      <w:r w:rsidR="00D86E62">
        <w:rPr>
          <w:rFonts w:ascii="Tahoma" w:hAnsi="Tahoma" w:cs="Tahoma"/>
          <w:bCs/>
          <w:color w:val="000000" w:themeColor="text1"/>
          <w:sz w:val="22"/>
          <w:szCs w:val="22"/>
        </w:rPr>
        <w:t>P</w:t>
      </w:r>
      <w:r w:rsidRPr="0086607F">
        <w:rPr>
          <w:rFonts w:ascii="Tahoma" w:hAnsi="Tahoma" w:cs="Tahoma"/>
          <w:bCs/>
          <w:color w:val="000000" w:themeColor="text1"/>
          <w:sz w:val="22"/>
          <w:szCs w:val="22"/>
        </w:rPr>
        <w:t>artida 00.01” podrá</w:t>
      </w:r>
      <w:r w:rsidR="002E1727" w:rsidRPr="0086607F">
        <w:rPr>
          <w:rFonts w:ascii="Tahoma" w:hAnsi="Tahoma" w:cs="Tahoma"/>
          <w:bCs/>
          <w:color w:val="000000" w:themeColor="text1"/>
          <w:sz w:val="22"/>
          <w:szCs w:val="22"/>
        </w:rPr>
        <w:t xml:space="preserve"> ser modificada o dejada sin efecto por el</w:t>
      </w:r>
      <w:r w:rsidR="00C7724D" w:rsidRPr="0086607F">
        <w:rPr>
          <w:rFonts w:ascii="Tahoma" w:hAnsi="Tahoma" w:cs="Tahoma"/>
          <w:bCs/>
          <w:color w:val="000000" w:themeColor="text1"/>
          <w:sz w:val="22"/>
          <w:szCs w:val="22"/>
        </w:rPr>
        <w:t>/la Directora/a</w:t>
      </w:r>
      <w:r w:rsidR="002E1727" w:rsidRPr="0086607F">
        <w:rPr>
          <w:rFonts w:ascii="Tahoma" w:hAnsi="Tahoma" w:cs="Tahoma"/>
          <w:bCs/>
          <w:color w:val="000000" w:themeColor="text1"/>
          <w:sz w:val="22"/>
          <w:szCs w:val="22"/>
        </w:rPr>
        <w:t xml:space="preserve"> Nacional de Aduanas, de oficio o a </w:t>
      </w:r>
      <w:r w:rsidR="00D86E62">
        <w:rPr>
          <w:rFonts w:ascii="Tahoma" w:hAnsi="Tahoma" w:cs="Tahoma"/>
          <w:bCs/>
          <w:color w:val="000000" w:themeColor="text1"/>
          <w:sz w:val="22"/>
          <w:szCs w:val="22"/>
        </w:rPr>
        <w:t>petición de parte</w:t>
      </w:r>
      <w:r w:rsidR="002E1727" w:rsidRPr="0086607F">
        <w:rPr>
          <w:rFonts w:ascii="Tahoma" w:hAnsi="Tahoma" w:cs="Tahoma"/>
          <w:bCs/>
          <w:color w:val="000000" w:themeColor="text1"/>
          <w:sz w:val="22"/>
          <w:szCs w:val="22"/>
        </w:rPr>
        <w:t>, cuando concurra alguna de las siguientes causales:</w:t>
      </w:r>
    </w:p>
    <w:p w14:paraId="664C2CDA" w14:textId="77777777" w:rsidR="00C7724D" w:rsidRPr="0086607F" w:rsidRDefault="00C7724D" w:rsidP="00EF4EEB">
      <w:pPr>
        <w:ind w:left="426"/>
        <w:jc w:val="both"/>
        <w:rPr>
          <w:rFonts w:ascii="Tahoma" w:hAnsi="Tahoma" w:cs="Tahoma"/>
          <w:bCs/>
          <w:color w:val="000000" w:themeColor="text1"/>
          <w:sz w:val="22"/>
          <w:szCs w:val="22"/>
        </w:rPr>
      </w:pPr>
    </w:p>
    <w:p w14:paraId="00D2FFB8" w14:textId="4D8DC6CE" w:rsidR="0025275F" w:rsidRPr="0086607F" w:rsidRDefault="002E1727" w:rsidP="000615DC">
      <w:pPr>
        <w:pStyle w:val="Prrafodelista"/>
        <w:numPr>
          <w:ilvl w:val="0"/>
          <w:numId w:val="7"/>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Se hubiere fundado en un error manifiesto</w:t>
      </w:r>
      <w:r w:rsidR="00D35BFF">
        <w:rPr>
          <w:rFonts w:ascii="Tahoma" w:hAnsi="Tahoma" w:cs="Tahoma"/>
          <w:bCs/>
          <w:color w:val="000000" w:themeColor="text1"/>
          <w:sz w:val="22"/>
          <w:szCs w:val="22"/>
        </w:rPr>
        <w:t>;</w:t>
      </w:r>
    </w:p>
    <w:p w14:paraId="6299C412" w14:textId="5310B6DC" w:rsidR="00C7724D" w:rsidRPr="0086607F" w:rsidRDefault="002E1727" w:rsidP="000615DC">
      <w:pPr>
        <w:pStyle w:val="Prrafodelista"/>
        <w:numPr>
          <w:ilvl w:val="0"/>
          <w:numId w:val="7"/>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Resulte incompatible con el cumplimiento de una decisión o resolución judicial o con un cambio legislativo</w:t>
      </w:r>
      <w:r w:rsidR="00D35BFF">
        <w:rPr>
          <w:rFonts w:ascii="Tahoma" w:hAnsi="Tahoma" w:cs="Tahoma"/>
          <w:bCs/>
          <w:color w:val="000000" w:themeColor="text1"/>
          <w:sz w:val="22"/>
          <w:szCs w:val="22"/>
        </w:rPr>
        <w:t>;</w:t>
      </w:r>
    </w:p>
    <w:p w14:paraId="7960AD03" w14:textId="4343F096" w:rsidR="00C7724D" w:rsidRPr="0086607F" w:rsidRDefault="002E1727" w:rsidP="000615DC">
      <w:pPr>
        <w:pStyle w:val="Prrafodelista"/>
        <w:numPr>
          <w:ilvl w:val="0"/>
          <w:numId w:val="7"/>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Se hubiere emitido sobre la base de información falsa, proporcionada por el solicitante, o éste hubiere omitido incluir hechos o circunstancias relevantes o pertinentes, sin perjuicio de las sanciones a que hubiere lugar</w:t>
      </w:r>
      <w:r w:rsidR="00D35BFF">
        <w:rPr>
          <w:rFonts w:ascii="Tahoma" w:hAnsi="Tahoma" w:cs="Tahoma"/>
          <w:bCs/>
          <w:color w:val="000000" w:themeColor="text1"/>
          <w:sz w:val="22"/>
          <w:szCs w:val="22"/>
        </w:rPr>
        <w:t>; o,</w:t>
      </w:r>
    </w:p>
    <w:p w14:paraId="7FAB564F" w14:textId="73E8BFD3" w:rsidR="00C7724D" w:rsidRPr="0086607F" w:rsidRDefault="002E1727" w:rsidP="000615DC">
      <w:pPr>
        <w:pStyle w:val="Prrafodelista"/>
        <w:numPr>
          <w:ilvl w:val="0"/>
          <w:numId w:val="7"/>
        </w:numPr>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Se produzcan cambios en los hechos o circunstancias que motivaron la resolución o se tengan a la vista nuevos antecedentes.  </w:t>
      </w:r>
    </w:p>
    <w:p w14:paraId="17A49A18" w14:textId="77777777" w:rsidR="0059146F" w:rsidRPr="0086607F" w:rsidRDefault="0059146F" w:rsidP="00EF4EEB">
      <w:pPr>
        <w:ind w:left="426"/>
        <w:jc w:val="both"/>
        <w:rPr>
          <w:rFonts w:ascii="Tahoma" w:hAnsi="Tahoma" w:cs="Tahoma"/>
          <w:bCs/>
          <w:color w:val="000000" w:themeColor="text1"/>
          <w:sz w:val="22"/>
          <w:szCs w:val="22"/>
        </w:rPr>
      </w:pPr>
    </w:p>
    <w:p w14:paraId="292ED48D" w14:textId="1B39071B" w:rsidR="002E1727" w:rsidRDefault="002E1727" w:rsidP="00EF4EEB">
      <w:pPr>
        <w:ind w:left="426"/>
        <w:jc w:val="both"/>
        <w:rPr>
          <w:rFonts w:ascii="Tahoma" w:hAnsi="Tahoma" w:cs="Tahoma"/>
          <w:bCs/>
          <w:color w:val="000000" w:themeColor="text1"/>
          <w:sz w:val="22"/>
          <w:szCs w:val="22"/>
        </w:rPr>
      </w:pPr>
      <w:r w:rsidRPr="0086607F">
        <w:rPr>
          <w:rFonts w:ascii="Tahoma" w:hAnsi="Tahoma" w:cs="Tahoma"/>
          <w:bCs/>
          <w:color w:val="000000" w:themeColor="text1"/>
          <w:sz w:val="22"/>
          <w:szCs w:val="22"/>
        </w:rPr>
        <w:t xml:space="preserve">La resolución </w:t>
      </w:r>
      <w:r w:rsidR="00C7724D" w:rsidRPr="0086607F">
        <w:rPr>
          <w:rFonts w:ascii="Tahoma" w:hAnsi="Tahoma" w:cs="Tahoma"/>
          <w:bCs/>
          <w:color w:val="000000" w:themeColor="text1"/>
          <w:sz w:val="22"/>
          <w:szCs w:val="22"/>
        </w:rPr>
        <w:t>modificatoria o revocatoria</w:t>
      </w:r>
      <w:r w:rsidRPr="0086607F">
        <w:rPr>
          <w:rFonts w:ascii="Tahoma" w:hAnsi="Tahoma" w:cs="Tahoma"/>
          <w:bCs/>
          <w:color w:val="000000" w:themeColor="text1"/>
          <w:sz w:val="22"/>
          <w:szCs w:val="22"/>
        </w:rPr>
        <w:t xml:space="preserve"> será fundada y deberá, según la causal que se invoque, considerar todos los antecedentes y circunstancias que procedan, debiendo</w:t>
      </w:r>
      <w:r w:rsidR="003707A9" w:rsidRPr="0086607F">
        <w:rPr>
          <w:rFonts w:ascii="Tahoma" w:hAnsi="Tahoma" w:cs="Tahoma"/>
          <w:bCs/>
          <w:color w:val="000000" w:themeColor="text1"/>
          <w:sz w:val="22"/>
          <w:szCs w:val="22"/>
        </w:rPr>
        <w:t xml:space="preserve"> enviar copia de </w:t>
      </w:r>
      <w:r w:rsidR="001F4A33" w:rsidRPr="0086607F">
        <w:rPr>
          <w:rFonts w:ascii="Tahoma" w:hAnsi="Tahoma" w:cs="Tahoma"/>
          <w:bCs/>
          <w:color w:val="000000" w:themeColor="text1"/>
          <w:sz w:val="22"/>
          <w:szCs w:val="22"/>
        </w:rPr>
        <w:t>é</w:t>
      </w:r>
      <w:r w:rsidR="00B04571" w:rsidRPr="0086607F">
        <w:rPr>
          <w:rFonts w:ascii="Tahoma" w:hAnsi="Tahoma" w:cs="Tahoma"/>
          <w:bCs/>
          <w:color w:val="000000" w:themeColor="text1"/>
          <w:sz w:val="22"/>
          <w:szCs w:val="22"/>
        </w:rPr>
        <w:t>sta</w:t>
      </w:r>
      <w:r w:rsidR="003707A9" w:rsidRPr="0086607F">
        <w:rPr>
          <w:rFonts w:ascii="Tahoma" w:hAnsi="Tahoma" w:cs="Tahoma"/>
          <w:bCs/>
          <w:color w:val="000000" w:themeColor="text1"/>
          <w:sz w:val="22"/>
          <w:szCs w:val="22"/>
        </w:rPr>
        <w:t xml:space="preserve"> a las</w:t>
      </w:r>
      <w:r w:rsidRPr="0086607F">
        <w:rPr>
          <w:rFonts w:ascii="Tahoma" w:hAnsi="Tahoma" w:cs="Tahoma"/>
          <w:bCs/>
          <w:color w:val="000000" w:themeColor="text1"/>
          <w:sz w:val="22"/>
          <w:szCs w:val="22"/>
        </w:rPr>
        <w:t xml:space="preserve"> Subdirecci</w:t>
      </w:r>
      <w:r w:rsidR="003707A9" w:rsidRPr="0086607F">
        <w:rPr>
          <w:rFonts w:ascii="Tahoma" w:hAnsi="Tahoma" w:cs="Tahoma"/>
          <w:bCs/>
          <w:color w:val="000000" w:themeColor="text1"/>
          <w:sz w:val="22"/>
          <w:szCs w:val="22"/>
        </w:rPr>
        <w:t>ones</w:t>
      </w:r>
      <w:r w:rsidRPr="0086607F">
        <w:rPr>
          <w:rFonts w:ascii="Tahoma" w:hAnsi="Tahoma" w:cs="Tahoma"/>
          <w:bCs/>
          <w:color w:val="000000" w:themeColor="text1"/>
          <w:sz w:val="22"/>
          <w:szCs w:val="22"/>
        </w:rPr>
        <w:t xml:space="preserve"> de Fiscalización</w:t>
      </w:r>
      <w:r w:rsidR="003707A9" w:rsidRPr="0086607F">
        <w:rPr>
          <w:rFonts w:ascii="Tahoma" w:hAnsi="Tahoma" w:cs="Tahoma"/>
          <w:bCs/>
          <w:color w:val="000000" w:themeColor="text1"/>
          <w:sz w:val="22"/>
          <w:szCs w:val="22"/>
        </w:rPr>
        <w:t xml:space="preserve"> y Jurídica</w:t>
      </w:r>
      <w:r w:rsidRPr="0086607F">
        <w:rPr>
          <w:rFonts w:ascii="Tahoma" w:hAnsi="Tahoma" w:cs="Tahoma"/>
          <w:bCs/>
          <w:color w:val="000000" w:themeColor="text1"/>
          <w:sz w:val="22"/>
          <w:szCs w:val="22"/>
        </w:rPr>
        <w:t>.</w:t>
      </w:r>
    </w:p>
    <w:p w14:paraId="3C585747" w14:textId="77777777" w:rsidR="00FE5C81" w:rsidRDefault="00FE5C81" w:rsidP="00EF4EEB">
      <w:pPr>
        <w:ind w:left="426"/>
        <w:jc w:val="both"/>
        <w:rPr>
          <w:rFonts w:ascii="Tahoma" w:hAnsi="Tahoma" w:cs="Tahoma"/>
          <w:bCs/>
          <w:color w:val="000000" w:themeColor="text1"/>
          <w:sz w:val="22"/>
          <w:szCs w:val="22"/>
        </w:rPr>
      </w:pPr>
    </w:p>
    <w:p w14:paraId="718DD3A0" w14:textId="5ACE4937" w:rsidR="00FE5C81" w:rsidRDefault="00FE5C81" w:rsidP="00EF4EEB">
      <w:pPr>
        <w:ind w:left="426"/>
        <w:jc w:val="both"/>
        <w:rPr>
          <w:rFonts w:ascii="Tahoma" w:hAnsi="Tahoma" w:cs="Tahoma"/>
          <w:bCs/>
          <w:color w:val="000000" w:themeColor="text1"/>
          <w:sz w:val="22"/>
          <w:szCs w:val="22"/>
        </w:rPr>
      </w:pPr>
      <w:r>
        <w:rPr>
          <w:rFonts w:ascii="Tahoma" w:hAnsi="Tahoma" w:cs="Tahoma"/>
          <w:bCs/>
          <w:color w:val="000000" w:themeColor="text1"/>
          <w:sz w:val="22"/>
          <w:szCs w:val="22"/>
        </w:rPr>
        <w:t xml:space="preserve">La modificación o revocación </w:t>
      </w:r>
      <w:r w:rsidR="00CC587E">
        <w:rPr>
          <w:rFonts w:ascii="Tahoma" w:hAnsi="Tahoma" w:cs="Tahoma"/>
          <w:bCs/>
          <w:color w:val="000000" w:themeColor="text1"/>
          <w:sz w:val="22"/>
          <w:szCs w:val="22"/>
        </w:rPr>
        <w:t xml:space="preserve">de la calificación de una mercancía como pertrecho no afectará a las importaciones que se hubieren efectuado con anterioridad. En consecuencia, </w:t>
      </w:r>
      <w:r w:rsidR="0006655C">
        <w:rPr>
          <w:rFonts w:ascii="Tahoma" w:hAnsi="Tahoma" w:cs="Tahoma"/>
          <w:bCs/>
          <w:color w:val="000000" w:themeColor="text1"/>
          <w:sz w:val="22"/>
          <w:szCs w:val="22"/>
        </w:rPr>
        <w:t xml:space="preserve">la resolución respectiva solo tendrá efecto respecto de las futuras </w:t>
      </w:r>
      <w:r w:rsidR="00371E56">
        <w:rPr>
          <w:rFonts w:ascii="Tahoma" w:hAnsi="Tahoma" w:cs="Tahoma"/>
          <w:bCs/>
          <w:color w:val="000000" w:themeColor="text1"/>
          <w:sz w:val="22"/>
          <w:szCs w:val="22"/>
        </w:rPr>
        <w:t>solicitudes</w:t>
      </w:r>
      <w:r w:rsidR="008D2EF3">
        <w:rPr>
          <w:rFonts w:ascii="Tahoma" w:hAnsi="Tahoma" w:cs="Tahoma"/>
          <w:bCs/>
          <w:color w:val="000000" w:themeColor="text1"/>
          <w:sz w:val="22"/>
          <w:szCs w:val="22"/>
        </w:rPr>
        <w:t xml:space="preserve"> y resoluciones que se dicten. </w:t>
      </w:r>
    </w:p>
    <w:p w14:paraId="6C36DBF5" w14:textId="77777777" w:rsidR="00D02E69" w:rsidRDefault="00D02E69" w:rsidP="00EF4EEB">
      <w:pPr>
        <w:ind w:left="426"/>
        <w:jc w:val="both"/>
        <w:rPr>
          <w:rFonts w:ascii="Tahoma" w:hAnsi="Tahoma" w:cs="Tahoma"/>
          <w:bCs/>
          <w:color w:val="000000" w:themeColor="text1"/>
          <w:sz w:val="22"/>
          <w:szCs w:val="22"/>
        </w:rPr>
      </w:pPr>
    </w:p>
    <w:p w14:paraId="3DD6B8D5" w14:textId="7030B71C" w:rsidR="00D02E69" w:rsidRPr="0086607F" w:rsidRDefault="00D02E69" w:rsidP="00EF4EEB">
      <w:pPr>
        <w:ind w:left="426"/>
        <w:jc w:val="both"/>
        <w:rPr>
          <w:rFonts w:ascii="Tahoma" w:hAnsi="Tahoma" w:cs="Tahoma"/>
          <w:bCs/>
          <w:color w:val="000000" w:themeColor="text1"/>
          <w:sz w:val="22"/>
          <w:szCs w:val="22"/>
        </w:rPr>
      </w:pPr>
      <w:r>
        <w:rPr>
          <w:rFonts w:ascii="Tahoma" w:hAnsi="Tahoma" w:cs="Tahoma"/>
          <w:bCs/>
          <w:color w:val="000000" w:themeColor="text1"/>
          <w:sz w:val="22"/>
          <w:szCs w:val="22"/>
        </w:rPr>
        <w:t xml:space="preserve">Si a la fecha de notificación de la resolución modificatoria o revocatoria existieren mercancías </w:t>
      </w:r>
      <w:r w:rsidR="0043499C">
        <w:rPr>
          <w:rFonts w:ascii="Tahoma" w:hAnsi="Tahoma" w:cs="Tahoma"/>
          <w:bCs/>
          <w:color w:val="000000" w:themeColor="text1"/>
          <w:sz w:val="22"/>
          <w:szCs w:val="22"/>
        </w:rPr>
        <w:t xml:space="preserve">afectadas </w:t>
      </w:r>
      <w:r>
        <w:rPr>
          <w:rFonts w:ascii="Tahoma" w:hAnsi="Tahoma" w:cs="Tahoma"/>
          <w:bCs/>
          <w:color w:val="000000" w:themeColor="text1"/>
          <w:sz w:val="22"/>
          <w:szCs w:val="22"/>
        </w:rPr>
        <w:t xml:space="preserve">en tránsito, arribadas o almacenadas que aún no hayan sido debidamente importadas, la institución deberá informar dicha circunstancia al Departamento de </w:t>
      </w:r>
      <w:r w:rsidR="0043499C">
        <w:rPr>
          <w:rFonts w:ascii="Tahoma" w:hAnsi="Tahoma" w:cs="Tahoma"/>
          <w:bCs/>
          <w:color w:val="000000" w:themeColor="text1"/>
          <w:sz w:val="22"/>
          <w:szCs w:val="22"/>
        </w:rPr>
        <w:t>Regímenes</w:t>
      </w:r>
      <w:r>
        <w:rPr>
          <w:rFonts w:ascii="Tahoma" w:hAnsi="Tahoma" w:cs="Tahoma"/>
          <w:bCs/>
          <w:color w:val="000000" w:themeColor="text1"/>
          <w:sz w:val="22"/>
          <w:szCs w:val="22"/>
        </w:rPr>
        <w:t xml:space="preserve"> Especiales y Franquicias dentro del plazo de cinco días hábiles, a fin de que el Servicio determine la forma de regularización o régimen aplicable, según proceda. </w:t>
      </w:r>
    </w:p>
    <w:p w14:paraId="0DB1EB3F" w14:textId="77777777" w:rsidR="006F3BAA" w:rsidRDefault="006F3BAA" w:rsidP="006D2607">
      <w:pPr>
        <w:pStyle w:val="Prrafodelista"/>
        <w:ind w:left="426"/>
        <w:contextualSpacing w:val="0"/>
        <w:jc w:val="both"/>
        <w:rPr>
          <w:rFonts w:ascii="Tahoma" w:hAnsi="Tahoma" w:cs="Tahoma"/>
          <w:b/>
          <w:bCs/>
          <w:color w:val="000000" w:themeColor="text1"/>
          <w:sz w:val="22"/>
          <w:szCs w:val="22"/>
        </w:rPr>
      </w:pPr>
    </w:p>
    <w:p w14:paraId="18831D97" w14:textId="77777777" w:rsidR="00B55E9D" w:rsidRDefault="00B55E9D" w:rsidP="006D2607">
      <w:pPr>
        <w:pStyle w:val="Prrafodelista"/>
        <w:ind w:left="426"/>
        <w:contextualSpacing w:val="0"/>
        <w:jc w:val="both"/>
        <w:rPr>
          <w:rFonts w:ascii="Tahoma" w:hAnsi="Tahoma" w:cs="Tahoma"/>
          <w:b/>
          <w:bCs/>
          <w:color w:val="000000" w:themeColor="text1"/>
          <w:sz w:val="22"/>
          <w:szCs w:val="22"/>
        </w:rPr>
      </w:pPr>
    </w:p>
    <w:p w14:paraId="694BB399" w14:textId="096C6D78" w:rsidR="0099796B" w:rsidRDefault="006D4934" w:rsidP="000615DC">
      <w:pPr>
        <w:pStyle w:val="Prrafodelista"/>
        <w:numPr>
          <w:ilvl w:val="0"/>
          <w:numId w:val="10"/>
        </w:numPr>
        <w:ind w:left="426" w:hanging="426"/>
        <w:contextualSpacing w:val="0"/>
        <w:jc w:val="both"/>
        <w:rPr>
          <w:rFonts w:ascii="Tahoma" w:hAnsi="Tahoma" w:cs="Tahoma"/>
          <w:b/>
          <w:bCs/>
          <w:color w:val="000000" w:themeColor="text1"/>
          <w:sz w:val="22"/>
          <w:szCs w:val="22"/>
        </w:rPr>
      </w:pPr>
      <w:r>
        <w:rPr>
          <w:rFonts w:ascii="Tahoma" w:hAnsi="Tahoma" w:cs="Tahoma"/>
          <w:b/>
          <w:bCs/>
          <w:color w:val="000000" w:themeColor="text1"/>
          <w:sz w:val="22"/>
          <w:szCs w:val="22"/>
        </w:rPr>
        <w:t>F</w:t>
      </w:r>
      <w:r w:rsidR="008F2062">
        <w:rPr>
          <w:rFonts w:ascii="Tahoma" w:hAnsi="Tahoma" w:cs="Tahoma"/>
          <w:b/>
          <w:bCs/>
          <w:color w:val="000000" w:themeColor="text1"/>
          <w:sz w:val="22"/>
          <w:szCs w:val="22"/>
        </w:rPr>
        <w:t>acultades de fiscalización del Servicio Nacional de Aduanas</w:t>
      </w:r>
    </w:p>
    <w:p w14:paraId="6E3A78AC" w14:textId="77777777" w:rsidR="00BF7134" w:rsidRDefault="00BF7134" w:rsidP="00BF7134">
      <w:pPr>
        <w:pStyle w:val="Prrafodelista"/>
        <w:ind w:left="426"/>
        <w:contextualSpacing w:val="0"/>
        <w:jc w:val="both"/>
        <w:rPr>
          <w:rFonts w:ascii="Tahoma" w:hAnsi="Tahoma" w:cs="Tahoma"/>
          <w:b/>
          <w:bCs/>
          <w:color w:val="000000" w:themeColor="text1"/>
          <w:sz w:val="22"/>
          <w:szCs w:val="22"/>
        </w:rPr>
      </w:pPr>
    </w:p>
    <w:p w14:paraId="7AC7BF52" w14:textId="0C90E6F6" w:rsidR="00B51805" w:rsidRDefault="008F02F1" w:rsidP="008A2B7B">
      <w:pPr>
        <w:ind w:left="426"/>
        <w:jc w:val="both"/>
        <w:rPr>
          <w:rFonts w:ascii="Tahoma" w:hAnsi="Tahoma" w:cs="Tahoma"/>
          <w:color w:val="000000" w:themeColor="text1"/>
          <w:sz w:val="22"/>
          <w:szCs w:val="22"/>
        </w:rPr>
      </w:pPr>
      <w:r>
        <w:rPr>
          <w:rFonts w:ascii="Tahoma" w:hAnsi="Tahoma" w:cs="Tahoma"/>
          <w:color w:val="000000" w:themeColor="text1"/>
          <w:sz w:val="22"/>
          <w:szCs w:val="22"/>
        </w:rPr>
        <w:t>Cuando lo estime conveniente, e</w:t>
      </w:r>
      <w:r w:rsidR="00DA0C38">
        <w:rPr>
          <w:rFonts w:ascii="Tahoma" w:hAnsi="Tahoma" w:cs="Tahoma"/>
          <w:color w:val="000000" w:themeColor="text1"/>
          <w:sz w:val="22"/>
          <w:szCs w:val="22"/>
        </w:rPr>
        <w:t>l</w:t>
      </w:r>
      <w:r w:rsidR="00AC5623">
        <w:rPr>
          <w:rFonts w:ascii="Tahoma" w:hAnsi="Tahoma" w:cs="Tahoma"/>
          <w:color w:val="000000" w:themeColor="text1"/>
          <w:sz w:val="22"/>
          <w:szCs w:val="22"/>
        </w:rPr>
        <w:t>/la</w:t>
      </w:r>
      <w:r w:rsidR="00DA0C38">
        <w:rPr>
          <w:rFonts w:ascii="Tahoma" w:hAnsi="Tahoma" w:cs="Tahoma"/>
          <w:color w:val="000000" w:themeColor="text1"/>
          <w:sz w:val="22"/>
          <w:szCs w:val="22"/>
        </w:rPr>
        <w:t xml:space="preserve"> Director</w:t>
      </w:r>
      <w:r w:rsidR="00AC5623">
        <w:rPr>
          <w:rFonts w:ascii="Tahoma" w:hAnsi="Tahoma" w:cs="Tahoma"/>
          <w:color w:val="000000" w:themeColor="text1"/>
          <w:sz w:val="22"/>
          <w:szCs w:val="22"/>
        </w:rPr>
        <w:t>/a</w:t>
      </w:r>
      <w:r w:rsidR="00DA0C38">
        <w:rPr>
          <w:rFonts w:ascii="Tahoma" w:hAnsi="Tahoma" w:cs="Tahoma"/>
          <w:color w:val="000000" w:themeColor="text1"/>
          <w:sz w:val="22"/>
          <w:szCs w:val="22"/>
        </w:rPr>
        <w:t xml:space="preserve"> Regiona</w:t>
      </w:r>
      <w:r w:rsidR="005E6ADC">
        <w:rPr>
          <w:rFonts w:ascii="Tahoma" w:hAnsi="Tahoma" w:cs="Tahoma"/>
          <w:color w:val="000000" w:themeColor="text1"/>
          <w:sz w:val="22"/>
          <w:szCs w:val="22"/>
        </w:rPr>
        <w:t xml:space="preserve">l </w:t>
      </w:r>
      <w:r w:rsidR="001350E2">
        <w:rPr>
          <w:rFonts w:ascii="Tahoma" w:hAnsi="Tahoma" w:cs="Tahoma"/>
          <w:color w:val="000000" w:themeColor="text1"/>
          <w:sz w:val="22"/>
          <w:szCs w:val="22"/>
        </w:rPr>
        <w:t>o el</w:t>
      </w:r>
      <w:r w:rsidR="00AC5623">
        <w:rPr>
          <w:rFonts w:ascii="Tahoma" w:hAnsi="Tahoma" w:cs="Tahoma"/>
          <w:color w:val="000000" w:themeColor="text1"/>
          <w:sz w:val="22"/>
          <w:szCs w:val="22"/>
        </w:rPr>
        <w:t>/la</w:t>
      </w:r>
      <w:r w:rsidR="001350E2">
        <w:rPr>
          <w:rFonts w:ascii="Tahoma" w:hAnsi="Tahoma" w:cs="Tahoma"/>
          <w:color w:val="000000" w:themeColor="text1"/>
          <w:sz w:val="22"/>
          <w:szCs w:val="22"/>
        </w:rPr>
        <w:t xml:space="preserve"> Administrador</w:t>
      </w:r>
      <w:r w:rsidR="00AC5623">
        <w:rPr>
          <w:rFonts w:ascii="Tahoma" w:hAnsi="Tahoma" w:cs="Tahoma"/>
          <w:color w:val="000000" w:themeColor="text1"/>
          <w:sz w:val="22"/>
          <w:szCs w:val="22"/>
        </w:rPr>
        <w:t>/a</w:t>
      </w:r>
      <w:r w:rsidR="001350E2">
        <w:rPr>
          <w:rFonts w:ascii="Tahoma" w:hAnsi="Tahoma" w:cs="Tahoma"/>
          <w:color w:val="000000" w:themeColor="text1"/>
          <w:sz w:val="22"/>
          <w:szCs w:val="22"/>
        </w:rPr>
        <w:t xml:space="preserve"> de Aduana respectivo </w:t>
      </w:r>
      <w:r w:rsidR="00A10D38">
        <w:rPr>
          <w:rFonts w:ascii="Tahoma" w:hAnsi="Tahoma" w:cs="Tahoma"/>
          <w:color w:val="000000" w:themeColor="text1"/>
          <w:sz w:val="22"/>
          <w:szCs w:val="22"/>
        </w:rPr>
        <w:t xml:space="preserve">practicará las operaciones de examen </w:t>
      </w:r>
      <w:r w:rsidR="006D4934" w:rsidRPr="006D4934">
        <w:rPr>
          <w:rFonts w:ascii="Tahoma" w:hAnsi="Tahoma" w:cs="Tahoma"/>
          <w:color w:val="000000" w:themeColor="text1"/>
          <w:sz w:val="22"/>
          <w:szCs w:val="22"/>
        </w:rPr>
        <w:t>físico, revisión documental o aforo de</w:t>
      </w:r>
      <w:r w:rsidR="00A10D38">
        <w:rPr>
          <w:rFonts w:ascii="Tahoma" w:hAnsi="Tahoma" w:cs="Tahoma"/>
          <w:color w:val="000000" w:themeColor="text1"/>
          <w:sz w:val="22"/>
          <w:szCs w:val="22"/>
        </w:rPr>
        <w:t xml:space="preserve"> aquellos despachos que la institución </w:t>
      </w:r>
      <w:r w:rsidR="00B51805">
        <w:rPr>
          <w:rFonts w:ascii="Tahoma" w:hAnsi="Tahoma" w:cs="Tahoma"/>
          <w:color w:val="000000" w:themeColor="text1"/>
          <w:sz w:val="22"/>
          <w:szCs w:val="22"/>
        </w:rPr>
        <w:t xml:space="preserve">beneficiaria haya calificado </w:t>
      </w:r>
      <w:r w:rsidR="006D4934" w:rsidRPr="006D4934">
        <w:rPr>
          <w:rFonts w:ascii="Tahoma" w:hAnsi="Tahoma" w:cs="Tahoma"/>
          <w:color w:val="000000" w:themeColor="text1"/>
          <w:sz w:val="22"/>
          <w:szCs w:val="22"/>
        </w:rPr>
        <w:t>de carácter reservado</w:t>
      </w:r>
      <w:r>
        <w:rPr>
          <w:rFonts w:ascii="Tahoma" w:hAnsi="Tahoma" w:cs="Tahoma"/>
          <w:color w:val="000000" w:themeColor="text1"/>
          <w:sz w:val="22"/>
          <w:szCs w:val="22"/>
        </w:rPr>
        <w:t xml:space="preserve">. </w:t>
      </w:r>
      <w:r w:rsidR="00685CFB">
        <w:rPr>
          <w:rFonts w:ascii="Tahoma" w:hAnsi="Tahoma" w:cs="Tahoma"/>
          <w:color w:val="000000" w:themeColor="text1"/>
          <w:sz w:val="22"/>
          <w:szCs w:val="22"/>
        </w:rPr>
        <w:t xml:space="preserve">Cuando se disponga la práctica de alguna de estas operaciones se comunicará este hecho </w:t>
      </w:r>
      <w:r w:rsidR="007C4E79">
        <w:rPr>
          <w:rFonts w:ascii="Tahoma" w:hAnsi="Tahoma" w:cs="Tahoma"/>
          <w:color w:val="000000" w:themeColor="text1"/>
          <w:sz w:val="22"/>
          <w:szCs w:val="22"/>
        </w:rPr>
        <w:t xml:space="preserve">a la correspondiente institución, con el objeto de que ésta designe especialmente una persona que presencie </w:t>
      </w:r>
      <w:r w:rsidR="00753F29">
        <w:rPr>
          <w:rFonts w:ascii="Tahoma" w:hAnsi="Tahoma" w:cs="Tahoma"/>
          <w:color w:val="000000" w:themeColor="text1"/>
          <w:sz w:val="22"/>
          <w:szCs w:val="22"/>
        </w:rPr>
        <w:t xml:space="preserve">la inspección que se haga. </w:t>
      </w:r>
    </w:p>
    <w:p w14:paraId="3E991067" w14:textId="77777777" w:rsidR="00753F29" w:rsidRDefault="00753F29" w:rsidP="008A2B7B">
      <w:pPr>
        <w:ind w:left="426"/>
        <w:jc w:val="both"/>
        <w:rPr>
          <w:rFonts w:ascii="Tahoma" w:hAnsi="Tahoma" w:cs="Tahoma"/>
          <w:color w:val="000000" w:themeColor="text1"/>
          <w:sz w:val="22"/>
          <w:szCs w:val="22"/>
        </w:rPr>
      </w:pPr>
    </w:p>
    <w:p w14:paraId="4BD18B98" w14:textId="1D91F208" w:rsidR="006D4934" w:rsidRDefault="00753F29" w:rsidP="008A2B7B">
      <w:pPr>
        <w:ind w:left="426"/>
        <w:jc w:val="both"/>
        <w:rPr>
          <w:rFonts w:ascii="Tahoma" w:hAnsi="Tahoma" w:cs="Tahoma"/>
          <w:color w:val="000000" w:themeColor="text1"/>
          <w:sz w:val="22"/>
          <w:szCs w:val="22"/>
        </w:rPr>
      </w:pPr>
      <w:r>
        <w:rPr>
          <w:rFonts w:ascii="Tahoma" w:hAnsi="Tahoma" w:cs="Tahoma"/>
          <w:color w:val="000000" w:themeColor="text1"/>
          <w:sz w:val="22"/>
          <w:szCs w:val="22"/>
        </w:rPr>
        <w:t xml:space="preserve">En este caso, </w:t>
      </w:r>
      <w:r w:rsidR="006D4934" w:rsidRPr="006D4934">
        <w:rPr>
          <w:rFonts w:ascii="Tahoma" w:hAnsi="Tahoma" w:cs="Tahoma"/>
          <w:color w:val="000000" w:themeColor="text1"/>
          <w:sz w:val="22"/>
          <w:szCs w:val="22"/>
        </w:rPr>
        <w:t xml:space="preserve">los/as funcionarios/as que intervengan en </w:t>
      </w:r>
      <w:r w:rsidR="00DD0A85">
        <w:rPr>
          <w:rFonts w:ascii="Tahoma" w:hAnsi="Tahoma" w:cs="Tahoma"/>
          <w:color w:val="000000" w:themeColor="text1"/>
          <w:sz w:val="22"/>
          <w:szCs w:val="22"/>
        </w:rPr>
        <w:t>las</w:t>
      </w:r>
      <w:r w:rsidR="006D4934" w:rsidRPr="006D4934">
        <w:rPr>
          <w:rFonts w:ascii="Tahoma" w:hAnsi="Tahoma" w:cs="Tahoma"/>
          <w:color w:val="000000" w:themeColor="text1"/>
          <w:sz w:val="22"/>
          <w:szCs w:val="22"/>
        </w:rPr>
        <w:t xml:space="preserve"> operaciones</w:t>
      </w:r>
      <w:r w:rsidR="00AB7B93">
        <w:rPr>
          <w:rFonts w:ascii="Tahoma" w:hAnsi="Tahoma" w:cs="Tahoma"/>
          <w:color w:val="000000" w:themeColor="text1"/>
          <w:sz w:val="22"/>
          <w:szCs w:val="22"/>
        </w:rPr>
        <w:t xml:space="preserve"> señaladas en el inciso anterior</w:t>
      </w:r>
      <w:r w:rsidR="006D4934" w:rsidRPr="006D4934">
        <w:rPr>
          <w:rFonts w:ascii="Tahoma" w:hAnsi="Tahoma" w:cs="Tahoma"/>
          <w:color w:val="000000" w:themeColor="text1"/>
          <w:sz w:val="22"/>
          <w:szCs w:val="22"/>
        </w:rPr>
        <w:t xml:space="preserve">, aun cuando dejaren de serlo, deberán mantener secreto de </w:t>
      </w:r>
      <w:proofErr w:type="gramStart"/>
      <w:r w:rsidR="00AB7B93">
        <w:rPr>
          <w:rFonts w:ascii="Tahoma" w:hAnsi="Tahoma" w:cs="Tahoma"/>
          <w:color w:val="000000" w:themeColor="text1"/>
          <w:sz w:val="22"/>
          <w:szCs w:val="22"/>
        </w:rPr>
        <w:t>las mismas</w:t>
      </w:r>
      <w:proofErr w:type="gramEnd"/>
      <w:r w:rsidR="006D4934" w:rsidRPr="006D4934">
        <w:rPr>
          <w:rFonts w:ascii="Tahoma" w:hAnsi="Tahoma" w:cs="Tahoma"/>
          <w:color w:val="000000" w:themeColor="text1"/>
          <w:sz w:val="22"/>
          <w:szCs w:val="22"/>
        </w:rPr>
        <w:t xml:space="preserve"> y de su contenido, sin perjuicio de las decisiones que en uso de sus atribuciones adopte el Servicio Nacional de Aduanas.  </w:t>
      </w:r>
    </w:p>
    <w:p w14:paraId="07A806B2" w14:textId="77777777" w:rsidR="00F50CAA" w:rsidRDefault="00F50CAA" w:rsidP="008A2B7B">
      <w:pPr>
        <w:ind w:left="426"/>
        <w:jc w:val="both"/>
        <w:rPr>
          <w:rFonts w:ascii="Tahoma" w:hAnsi="Tahoma" w:cs="Tahoma"/>
          <w:color w:val="000000" w:themeColor="text1"/>
          <w:sz w:val="22"/>
          <w:szCs w:val="22"/>
        </w:rPr>
      </w:pPr>
    </w:p>
    <w:p w14:paraId="347AA93C" w14:textId="12DC3C50" w:rsidR="00F50CAA" w:rsidRDefault="00F50CAA" w:rsidP="008A2B7B">
      <w:pPr>
        <w:ind w:left="426"/>
        <w:jc w:val="both"/>
        <w:rPr>
          <w:rFonts w:ascii="Tahoma" w:hAnsi="Tahoma" w:cs="Tahoma"/>
          <w:color w:val="000000" w:themeColor="text1"/>
          <w:sz w:val="22"/>
          <w:szCs w:val="22"/>
        </w:rPr>
      </w:pPr>
      <w:r>
        <w:rPr>
          <w:rFonts w:ascii="Tahoma" w:hAnsi="Tahoma" w:cs="Tahoma"/>
          <w:color w:val="000000" w:themeColor="text1"/>
          <w:sz w:val="22"/>
          <w:szCs w:val="22"/>
        </w:rPr>
        <w:t xml:space="preserve">Tratándose de la importación de mercancías comprendidas en el “Listado </w:t>
      </w:r>
      <w:r w:rsidRPr="00F50CAA">
        <w:rPr>
          <w:rFonts w:ascii="Tahoma" w:hAnsi="Tahoma" w:cs="Tahoma"/>
          <w:color w:val="000000" w:themeColor="text1"/>
          <w:sz w:val="22"/>
          <w:szCs w:val="22"/>
        </w:rPr>
        <w:t xml:space="preserve">de mercancías </w:t>
      </w:r>
      <w:r w:rsidR="007C7881">
        <w:rPr>
          <w:rFonts w:ascii="Tahoma" w:hAnsi="Tahoma" w:cs="Tahoma"/>
          <w:color w:val="000000" w:themeColor="text1"/>
          <w:sz w:val="22"/>
          <w:szCs w:val="22"/>
        </w:rPr>
        <w:t>califica</w:t>
      </w:r>
      <w:r w:rsidRPr="00F50CAA">
        <w:rPr>
          <w:rFonts w:ascii="Tahoma" w:hAnsi="Tahoma" w:cs="Tahoma"/>
          <w:color w:val="000000" w:themeColor="text1"/>
          <w:sz w:val="22"/>
          <w:szCs w:val="22"/>
        </w:rPr>
        <w:t>das – Partida 00.01”</w:t>
      </w:r>
      <w:r w:rsidR="00F413B8">
        <w:rPr>
          <w:rFonts w:ascii="Tahoma" w:hAnsi="Tahoma" w:cs="Tahoma"/>
          <w:color w:val="000000" w:themeColor="text1"/>
          <w:sz w:val="22"/>
          <w:szCs w:val="22"/>
        </w:rPr>
        <w:t>, el</w:t>
      </w:r>
      <w:r w:rsidR="00D529FB">
        <w:rPr>
          <w:rFonts w:ascii="Tahoma" w:hAnsi="Tahoma" w:cs="Tahoma"/>
          <w:color w:val="000000" w:themeColor="text1"/>
          <w:sz w:val="22"/>
          <w:szCs w:val="22"/>
        </w:rPr>
        <w:t xml:space="preserve">/la </w:t>
      </w:r>
      <w:proofErr w:type="gramStart"/>
      <w:r w:rsidR="005C1223">
        <w:rPr>
          <w:rFonts w:ascii="Tahoma" w:hAnsi="Tahoma" w:cs="Tahoma"/>
          <w:color w:val="000000" w:themeColor="text1"/>
          <w:sz w:val="22"/>
          <w:szCs w:val="22"/>
        </w:rPr>
        <w:t>D</w:t>
      </w:r>
      <w:r w:rsidR="00D529FB">
        <w:rPr>
          <w:rFonts w:ascii="Tahoma" w:hAnsi="Tahoma" w:cs="Tahoma"/>
          <w:color w:val="000000" w:themeColor="text1"/>
          <w:sz w:val="22"/>
          <w:szCs w:val="22"/>
        </w:rPr>
        <w:t>irector</w:t>
      </w:r>
      <w:proofErr w:type="gramEnd"/>
      <w:r w:rsidR="00D529FB">
        <w:rPr>
          <w:rFonts w:ascii="Tahoma" w:hAnsi="Tahoma" w:cs="Tahoma"/>
          <w:color w:val="000000" w:themeColor="text1"/>
          <w:sz w:val="22"/>
          <w:szCs w:val="22"/>
        </w:rPr>
        <w:t>/a</w:t>
      </w:r>
      <w:r w:rsidR="00F413B8">
        <w:rPr>
          <w:rFonts w:ascii="Tahoma" w:hAnsi="Tahoma" w:cs="Tahoma"/>
          <w:color w:val="000000" w:themeColor="text1"/>
          <w:sz w:val="22"/>
          <w:szCs w:val="22"/>
        </w:rPr>
        <w:t xml:space="preserve"> Regional </w:t>
      </w:r>
      <w:r w:rsidR="00D529FB">
        <w:rPr>
          <w:rFonts w:ascii="Tahoma" w:hAnsi="Tahoma" w:cs="Tahoma"/>
          <w:color w:val="000000" w:themeColor="text1"/>
          <w:sz w:val="22"/>
          <w:szCs w:val="22"/>
        </w:rPr>
        <w:t>o Administrador/a de Aduanas respectivo,</w:t>
      </w:r>
      <w:r w:rsidR="005C1223">
        <w:rPr>
          <w:rFonts w:ascii="Tahoma" w:hAnsi="Tahoma" w:cs="Tahoma"/>
          <w:color w:val="000000" w:themeColor="text1"/>
          <w:sz w:val="22"/>
          <w:szCs w:val="22"/>
        </w:rPr>
        <w:t xml:space="preserve"> deberá ejercer las facultades de fiscalización al objeto de determinar que efectivamente se trate de mercancías </w:t>
      </w:r>
      <w:r w:rsidR="00DE7FA1">
        <w:rPr>
          <w:rFonts w:ascii="Tahoma" w:hAnsi="Tahoma" w:cs="Tahoma"/>
          <w:color w:val="000000" w:themeColor="text1"/>
          <w:sz w:val="22"/>
          <w:szCs w:val="22"/>
        </w:rPr>
        <w:t xml:space="preserve">idénticas a las previamente calificadas </w:t>
      </w:r>
      <w:r w:rsidR="004232E5">
        <w:rPr>
          <w:rFonts w:ascii="Tahoma" w:hAnsi="Tahoma" w:cs="Tahoma"/>
          <w:color w:val="000000" w:themeColor="text1"/>
          <w:sz w:val="22"/>
          <w:szCs w:val="22"/>
        </w:rPr>
        <w:t>e incorporadas al Listado.”</w:t>
      </w:r>
      <w:r w:rsidR="00DE7FA1">
        <w:rPr>
          <w:rFonts w:ascii="Tahoma" w:hAnsi="Tahoma" w:cs="Tahoma"/>
          <w:color w:val="000000" w:themeColor="text1"/>
          <w:sz w:val="22"/>
          <w:szCs w:val="22"/>
        </w:rPr>
        <w:t xml:space="preserve"> </w:t>
      </w:r>
    </w:p>
    <w:p w14:paraId="66808F94" w14:textId="77777777" w:rsidR="003F46AE" w:rsidRDefault="003F46AE" w:rsidP="008A2B7B">
      <w:pPr>
        <w:ind w:left="426"/>
        <w:jc w:val="both"/>
        <w:rPr>
          <w:rFonts w:ascii="Tahoma" w:hAnsi="Tahoma" w:cs="Tahoma"/>
          <w:color w:val="000000" w:themeColor="text1"/>
          <w:sz w:val="22"/>
          <w:szCs w:val="22"/>
        </w:rPr>
      </w:pPr>
    </w:p>
    <w:p w14:paraId="7A3CA0BC" w14:textId="77777777" w:rsidR="0082532B" w:rsidRDefault="0082532B" w:rsidP="008A2B7B">
      <w:pPr>
        <w:ind w:left="426"/>
        <w:jc w:val="both"/>
        <w:rPr>
          <w:rFonts w:ascii="Tahoma" w:hAnsi="Tahoma" w:cs="Tahoma"/>
          <w:color w:val="000000" w:themeColor="text1"/>
          <w:sz w:val="22"/>
          <w:szCs w:val="22"/>
        </w:rPr>
      </w:pPr>
    </w:p>
    <w:p w14:paraId="40B28F3D" w14:textId="390C6EFF" w:rsidR="003F46AE" w:rsidRPr="00F14366" w:rsidRDefault="003F46AE" w:rsidP="000615DC">
      <w:pPr>
        <w:pStyle w:val="Prrafodelista"/>
        <w:numPr>
          <w:ilvl w:val="0"/>
          <w:numId w:val="10"/>
        </w:numPr>
        <w:ind w:left="426" w:hanging="426"/>
        <w:jc w:val="both"/>
        <w:rPr>
          <w:rFonts w:ascii="Tahoma" w:hAnsi="Tahoma" w:cs="Tahoma"/>
          <w:b/>
          <w:bCs/>
          <w:color w:val="000000" w:themeColor="text1"/>
          <w:sz w:val="22"/>
          <w:szCs w:val="22"/>
        </w:rPr>
      </w:pPr>
      <w:r w:rsidRPr="00F14366">
        <w:rPr>
          <w:rFonts w:ascii="Tahoma" w:hAnsi="Tahoma" w:cs="Tahoma"/>
          <w:b/>
          <w:bCs/>
          <w:color w:val="000000" w:themeColor="text1"/>
          <w:sz w:val="22"/>
          <w:szCs w:val="22"/>
        </w:rPr>
        <w:t>Deberes y responsabilidades de</w:t>
      </w:r>
      <w:r w:rsidR="00F14366" w:rsidRPr="00F14366">
        <w:rPr>
          <w:rFonts w:ascii="Tahoma" w:hAnsi="Tahoma" w:cs="Tahoma"/>
          <w:b/>
          <w:bCs/>
          <w:color w:val="000000" w:themeColor="text1"/>
          <w:sz w:val="22"/>
          <w:szCs w:val="22"/>
        </w:rPr>
        <w:t>l personal del Servicio Nacional de Aduanas</w:t>
      </w:r>
    </w:p>
    <w:p w14:paraId="7AD51C57" w14:textId="77777777" w:rsidR="00DE3327" w:rsidRDefault="00DE3327" w:rsidP="00DE3327">
      <w:pPr>
        <w:jc w:val="both"/>
        <w:rPr>
          <w:rFonts w:ascii="Tahoma" w:hAnsi="Tahoma" w:cs="Tahoma"/>
          <w:b/>
          <w:bCs/>
          <w:color w:val="000000" w:themeColor="text1"/>
          <w:sz w:val="22"/>
          <w:szCs w:val="22"/>
        </w:rPr>
      </w:pPr>
    </w:p>
    <w:p w14:paraId="05B95FB0" w14:textId="27646073" w:rsidR="00DE3327" w:rsidRPr="00AB627C" w:rsidRDefault="00AB627C" w:rsidP="00DE3327">
      <w:pPr>
        <w:ind w:left="426"/>
        <w:jc w:val="both"/>
        <w:rPr>
          <w:rFonts w:ascii="Tahoma" w:hAnsi="Tahoma" w:cs="Tahoma"/>
          <w:color w:val="000000" w:themeColor="text1"/>
          <w:sz w:val="22"/>
          <w:szCs w:val="22"/>
          <w:lang w:val="es-ES"/>
        </w:rPr>
      </w:pPr>
      <w:r>
        <w:rPr>
          <w:rFonts w:ascii="Tahoma" w:hAnsi="Tahoma" w:cs="Tahoma"/>
          <w:color w:val="000000" w:themeColor="text1"/>
          <w:sz w:val="22"/>
          <w:szCs w:val="22"/>
          <w:lang w:val="es-ES"/>
        </w:rPr>
        <w:lastRenderedPageBreak/>
        <w:t>E</w:t>
      </w:r>
      <w:r w:rsidR="00DE3327" w:rsidRPr="00AB627C">
        <w:rPr>
          <w:rFonts w:ascii="Tahoma" w:hAnsi="Tahoma" w:cs="Tahoma"/>
          <w:color w:val="000000" w:themeColor="text1"/>
          <w:sz w:val="22"/>
          <w:szCs w:val="22"/>
          <w:lang w:val="es-ES"/>
        </w:rPr>
        <w:t>l</w:t>
      </w:r>
      <w:r>
        <w:rPr>
          <w:rFonts w:ascii="Tahoma" w:hAnsi="Tahoma" w:cs="Tahoma"/>
          <w:color w:val="000000" w:themeColor="text1"/>
          <w:sz w:val="22"/>
          <w:szCs w:val="22"/>
          <w:lang w:val="es-ES"/>
        </w:rPr>
        <w:t>/la</w:t>
      </w:r>
      <w:r w:rsidR="00DE3327" w:rsidRPr="00AB627C">
        <w:rPr>
          <w:rFonts w:ascii="Tahoma" w:hAnsi="Tahoma" w:cs="Tahoma"/>
          <w:color w:val="000000" w:themeColor="text1"/>
          <w:sz w:val="22"/>
          <w:szCs w:val="22"/>
          <w:lang w:val="es-ES"/>
        </w:rPr>
        <w:t xml:space="preserve"> funcionario</w:t>
      </w:r>
      <w:r>
        <w:rPr>
          <w:rFonts w:ascii="Tahoma" w:hAnsi="Tahoma" w:cs="Tahoma"/>
          <w:color w:val="000000" w:themeColor="text1"/>
          <w:sz w:val="22"/>
          <w:szCs w:val="22"/>
          <w:lang w:val="es-ES"/>
        </w:rPr>
        <w:t>/a</w:t>
      </w:r>
      <w:r w:rsidR="00DE3327" w:rsidRPr="00AB627C">
        <w:rPr>
          <w:rFonts w:ascii="Tahoma" w:hAnsi="Tahoma" w:cs="Tahoma"/>
          <w:color w:val="000000" w:themeColor="text1"/>
          <w:sz w:val="22"/>
          <w:szCs w:val="22"/>
          <w:lang w:val="es-ES"/>
        </w:rPr>
        <w:t xml:space="preserve"> de </w:t>
      </w:r>
      <w:r>
        <w:rPr>
          <w:rFonts w:ascii="Tahoma" w:hAnsi="Tahoma" w:cs="Tahoma"/>
          <w:color w:val="000000" w:themeColor="text1"/>
          <w:sz w:val="22"/>
          <w:szCs w:val="22"/>
          <w:lang w:val="es-ES"/>
        </w:rPr>
        <w:t>A</w:t>
      </w:r>
      <w:r w:rsidR="00DE3327" w:rsidRPr="00AB627C">
        <w:rPr>
          <w:rFonts w:ascii="Tahoma" w:hAnsi="Tahoma" w:cs="Tahoma"/>
          <w:color w:val="000000" w:themeColor="text1"/>
          <w:sz w:val="22"/>
          <w:szCs w:val="22"/>
          <w:lang w:val="es-ES"/>
        </w:rPr>
        <w:t>duanas que divulgue</w:t>
      </w:r>
      <w:r w:rsidR="002135B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entregue o comunique a personas no autorizadas</w:t>
      </w:r>
      <w:r w:rsidR="002135B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información</w:t>
      </w:r>
      <w:r w:rsidR="002135B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antecedentes</w:t>
      </w:r>
      <w:r w:rsidR="002135B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documentos o escritos de las operaciones a que se refiere el </w:t>
      </w:r>
      <w:r w:rsidR="00536538">
        <w:rPr>
          <w:rFonts w:ascii="Tahoma" w:hAnsi="Tahoma" w:cs="Tahoma"/>
          <w:color w:val="000000" w:themeColor="text1"/>
          <w:sz w:val="22"/>
          <w:szCs w:val="22"/>
          <w:lang w:val="es-ES"/>
        </w:rPr>
        <w:t>numeral precedente;</w:t>
      </w:r>
      <w:r w:rsidR="00DE3327" w:rsidRPr="00AB627C">
        <w:rPr>
          <w:rFonts w:ascii="Tahoma" w:hAnsi="Tahoma" w:cs="Tahoma"/>
          <w:color w:val="000000" w:themeColor="text1"/>
          <w:sz w:val="22"/>
          <w:szCs w:val="22"/>
          <w:lang w:val="es-ES"/>
        </w:rPr>
        <w:t xml:space="preserve"> o que divulgue</w:t>
      </w:r>
      <w:r w:rsidR="0053653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entregue o comunique a personas no autorizadas datos</w:t>
      </w:r>
      <w:r w:rsidR="00F50938">
        <w:rPr>
          <w:rFonts w:ascii="Tahoma" w:hAnsi="Tahoma" w:cs="Tahoma"/>
          <w:color w:val="000000" w:themeColor="text1"/>
          <w:sz w:val="22"/>
          <w:szCs w:val="22"/>
          <w:lang w:val="es-ES"/>
        </w:rPr>
        <w:t>,</w:t>
      </w:r>
      <w:r w:rsidR="00DE3327" w:rsidRPr="00AB627C">
        <w:rPr>
          <w:rFonts w:ascii="Tahoma" w:hAnsi="Tahoma" w:cs="Tahoma"/>
          <w:color w:val="000000" w:themeColor="text1"/>
          <w:sz w:val="22"/>
          <w:szCs w:val="22"/>
          <w:lang w:val="es-ES"/>
        </w:rPr>
        <w:t xml:space="preserve"> noticias o informaciones extraídos de ellos</w:t>
      </w:r>
      <w:r w:rsidR="00F50938">
        <w:rPr>
          <w:rFonts w:ascii="Tahoma" w:hAnsi="Tahoma" w:cs="Tahoma"/>
          <w:color w:val="000000" w:themeColor="text1"/>
          <w:sz w:val="22"/>
          <w:szCs w:val="22"/>
          <w:lang w:val="es-ES"/>
        </w:rPr>
        <w:t>,</w:t>
      </w:r>
      <w:r w:rsidRPr="00AB627C">
        <w:rPr>
          <w:rFonts w:ascii="Tahoma" w:hAnsi="Tahoma" w:cs="Tahoma"/>
          <w:color w:val="000000" w:themeColor="text1"/>
          <w:sz w:val="22"/>
          <w:szCs w:val="22"/>
          <w:lang w:val="es-ES"/>
        </w:rPr>
        <w:t xml:space="preserve"> que le hayan sido confiados o que de ellos haya tomado conocimiento con motivo de las funciones que ejerza o haya ejercido anteriormente</w:t>
      </w:r>
      <w:r w:rsidR="00F50938">
        <w:rPr>
          <w:rFonts w:ascii="Tahoma" w:hAnsi="Tahoma" w:cs="Tahoma"/>
          <w:color w:val="000000" w:themeColor="text1"/>
          <w:sz w:val="22"/>
          <w:szCs w:val="22"/>
          <w:lang w:val="es-ES"/>
        </w:rPr>
        <w:t>,</w:t>
      </w:r>
      <w:r w:rsidRPr="00AB627C">
        <w:rPr>
          <w:rFonts w:ascii="Tahoma" w:hAnsi="Tahoma" w:cs="Tahoma"/>
          <w:color w:val="000000" w:themeColor="text1"/>
          <w:sz w:val="22"/>
          <w:szCs w:val="22"/>
          <w:lang w:val="es-ES"/>
        </w:rPr>
        <w:t xml:space="preserve"> será castigado con la pena de reclusión menor en su grado medio a reclusión mayor en su grado mínimo e inhabilitación especial temporal de cargos y oficios públicos. </w:t>
      </w:r>
    </w:p>
    <w:p w14:paraId="2E62F47A" w14:textId="77777777" w:rsidR="00AB627C" w:rsidRDefault="00AB627C" w:rsidP="00DE3327">
      <w:pPr>
        <w:ind w:left="426"/>
        <w:jc w:val="both"/>
        <w:rPr>
          <w:rFonts w:ascii="Tahoma" w:hAnsi="Tahoma" w:cs="Tahoma"/>
          <w:b/>
          <w:bCs/>
          <w:color w:val="000000" w:themeColor="text1"/>
          <w:sz w:val="22"/>
          <w:szCs w:val="22"/>
        </w:rPr>
      </w:pPr>
    </w:p>
    <w:p w14:paraId="78A23DFC" w14:textId="77777777" w:rsidR="00805D8D" w:rsidRPr="00DE3327" w:rsidRDefault="00805D8D" w:rsidP="00DE3327">
      <w:pPr>
        <w:ind w:left="426"/>
        <w:jc w:val="both"/>
        <w:rPr>
          <w:rFonts w:ascii="Tahoma" w:hAnsi="Tahoma" w:cs="Tahoma"/>
          <w:b/>
          <w:bCs/>
          <w:color w:val="000000" w:themeColor="text1"/>
          <w:sz w:val="22"/>
          <w:szCs w:val="22"/>
        </w:rPr>
      </w:pPr>
    </w:p>
    <w:p w14:paraId="777299C8" w14:textId="20717C17" w:rsidR="00516A39" w:rsidRPr="00D455E3" w:rsidRDefault="00C46FB8" w:rsidP="004C69E1">
      <w:pPr>
        <w:numPr>
          <w:ilvl w:val="1"/>
          <w:numId w:val="1"/>
        </w:numPr>
        <w:ind w:left="567" w:hanging="567"/>
        <w:jc w:val="both"/>
        <w:rPr>
          <w:rFonts w:ascii="Tahoma" w:hAnsi="Tahoma" w:cs="Tahoma"/>
          <w:color w:val="000000" w:themeColor="text1"/>
          <w:sz w:val="22"/>
          <w:szCs w:val="22"/>
          <w:lang w:val="es-ES"/>
        </w:rPr>
      </w:pPr>
      <w:r w:rsidRPr="00D455E3">
        <w:rPr>
          <w:rFonts w:ascii="Tahoma" w:hAnsi="Tahoma" w:cs="Tahoma"/>
          <w:b/>
          <w:bCs/>
          <w:color w:val="000000" w:themeColor="text1"/>
          <w:sz w:val="22"/>
          <w:szCs w:val="22"/>
          <w:lang w:val="es-ES"/>
        </w:rPr>
        <w:t xml:space="preserve">REEMPLÁZASE </w:t>
      </w:r>
      <w:r w:rsidR="00B04571" w:rsidRPr="00D455E3">
        <w:rPr>
          <w:rFonts w:ascii="Tahoma" w:hAnsi="Tahoma" w:cs="Tahoma"/>
          <w:color w:val="000000" w:themeColor="text1"/>
          <w:sz w:val="22"/>
          <w:szCs w:val="22"/>
          <w:lang w:val="es-ES"/>
        </w:rPr>
        <w:t>el literal</w:t>
      </w:r>
      <w:r w:rsidR="006F3BAA" w:rsidRPr="00D455E3">
        <w:rPr>
          <w:rFonts w:ascii="Tahoma" w:hAnsi="Tahoma" w:cs="Tahoma"/>
          <w:color w:val="000000" w:themeColor="text1"/>
          <w:sz w:val="22"/>
          <w:szCs w:val="22"/>
          <w:lang w:val="es-ES"/>
        </w:rPr>
        <w:t xml:space="preserve"> r) del numeral 10.1 del Capítulo </w:t>
      </w:r>
      <w:r w:rsidR="004C5EAA">
        <w:rPr>
          <w:rFonts w:ascii="Tahoma" w:hAnsi="Tahoma" w:cs="Tahoma"/>
          <w:color w:val="000000" w:themeColor="text1"/>
          <w:sz w:val="22"/>
          <w:szCs w:val="22"/>
          <w:lang w:val="es-ES"/>
        </w:rPr>
        <w:t>III</w:t>
      </w:r>
      <w:r w:rsidR="004C5EAA" w:rsidRPr="00D455E3">
        <w:rPr>
          <w:rFonts w:ascii="Tahoma" w:hAnsi="Tahoma" w:cs="Tahoma"/>
          <w:color w:val="000000" w:themeColor="text1"/>
          <w:sz w:val="22"/>
          <w:szCs w:val="22"/>
          <w:lang w:val="es-ES"/>
        </w:rPr>
        <w:t xml:space="preserve"> </w:t>
      </w:r>
      <w:r w:rsidR="006F3BAA" w:rsidRPr="00D455E3">
        <w:rPr>
          <w:rFonts w:ascii="Tahoma" w:hAnsi="Tahoma" w:cs="Tahoma"/>
          <w:color w:val="000000" w:themeColor="text1"/>
          <w:sz w:val="22"/>
          <w:szCs w:val="22"/>
          <w:lang w:val="es-ES"/>
        </w:rPr>
        <w:t xml:space="preserve">por </w:t>
      </w:r>
      <w:r w:rsidR="00B04571" w:rsidRPr="00D455E3">
        <w:rPr>
          <w:rFonts w:ascii="Tahoma" w:hAnsi="Tahoma" w:cs="Tahoma"/>
          <w:color w:val="000000" w:themeColor="text1"/>
          <w:sz w:val="22"/>
          <w:szCs w:val="22"/>
          <w:lang w:val="es-ES"/>
        </w:rPr>
        <w:t xml:space="preserve">el </w:t>
      </w:r>
      <w:r w:rsidR="006F3BAA" w:rsidRPr="00D455E3">
        <w:rPr>
          <w:rFonts w:ascii="Tahoma" w:hAnsi="Tahoma" w:cs="Tahoma"/>
          <w:color w:val="000000" w:themeColor="text1"/>
          <w:sz w:val="22"/>
          <w:szCs w:val="22"/>
          <w:lang w:val="es-ES"/>
        </w:rPr>
        <w:t>siguiente:</w:t>
      </w:r>
    </w:p>
    <w:p w14:paraId="16684878" w14:textId="77777777" w:rsidR="006F3BAA" w:rsidRPr="0086607F" w:rsidRDefault="006F3BAA" w:rsidP="006F3BAA">
      <w:pPr>
        <w:jc w:val="both"/>
        <w:rPr>
          <w:rFonts w:ascii="Tahoma" w:hAnsi="Tahoma" w:cs="Tahoma"/>
          <w:color w:val="000000" w:themeColor="text1"/>
          <w:sz w:val="22"/>
          <w:szCs w:val="22"/>
        </w:rPr>
      </w:pPr>
    </w:p>
    <w:p w14:paraId="1E7C20FB" w14:textId="0504528B" w:rsidR="000213B5" w:rsidRPr="0086607F" w:rsidRDefault="00E67BE6" w:rsidP="00292CB0">
      <w:pPr>
        <w:ind w:left="426"/>
        <w:jc w:val="both"/>
        <w:rPr>
          <w:rFonts w:ascii="Tahoma" w:hAnsi="Tahoma" w:cs="Tahoma"/>
          <w:color w:val="000000" w:themeColor="text1"/>
          <w:sz w:val="22"/>
          <w:szCs w:val="22"/>
        </w:rPr>
      </w:pPr>
      <w:r w:rsidRPr="0086607F">
        <w:rPr>
          <w:rFonts w:ascii="Tahoma" w:hAnsi="Tahoma" w:cs="Tahoma"/>
          <w:color w:val="000000" w:themeColor="text1"/>
          <w:sz w:val="22"/>
          <w:szCs w:val="22"/>
        </w:rPr>
        <w:t>“</w:t>
      </w:r>
      <w:r w:rsidR="000213B5" w:rsidRPr="0086607F">
        <w:rPr>
          <w:rFonts w:ascii="Tahoma" w:hAnsi="Tahoma" w:cs="Tahoma"/>
          <w:color w:val="000000" w:themeColor="text1"/>
          <w:sz w:val="22"/>
          <w:szCs w:val="22"/>
        </w:rPr>
        <w:t xml:space="preserve">r) Tratándose de importaciones efectuadas por las Fuerzas Armadas y Carabineros con cargo al Fondo Rotativo de Abastecimiento (FORA), </w:t>
      </w:r>
      <w:r w:rsidR="00C46FB8" w:rsidRPr="0086607F">
        <w:rPr>
          <w:rFonts w:ascii="Tahoma" w:hAnsi="Tahoma" w:cs="Tahoma"/>
          <w:color w:val="000000" w:themeColor="text1"/>
          <w:sz w:val="22"/>
          <w:szCs w:val="22"/>
        </w:rPr>
        <w:t xml:space="preserve">se deberá contar con la </w:t>
      </w:r>
      <w:r w:rsidR="000213B5" w:rsidRPr="0086607F">
        <w:rPr>
          <w:rFonts w:ascii="Tahoma" w:hAnsi="Tahoma" w:cs="Tahoma"/>
          <w:color w:val="000000" w:themeColor="text1"/>
          <w:sz w:val="22"/>
          <w:szCs w:val="22"/>
        </w:rPr>
        <w:t xml:space="preserve">Orden de Compra de Pedido o el documento que haga sus veces, en que se detalle la operación y se deje constancia que se hacen con cargo a los Fondos Rotativos de Abastecimiento, orden que deberá ser firmada por la autoridad competente designada al efecto por las respectivas </w:t>
      </w:r>
      <w:r w:rsidR="00EE0F1C" w:rsidRPr="0086607F">
        <w:rPr>
          <w:rFonts w:ascii="Tahoma" w:hAnsi="Tahoma" w:cs="Tahoma"/>
          <w:color w:val="000000" w:themeColor="text1"/>
          <w:sz w:val="22"/>
          <w:szCs w:val="22"/>
        </w:rPr>
        <w:t>i</w:t>
      </w:r>
      <w:r w:rsidR="000213B5" w:rsidRPr="0086607F">
        <w:rPr>
          <w:rFonts w:ascii="Tahoma" w:hAnsi="Tahoma" w:cs="Tahoma"/>
          <w:color w:val="000000" w:themeColor="text1"/>
          <w:sz w:val="22"/>
          <w:szCs w:val="22"/>
        </w:rPr>
        <w:t>nstituciones.</w:t>
      </w:r>
    </w:p>
    <w:p w14:paraId="6EF7F0DB" w14:textId="77777777" w:rsidR="006F3BAA" w:rsidRPr="0086607F" w:rsidRDefault="006F3BAA" w:rsidP="00BE5AE7">
      <w:pPr>
        <w:ind w:left="633"/>
        <w:jc w:val="both"/>
        <w:rPr>
          <w:rFonts w:ascii="Tahoma" w:hAnsi="Tahoma" w:cs="Tahoma"/>
          <w:color w:val="000000" w:themeColor="text1"/>
          <w:sz w:val="22"/>
          <w:szCs w:val="22"/>
        </w:rPr>
      </w:pPr>
    </w:p>
    <w:p w14:paraId="2BB9ED73" w14:textId="018DEC81" w:rsidR="0044798F" w:rsidRPr="0086607F" w:rsidRDefault="000213B5" w:rsidP="00787307">
      <w:pPr>
        <w:ind w:left="426"/>
        <w:jc w:val="both"/>
        <w:rPr>
          <w:rFonts w:ascii="Tahoma" w:hAnsi="Tahoma" w:cs="Tahoma"/>
          <w:color w:val="000000" w:themeColor="text1"/>
          <w:sz w:val="22"/>
          <w:szCs w:val="22"/>
        </w:rPr>
      </w:pPr>
      <w:r w:rsidRPr="0086607F">
        <w:rPr>
          <w:rFonts w:ascii="Tahoma" w:hAnsi="Tahoma" w:cs="Tahoma"/>
          <w:color w:val="000000" w:themeColor="text1"/>
          <w:sz w:val="22"/>
          <w:szCs w:val="22"/>
        </w:rPr>
        <w:t xml:space="preserve">Adicionalmente, en el caso de </w:t>
      </w:r>
      <w:r w:rsidR="006F3BAA" w:rsidRPr="0086607F">
        <w:rPr>
          <w:rFonts w:ascii="Tahoma" w:hAnsi="Tahoma" w:cs="Tahoma"/>
          <w:color w:val="000000" w:themeColor="text1"/>
          <w:sz w:val="22"/>
          <w:szCs w:val="22"/>
        </w:rPr>
        <w:t>una</w:t>
      </w:r>
      <w:r w:rsidRPr="0086607F">
        <w:rPr>
          <w:rFonts w:ascii="Tahoma" w:hAnsi="Tahoma" w:cs="Tahoma"/>
          <w:color w:val="000000" w:themeColor="text1"/>
          <w:sz w:val="22"/>
          <w:szCs w:val="22"/>
        </w:rPr>
        <w:t xml:space="preserve"> importación de combustible para uso militar o policial, la declaración de importación deberá acompañarse de una declaración jurada emitida por el encargado de abastecimiento de la institución, en la que se indique el destino del combustible importado al amparo de la </w:t>
      </w:r>
      <w:r w:rsidR="00FC7835" w:rsidRPr="0086607F">
        <w:rPr>
          <w:rFonts w:ascii="Tahoma" w:hAnsi="Tahoma" w:cs="Tahoma"/>
          <w:color w:val="000000" w:themeColor="text1"/>
          <w:sz w:val="22"/>
          <w:szCs w:val="22"/>
        </w:rPr>
        <w:t>p</w:t>
      </w:r>
      <w:r w:rsidRPr="0086607F">
        <w:rPr>
          <w:rFonts w:ascii="Tahoma" w:hAnsi="Tahoma" w:cs="Tahoma"/>
          <w:color w:val="000000" w:themeColor="text1"/>
          <w:sz w:val="22"/>
          <w:szCs w:val="22"/>
        </w:rPr>
        <w:t>artida 00.01</w:t>
      </w:r>
      <w:r w:rsidR="00366EF1" w:rsidRPr="0086607F">
        <w:rPr>
          <w:rFonts w:ascii="Tahoma" w:hAnsi="Tahoma" w:cs="Tahoma"/>
          <w:color w:val="000000" w:themeColor="text1"/>
          <w:sz w:val="22"/>
          <w:szCs w:val="22"/>
        </w:rPr>
        <w:t>.</w:t>
      </w:r>
      <w:r w:rsidR="006F3BAA" w:rsidRPr="0086607F">
        <w:rPr>
          <w:rFonts w:ascii="Tahoma" w:hAnsi="Tahoma" w:cs="Tahoma"/>
          <w:color w:val="000000" w:themeColor="text1"/>
          <w:sz w:val="22"/>
          <w:szCs w:val="22"/>
        </w:rPr>
        <w:t>”</w:t>
      </w:r>
      <w:r w:rsidR="00214788">
        <w:rPr>
          <w:rFonts w:ascii="Tahoma" w:hAnsi="Tahoma" w:cs="Tahoma"/>
          <w:color w:val="000000" w:themeColor="text1"/>
          <w:sz w:val="22"/>
          <w:szCs w:val="22"/>
        </w:rPr>
        <w:t>.</w:t>
      </w:r>
      <w:r w:rsidR="00873F14" w:rsidRPr="0086607F">
        <w:rPr>
          <w:rFonts w:ascii="Tahoma" w:hAnsi="Tahoma" w:cs="Tahoma"/>
          <w:color w:val="000000" w:themeColor="text1"/>
          <w:sz w:val="22"/>
          <w:szCs w:val="22"/>
        </w:rPr>
        <w:tab/>
      </w:r>
    </w:p>
    <w:p w14:paraId="3525E7DB" w14:textId="77777777" w:rsidR="00A901FA" w:rsidRDefault="00A901FA" w:rsidP="00BE5AE7">
      <w:pPr>
        <w:ind w:left="633"/>
        <w:jc w:val="both"/>
        <w:rPr>
          <w:rFonts w:ascii="Tahoma" w:hAnsi="Tahoma" w:cs="Tahoma"/>
          <w:color w:val="000000" w:themeColor="text1"/>
          <w:sz w:val="22"/>
          <w:szCs w:val="22"/>
        </w:rPr>
      </w:pPr>
    </w:p>
    <w:p w14:paraId="64174D13" w14:textId="77777777" w:rsidR="0099796B" w:rsidRPr="0086607F" w:rsidRDefault="0099796B" w:rsidP="00BE5AE7">
      <w:pPr>
        <w:ind w:left="633"/>
        <w:jc w:val="both"/>
        <w:rPr>
          <w:rFonts w:ascii="Tahoma" w:hAnsi="Tahoma" w:cs="Tahoma"/>
          <w:color w:val="000000" w:themeColor="text1"/>
          <w:sz w:val="22"/>
          <w:szCs w:val="22"/>
        </w:rPr>
      </w:pPr>
    </w:p>
    <w:p w14:paraId="0B5C1697" w14:textId="3CB250C7" w:rsidR="0044798F" w:rsidRPr="00787307" w:rsidRDefault="0044798F" w:rsidP="004C69E1">
      <w:pPr>
        <w:numPr>
          <w:ilvl w:val="1"/>
          <w:numId w:val="1"/>
        </w:numPr>
        <w:ind w:left="567" w:hanging="567"/>
        <w:jc w:val="both"/>
        <w:rPr>
          <w:rFonts w:ascii="Tahoma" w:hAnsi="Tahoma" w:cs="Tahoma"/>
          <w:bCs/>
          <w:color w:val="000000" w:themeColor="text1"/>
          <w:sz w:val="22"/>
          <w:szCs w:val="22"/>
          <w:lang w:val="es-CL"/>
        </w:rPr>
      </w:pPr>
      <w:bookmarkStart w:id="2" w:name="_Hlk180762201"/>
      <w:r w:rsidRPr="00787307">
        <w:rPr>
          <w:rFonts w:ascii="Tahoma" w:hAnsi="Tahoma" w:cs="Tahoma"/>
          <w:b/>
          <w:color w:val="000000" w:themeColor="text1"/>
          <w:sz w:val="22"/>
          <w:szCs w:val="22"/>
          <w:lang w:val="es-CL"/>
        </w:rPr>
        <w:t>MODIFÍCASE</w:t>
      </w:r>
      <w:r w:rsidRPr="00787307">
        <w:rPr>
          <w:rFonts w:ascii="Tahoma" w:hAnsi="Tahoma" w:cs="Tahoma"/>
          <w:bCs/>
          <w:color w:val="000000" w:themeColor="text1"/>
          <w:sz w:val="22"/>
          <w:szCs w:val="22"/>
          <w:lang w:val="es-CL"/>
        </w:rPr>
        <w:t xml:space="preserve"> el </w:t>
      </w:r>
      <w:r w:rsidRPr="00787307">
        <w:rPr>
          <w:rFonts w:ascii="Tahoma" w:hAnsi="Tahoma" w:cs="Tahoma"/>
          <w:color w:val="000000" w:themeColor="text1"/>
          <w:sz w:val="22"/>
          <w:szCs w:val="22"/>
          <w:lang w:val="es-CL"/>
        </w:rPr>
        <w:t>apartado I (Declaración de Importación) del Anexo 18, en el siguiente sentido:</w:t>
      </w:r>
    </w:p>
    <w:p w14:paraId="66DB6031" w14:textId="77777777" w:rsidR="0044798F" w:rsidRPr="0086607F" w:rsidRDefault="0044798F" w:rsidP="0044798F">
      <w:pPr>
        <w:jc w:val="both"/>
        <w:rPr>
          <w:rFonts w:ascii="Tahoma" w:hAnsi="Tahoma" w:cs="Tahoma"/>
          <w:bCs/>
          <w:color w:val="000000" w:themeColor="text1"/>
          <w:sz w:val="22"/>
          <w:szCs w:val="22"/>
          <w:lang w:val="es-CL"/>
        </w:rPr>
      </w:pPr>
    </w:p>
    <w:p w14:paraId="68BB6EE9" w14:textId="1CBF6DCA" w:rsidR="00F555E3" w:rsidRPr="0086607F" w:rsidRDefault="0044798F" w:rsidP="000615DC">
      <w:pPr>
        <w:numPr>
          <w:ilvl w:val="2"/>
          <w:numId w:val="1"/>
        </w:numPr>
        <w:ind w:left="993" w:hanging="284"/>
        <w:jc w:val="both"/>
        <w:rPr>
          <w:rFonts w:ascii="Tahoma" w:hAnsi="Tahoma" w:cs="Tahoma"/>
          <w:color w:val="000000" w:themeColor="text1"/>
          <w:sz w:val="22"/>
          <w:szCs w:val="22"/>
          <w:lang w:val="es-CL"/>
        </w:rPr>
      </w:pPr>
      <w:r w:rsidRPr="0086607F">
        <w:rPr>
          <w:rFonts w:ascii="Tahoma" w:hAnsi="Tahoma" w:cs="Tahoma"/>
          <w:b/>
          <w:color w:val="000000" w:themeColor="text1"/>
          <w:sz w:val="22"/>
          <w:szCs w:val="22"/>
          <w:lang w:val="es-CL"/>
        </w:rPr>
        <w:t xml:space="preserve">AGRÉGASE </w:t>
      </w:r>
      <w:bookmarkEnd w:id="2"/>
      <w:r w:rsidR="00F555E3" w:rsidRPr="0086607F">
        <w:rPr>
          <w:rFonts w:ascii="Tahoma" w:hAnsi="Tahoma" w:cs="Tahoma"/>
          <w:color w:val="000000" w:themeColor="text1"/>
          <w:sz w:val="22"/>
          <w:szCs w:val="22"/>
          <w:lang w:val="es-CL"/>
        </w:rPr>
        <w:t>en el numeral 1</w:t>
      </w:r>
      <w:r w:rsidR="00903ECF" w:rsidRPr="0086607F">
        <w:rPr>
          <w:rFonts w:ascii="Tahoma" w:hAnsi="Tahoma" w:cs="Tahoma"/>
          <w:color w:val="000000" w:themeColor="text1"/>
          <w:sz w:val="22"/>
          <w:szCs w:val="22"/>
          <w:lang w:val="es-CL"/>
        </w:rPr>
        <w:t>1.11</w:t>
      </w:r>
      <w:r w:rsidR="00F555E3" w:rsidRPr="0086607F">
        <w:rPr>
          <w:rFonts w:ascii="Tahoma" w:hAnsi="Tahoma" w:cs="Tahoma"/>
          <w:color w:val="000000" w:themeColor="text1"/>
          <w:sz w:val="22"/>
          <w:szCs w:val="22"/>
          <w:lang w:val="es-CL"/>
        </w:rPr>
        <w:t xml:space="preserve"> “</w:t>
      </w:r>
      <w:r w:rsidR="00903ECF" w:rsidRPr="0086607F">
        <w:rPr>
          <w:rFonts w:ascii="Tahoma" w:hAnsi="Tahoma" w:cs="Tahoma"/>
          <w:color w:val="000000" w:themeColor="text1"/>
          <w:sz w:val="22"/>
          <w:szCs w:val="22"/>
          <w:lang w:val="es-CL"/>
        </w:rPr>
        <w:t xml:space="preserve">Código </w:t>
      </w:r>
      <w:r w:rsidR="00F555E3" w:rsidRPr="0086607F">
        <w:rPr>
          <w:rFonts w:ascii="Tahoma" w:hAnsi="Tahoma" w:cs="Tahoma"/>
          <w:color w:val="000000" w:themeColor="text1"/>
          <w:sz w:val="22"/>
          <w:szCs w:val="22"/>
          <w:lang w:val="es-CL"/>
        </w:rPr>
        <w:t>A</w:t>
      </w:r>
      <w:r w:rsidR="00903ECF" w:rsidRPr="0086607F">
        <w:rPr>
          <w:rFonts w:ascii="Tahoma" w:hAnsi="Tahoma" w:cs="Tahoma"/>
          <w:color w:val="000000" w:themeColor="text1"/>
          <w:sz w:val="22"/>
          <w:szCs w:val="22"/>
          <w:lang w:val="es-CL"/>
        </w:rPr>
        <w:t>rancel</w:t>
      </w:r>
      <w:r w:rsidR="00F555E3" w:rsidRPr="0086607F">
        <w:rPr>
          <w:rFonts w:ascii="Tahoma" w:hAnsi="Tahoma" w:cs="Tahoma"/>
          <w:color w:val="000000" w:themeColor="text1"/>
          <w:sz w:val="22"/>
          <w:szCs w:val="22"/>
          <w:lang w:val="es-CL"/>
        </w:rPr>
        <w:t>”, el siguiente nuevo párrafo final:</w:t>
      </w:r>
    </w:p>
    <w:p w14:paraId="799ADF1F" w14:textId="77777777" w:rsidR="00F555E3" w:rsidRPr="0086607F" w:rsidRDefault="00F555E3" w:rsidP="00292CB0">
      <w:pPr>
        <w:ind w:left="993" w:hanging="284"/>
        <w:jc w:val="both"/>
        <w:rPr>
          <w:rFonts w:ascii="Tahoma" w:hAnsi="Tahoma" w:cs="Tahoma"/>
          <w:color w:val="000000" w:themeColor="text1"/>
          <w:sz w:val="22"/>
          <w:szCs w:val="22"/>
          <w:lang w:val="es-CL"/>
        </w:rPr>
      </w:pPr>
    </w:p>
    <w:p w14:paraId="456E997A" w14:textId="7885A51F" w:rsidR="00F555E3" w:rsidRPr="0086607F" w:rsidRDefault="00F555E3" w:rsidP="00292CB0">
      <w:pPr>
        <w:ind w:left="993"/>
        <w:jc w:val="both"/>
        <w:rPr>
          <w:rFonts w:ascii="Tahoma" w:hAnsi="Tahoma" w:cs="Tahoma"/>
          <w:color w:val="000000" w:themeColor="text1"/>
          <w:sz w:val="22"/>
          <w:szCs w:val="22"/>
          <w:lang w:val="es-CL"/>
        </w:rPr>
      </w:pPr>
      <w:r w:rsidRPr="0086607F">
        <w:rPr>
          <w:rFonts w:ascii="Tahoma" w:hAnsi="Tahoma" w:cs="Tahoma"/>
          <w:color w:val="000000" w:themeColor="text1"/>
          <w:sz w:val="22"/>
          <w:szCs w:val="22"/>
          <w:lang w:val="es-CL"/>
        </w:rPr>
        <w:t>“</w:t>
      </w:r>
      <w:r w:rsidR="00903ECF" w:rsidRPr="0086607F">
        <w:rPr>
          <w:rFonts w:ascii="Tahoma" w:hAnsi="Tahoma" w:cs="Tahoma"/>
          <w:color w:val="000000" w:themeColor="text1"/>
          <w:sz w:val="22"/>
          <w:szCs w:val="22"/>
          <w:lang w:val="es-CL"/>
        </w:rPr>
        <w:t xml:space="preserve">Tratándose de importaciones realizadas al amparo de la partida 00.01 de la Sección 0 del Arancel Aduanero Nacional, </w:t>
      </w:r>
      <w:r w:rsidR="00903ECF" w:rsidRPr="0086607F">
        <w:rPr>
          <w:rFonts w:ascii="Tahoma" w:hAnsi="Tahoma" w:cs="Tahoma"/>
          <w:bCs/>
          <w:color w:val="000000" w:themeColor="text1"/>
          <w:sz w:val="22"/>
          <w:szCs w:val="22"/>
        </w:rPr>
        <w:t>se deberá señalar la partida 0001.0100 para importaciones de carácter reservado o 0001.9900 para otros, según corresponda.”</w:t>
      </w:r>
      <w:r w:rsidR="00DB253B">
        <w:rPr>
          <w:rFonts w:ascii="Tahoma" w:hAnsi="Tahoma" w:cs="Tahoma"/>
          <w:bCs/>
          <w:color w:val="000000" w:themeColor="text1"/>
          <w:sz w:val="22"/>
          <w:szCs w:val="22"/>
        </w:rPr>
        <w:t>.</w:t>
      </w:r>
    </w:p>
    <w:p w14:paraId="704893F5" w14:textId="77777777" w:rsidR="00903ECF" w:rsidRPr="0086607F" w:rsidRDefault="00903ECF" w:rsidP="00292CB0">
      <w:pPr>
        <w:ind w:left="993" w:hanging="284"/>
        <w:jc w:val="both"/>
        <w:rPr>
          <w:rFonts w:ascii="Tahoma" w:hAnsi="Tahoma" w:cs="Tahoma"/>
          <w:color w:val="000000" w:themeColor="text1"/>
          <w:sz w:val="22"/>
          <w:szCs w:val="22"/>
          <w:lang w:val="es-CL"/>
        </w:rPr>
      </w:pPr>
    </w:p>
    <w:p w14:paraId="42DDDBF5" w14:textId="26028F59" w:rsidR="00903ECF" w:rsidRPr="0086607F" w:rsidRDefault="00903ECF" w:rsidP="000615DC">
      <w:pPr>
        <w:numPr>
          <w:ilvl w:val="2"/>
          <w:numId w:val="1"/>
        </w:numPr>
        <w:ind w:left="993" w:hanging="284"/>
        <w:jc w:val="both"/>
        <w:rPr>
          <w:rFonts w:ascii="Tahoma" w:hAnsi="Tahoma" w:cs="Tahoma"/>
          <w:color w:val="000000" w:themeColor="text1"/>
          <w:sz w:val="22"/>
          <w:szCs w:val="22"/>
          <w:lang w:val="es-CL"/>
        </w:rPr>
      </w:pPr>
      <w:r w:rsidRPr="0086607F">
        <w:rPr>
          <w:rFonts w:ascii="Tahoma" w:hAnsi="Tahoma" w:cs="Tahoma"/>
          <w:b/>
          <w:color w:val="000000" w:themeColor="text1"/>
          <w:sz w:val="22"/>
          <w:szCs w:val="22"/>
          <w:lang w:val="es-CL"/>
        </w:rPr>
        <w:t xml:space="preserve">AGRÉGASE </w:t>
      </w:r>
      <w:r w:rsidRPr="0086607F">
        <w:rPr>
          <w:rFonts w:ascii="Tahoma" w:hAnsi="Tahoma" w:cs="Tahoma"/>
          <w:color w:val="000000" w:themeColor="text1"/>
          <w:sz w:val="22"/>
          <w:szCs w:val="22"/>
          <w:lang w:val="es-CL"/>
        </w:rPr>
        <w:t>en el numeral 15 “OBSERVACIONES BANCO CENTRAL - S.N.A”, l</w:t>
      </w:r>
      <w:r w:rsidR="00213A0D">
        <w:rPr>
          <w:rFonts w:ascii="Tahoma" w:hAnsi="Tahoma" w:cs="Tahoma"/>
          <w:color w:val="000000" w:themeColor="text1"/>
          <w:sz w:val="22"/>
          <w:szCs w:val="22"/>
          <w:lang w:val="es-CL"/>
        </w:rPr>
        <w:t>os</w:t>
      </w:r>
      <w:r w:rsidRPr="0086607F">
        <w:rPr>
          <w:rFonts w:ascii="Tahoma" w:hAnsi="Tahoma" w:cs="Tahoma"/>
          <w:color w:val="000000" w:themeColor="text1"/>
          <w:sz w:val="22"/>
          <w:szCs w:val="22"/>
          <w:lang w:val="es-CL"/>
        </w:rPr>
        <w:t xml:space="preserve"> siguiente</w:t>
      </w:r>
      <w:r w:rsidR="00213A0D">
        <w:rPr>
          <w:rFonts w:ascii="Tahoma" w:hAnsi="Tahoma" w:cs="Tahoma"/>
          <w:color w:val="000000" w:themeColor="text1"/>
          <w:sz w:val="22"/>
          <w:szCs w:val="22"/>
          <w:lang w:val="es-CL"/>
        </w:rPr>
        <w:t>s</w:t>
      </w:r>
      <w:r w:rsidRPr="0086607F">
        <w:rPr>
          <w:rFonts w:ascii="Tahoma" w:hAnsi="Tahoma" w:cs="Tahoma"/>
          <w:color w:val="000000" w:themeColor="text1"/>
          <w:sz w:val="22"/>
          <w:szCs w:val="22"/>
          <w:lang w:val="es-CL"/>
        </w:rPr>
        <w:t xml:space="preserve"> nuevo</w:t>
      </w:r>
      <w:r w:rsidR="00213A0D">
        <w:rPr>
          <w:rFonts w:ascii="Tahoma" w:hAnsi="Tahoma" w:cs="Tahoma"/>
          <w:color w:val="000000" w:themeColor="text1"/>
          <w:sz w:val="22"/>
          <w:szCs w:val="22"/>
          <w:lang w:val="es-CL"/>
        </w:rPr>
        <w:t>s</w:t>
      </w:r>
      <w:r w:rsidRPr="0086607F">
        <w:rPr>
          <w:rFonts w:ascii="Tahoma" w:hAnsi="Tahoma" w:cs="Tahoma"/>
          <w:color w:val="000000" w:themeColor="text1"/>
          <w:sz w:val="22"/>
          <w:szCs w:val="22"/>
          <w:lang w:val="es-CL"/>
        </w:rPr>
        <w:t xml:space="preserve"> párrafo</w:t>
      </w:r>
      <w:r w:rsidR="00213A0D">
        <w:rPr>
          <w:rFonts w:ascii="Tahoma" w:hAnsi="Tahoma" w:cs="Tahoma"/>
          <w:color w:val="000000" w:themeColor="text1"/>
          <w:sz w:val="22"/>
          <w:szCs w:val="22"/>
          <w:lang w:val="es-CL"/>
        </w:rPr>
        <w:t>s</w:t>
      </w:r>
      <w:r w:rsidRPr="0086607F">
        <w:rPr>
          <w:rFonts w:ascii="Tahoma" w:hAnsi="Tahoma" w:cs="Tahoma"/>
          <w:color w:val="000000" w:themeColor="text1"/>
          <w:sz w:val="22"/>
          <w:szCs w:val="22"/>
          <w:lang w:val="es-CL"/>
        </w:rPr>
        <w:t xml:space="preserve"> final</w:t>
      </w:r>
      <w:r w:rsidR="00213A0D">
        <w:rPr>
          <w:rFonts w:ascii="Tahoma" w:hAnsi="Tahoma" w:cs="Tahoma"/>
          <w:color w:val="000000" w:themeColor="text1"/>
          <w:sz w:val="22"/>
          <w:szCs w:val="22"/>
          <w:lang w:val="es-CL"/>
        </w:rPr>
        <w:t>es</w:t>
      </w:r>
      <w:r w:rsidRPr="0086607F">
        <w:rPr>
          <w:rFonts w:ascii="Tahoma" w:hAnsi="Tahoma" w:cs="Tahoma"/>
          <w:color w:val="000000" w:themeColor="text1"/>
          <w:sz w:val="22"/>
          <w:szCs w:val="22"/>
          <w:lang w:val="es-CL"/>
        </w:rPr>
        <w:t>:</w:t>
      </w:r>
    </w:p>
    <w:p w14:paraId="544C1F64" w14:textId="77777777" w:rsidR="00903ECF" w:rsidRPr="0086607F" w:rsidRDefault="00903ECF" w:rsidP="00292CB0">
      <w:pPr>
        <w:ind w:left="993" w:hanging="284"/>
        <w:jc w:val="both"/>
        <w:rPr>
          <w:rFonts w:ascii="Tahoma" w:hAnsi="Tahoma" w:cs="Tahoma"/>
          <w:color w:val="000000" w:themeColor="text1"/>
          <w:sz w:val="22"/>
          <w:szCs w:val="22"/>
          <w:lang w:val="es-CL"/>
        </w:rPr>
      </w:pPr>
    </w:p>
    <w:p w14:paraId="075D33EC" w14:textId="44AA71A5" w:rsidR="00903ECF" w:rsidRPr="0086607F" w:rsidRDefault="00903ECF" w:rsidP="00236A52">
      <w:pPr>
        <w:ind w:left="993"/>
        <w:jc w:val="both"/>
        <w:rPr>
          <w:rFonts w:ascii="Tahoma" w:hAnsi="Tahoma" w:cs="Tahoma"/>
          <w:color w:val="000000" w:themeColor="text1"/>
          <w:sz w:val="22"/>
          <w:szCs w:val="22"/>
          <w:lang w:val="es-CL"/>
        </w:rPr>
      </w:pPr>
      <w:r w:rsidRPr="0086607F">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 xml:space="preserve">Cuando se solicite la importación de mercancías al amparo de la partida 00.01 de la Sección 0 del Arancel Aduanero Nacional, deberá consignarse en este recuadro el o los </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códigos de calificación</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 xml:space="preserve"> aplicables a cada mercancía, asignados conforme a lo dispuesto en el “Listado de mercancías calificadas – partida 00.01”.</w:t>
      </w:r>
      <w:r w:rsidR="00236A52">
        <w:rPr>
          <w:rFonts w:ascii="Tahoma" w:hAnsi="Tahoma" w:cs="Tahoma"/>
          <w:color w:val="000000" w:themeColor="text1"/>
          <w:sz w:val="22"/>
          <w:szCs w:val="22"/>
          <w:lang w:val="es-CL"/>
        </w:rPr>
        <w:t xml:space="preserve"> </w:t>
      </w:r>
      <w:r w:rsidR="00236A52" w:rsidRPr="00236A52">
        <w:rPr>
          <w:rFonts w:ascii="Tahoma" w:hAnsi="Tahoma" w:cs="Tahoma"/>
          <w:color w:val="000000" w:themeColor="text1"/>
          <w:sz w:val="22"/>
          <w:szCs w:val="22"/>
          <w:lang w:val="es-CL"/>
        </w:rPr>
        <w:t>La información deberá registrarse utilizando exclusivamente el siguiente formato:</w:t>
      </w:r>
      <w:r w:rsidR="00236A52">
        <w:rPr>
          <w:rFonts w:ascii="Tahoma" w:hAnsi="Tahoma" w:cs="Tahoma"/>
          <w:color w:val="000000" w:themeColor="text1"/>
          <w:sz w:val="22"/>
          <w:szCs w:val="22"/>
          <w:lang w:val="es-CL"/>
        </w:rPr>
        <w:t xml:space="preserve"> </w:t>
      </w:r>
      <w:r w:rsidR="00236A52" w:rsidRPr="00236A52">
        <w:rPr>
          <w:rFonts w:ascii="Tahoma" w:hAnsi="Tahoma" w:cs="Tahoma"/>
          <w:color w:val="000000" w:themeColor="text1"/>
          <w:sz w:val="22"/>
          <w:szCs w:val="22"/>
          <w:lang w:val="es-CL"/>
        </w:rPr>
        <w:t>[PDA00.</w:t>
      </w:r>
      <w:proofErr w:type="gramStart"/>
      <w:r w:rsidR="00236A52" w:rsidRPr="00236A52">
        <w:rPr>
          <w:rFonts w:ascii="Tahoma" w:hAnsi="Tahoma" w:cs="Tahoma"/>
          <w:color w:val="000000" w:themeColor="text1"/>
          <w:sz w:val="22"/>
          <w:szCs w:val="22"/>
          <w:lang w:val="es-CL"/>
        </w:rPr>
        <w:t>01:código</w:t>
      </w:r>
      <w:proofErr w:type="gramEnd"/>
      <w:r w:rsidR="00236A52" w:rsidRPr="00236A52">
        <w:rPr>
          <w:rFonts w:ascii="Tahoma" w:hAnsi="Tahoma" w:cs="Tahoma"/>
          <w:color w:val="000000" w:themeColor="text1"/>
          <w:sz w:val="22"/>
          <w:szCs w:val="22"/>
          <w:lang w:val="es-CL"/>
        </w:rPr>
        <w:t>_calificación_ítem_</w:t>
      </w:r>
      <w:proofErr w:type="gramStart"/>
      <w:r w:rsidR="00236A52" w:rsidRPr="00236A52">
        <w:rPr>
          <w:rFonts w:ascii="Tahoma" w:hAnsi="Tahoma" w:cs="Tahoma"/>
          <w:color w:val="000000" w:themeColor="text1"/>
          <w:sz w:val="22"/>
          <w:szCs w:val="22"/>
          <w:lang w:val="es-CL"/>
        </w:rPr>
        <w:t>1;…</w:t>
      </w:r>
      <w:proofErr w:type="gramEnd"/>
      <w:r w:rsidR="00236A52" w:rsidRPr="00236A52">
        <w:rPr>
          <w:rFonts w:ascii="Tahoma" w:hAnsi="Tahoma" w:cs="Tahoma"/>
          <w:color w:val="000000" w:themeColor="text1"/>
          <w:sz w:val="22"/>
          <w:szCs w:val="22"/>
          <w:lang w:val="es-CL"/>
        </w:rPr>
        <w:t>;código_calificación_ítem_n]</w:t>
      </w:r>
      <w:r w:rsidR="00236A52" w:rsidRPr="006E0602">
        <w:rPr>
          <w:rFonts w:ascii="Tahoma" w:hAnsi="Tahoma" w:cs="Tahoma"/>
          <w:color w:val="000000" w:themeColor="text1"/>
          <w:sz w:val="22"/>
          <w:szCs w:val="22"/>
          <w:lang w:val="es-CL"/>
        </w:rPr>
        <w:t xml:space="preserve">. </w:t>
      </w:r>
      <w:r w:rsidR="00236A52" w:rsidRPr="00236A52">
        <w:rPr>
          <w:rFonts w:ascii="Tahoma" w:hAnsi="Tahoma" w:cs="Tahoma"/>
          <w:color w:val="000000" w:themeColor="text1"/>
          <w:sz w:val="22"/>
          <w:szCs w:val="22"/>
          <w:lang w:val="es-CL"/>
        </w:rPr>
        <w:t>Las expresiones “código_calificación_ítem_1” a “</w:t>
      </w:r>
      <w:proofErr w:type="spellStart"/>
      <w:r w:rsidR="00236A52" w:rsidRPr="00236A52">
        <w:rPr>
          <w:rFonts w:ascii="Tahoma" w:hAnsi="Tahoma" w:cs="Tahoma"/>
          <w:color w:val="000000" w:themeColor="text1"/>
          <w:sz w:val="22"/>
          <w:szCs w:val="22"/>
          <w:lang w:val="es-CL"/>
        </w:rPr>
        <w:t>código_calificación_ítem_n</w:t>
      </w:r>
      <w:proofErr w:type="spellEnd"/>
      <w:r w:rsidR="00236A52" w:rsidRPr="00236A52">
        <w:rPr>
          <w:rFonts w:ascii="Tahoma" w:hAnsi="Tahoma" w:cs="Tahoma"/>
          <w:color w:val="000000" w:themeColor="text1"/>
          <w:sz w:val="22"/>
          <w:szCs w:val="22"/>
          <w:lang w:val="es-CL"/>
        </w:rPr>
        <w:t xml:space="preserve">” corresponden únicamente a un ejemplo de estructura y deberán ser sustituidas por los </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códigos de calificación</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 xml:space="preserve"> efectivos asignados a cada mercancía.</w:t>
      </w:r>
      <w:r w:rsidR="00236A52">
        <w:rPr>
          <w:rFonts w:ascii="Tahoma" w:hAnsi="Tahoma" w:cs="Tahoma"/>
          <w:color w:val="000000" w:themeColor="text1"/>
          <w:sz w:val="22"/>
          <w:szCs w:val="22"/>
          <w:lang w:val="es-CL"/>
        </w:rPr>
        <w:t xml:space="preserve"> </w:t>
      </w:r>
      <w:r w:rsidR="00236A52" w:rsidRPr="00236A52">
        <w:rPr>
          <w:rFonts w:ascii="Tahoma" w:hAnsi="Tahoma" w:cs="Tahoma"/>
          <w:color w:val="000000" w:themeColor="text1"/>
          <w:sz w:val="22"/>
          <w:szCs w:val="22"/>
          <w:lang w:val="es-CL"/>
        </w:rPr>
        <w:t xml:space="preserve">Cuando la Declaración de Ingreso comprenda más de una mercancía calificada, los respectivos </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códigos de calificación</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 xml:space="preserve"> deberán consignarse en una única expresión, separados por punto y coma, sin espacios ni saltos de línea, respetando íntegramente los corchetes, el prefijo y los separadores indicados. Los </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códigos de calificación</w:t>
      </w:r>
      <w:r w:rsidR="00236A52">
        <w:rPr>
          <w:rFonts w:ascii="Tahoma" w:hAnsi="Tahoma" w:cs="Tahoma"/>
          <w:color w:val="000000" w:themeColor="text1"/>
          <w:sz w:val="22"/>
          <w:szCs w:val="22"/>
          <w:lang w:val="es-CL"/>
        </w:rPr>
        <w:t>”</w:t>
      </w:r>
      <w:r w:rsidR="00236A52" w:rsidRPr="00236A52">
        <w:rPr>
          <w:rFonts w:ascii="Tahoma" w:hAnsi="Tahoma" w:cs="Tahoma"/>
          <w:color w:val="000000" w:themeColor="text1"/>
          <w:sz w:val="22"/>
          <w:szCs w:val="22"/>
          <w:lang w:val="es-CL"/>
        </w:rPr>
        <w:t xml:space="preserve"> deberán consignarse respetando el orden de los ítems de la Declaración de Ingreso a los que correspondan</w:t>
      </w:r>
      <w:proofErr w:type="gramStart"/>
      <w:r w:rsidR="00236A52" w:rsidRPr="00236A52">
        <w:rPr>
          <w:rFonts w:ascii="Tahoma" w:hAnsi="Tahoma" w:cs="Tahoma"/>
          <w:color w:val="000000" w:themeColor="text1"/>
          <w:sz w:val="22"/>
          <w:szCs w:val="22"/>
          <w:lang w:val="es-CL"/>
        </w:rPr>
        <w:t>.</w:t>
      </w:r>
      <w:r w:rsidR="00236A52" w:rsidRPr="00236A52" w:rsidDel="008A74C2">
        <w:rPr>
          <w:rFonts w:ascii="Tahoma" w:hAnsi="Tahoma" w:cs="Tahoma"/>
          <w:color w:val="000000" w:themeColor="text1"/>
          <w:sz w:val="22"/>
          <w:szCs w:val="22"/>
          <w:lang w:val="es-CL"/>
        </w:rPr>
        <w:t xml:space="preserve"> </w:t>
      </w:r>
      <w:r w:rsidRPr="0086607F">
        <w:rPr>
          <w:rFonts w:ascii="Tahoma" w:hAnsi="Tahoma" w:cs="Tahoma"/>
          <w:color w:val="000000" w:themeColor="text1"/>
          <w:sz w:val="22"/>
          <w:szCs w:val="22"/>
          <w:lang w:val="es-CL"/>
        </w:rPr>
        <w:t>”</w:t>
      </w:r>
      <w:proofErr w:type="gramEnd"/>
      <w:r w:rsidR="0099796B">
        <w:rPr>
          <w:rFonts w:ascii="Tahoma" w:hAnsi="Tahoma" w:cs="Tahoma"/>
          <w:color w:val="000000" w:themeColor="text1"/>
          <w:sz w:val="22"/>
          <w:szCs w:val="22"/>
          <w:lang w:val="es-CL"/>
        </w:rPr>
        <w:t>.</w:t>
      </w:r>
    </w:p>
    <w:p w14:paraId="544481B0" w14:textId="3F02C8D8" w:rsidR="0044798F" w:rsidRDefault="0044798F" w:rsidP="00F555E3">
      <w:pPr>
        <w:ind w:left="1416"/>
        <w:jc w:val="both"/>
        <w:rPr>
          <w:rFonts w:ascii="Tahoma" w:hAnsi="Tahoma" w:cs="Tahoma"/>
          <w:color w:val="000000" w:themeColor="text1"/>
          <w:sz w:val="22"/>
          <w:szCs w:val="22"/>
          <w:lang w:val="es-ES"/>
        </w:rPr>
      </w:pPr>
    </w:p>
    <w:p w14:paraId="062A7320" w14:textId="77777777" w:rsidR="0099796B" w:rsidRPr="0086607F" w:rsidRDefault="0099796B" w:rsidP="00F555E3">
      <w:pPr>
        <w:ind w:left="1416"/>
        <w:jc w:val="both"/>
        <w:rPr>
          <w:rFonts w:ascii="Tahoma" w:hAnsi="Tahoma" w:cs="Tahoma"/>
          <w:color w:val="000000" w:themeColor="text1"/>
          <w:sz w:val="22"/>
          <w:szCs w:val="22"/>
          <w:lang w:val="es-ES"/>
        </w:rPr>
      </w:pPr>
    </w:p>
    <w:p w14:paraId="0308866E" w14:textId="2B479812" w:rsidR="00E04A52" w:rsidRPr="0086607F" w:rsidRDefault="00E04A52" w:rsidP="000615DC">
      <w:pPr>
        <w:numPr>
          <w:ilvl w:val="0"/>
          <w:numId w:val="1"/>
        </w:numPr>
        <w:ind w:left="567" w:hanging="567"/>
        <w:jc w:val="both"/>
        <w:rPr>
          <w:rFonts w:ascii="Tahoma" w:hAnsi="Tahoma" w:cs="Tahoma"/>
          <w:color w:val="000000" w:themeColor="text1"/>
          <w:sz w:val="22"/>
          <w:szCs w:val="22"/>
          <w:lang w:val="es-CL"/>
        </w:rPr>
      </w:pPr>
      <w:r w:rsidRPr="0086607F">
        <w:rPr>
          <w:rFonts w:ascii="Tahoma" w:hAnsi="Tahoma" w:cs="Tahoma"/>
          <w:b/>
          <w:bCs/>
          <w:color w:val="000000" w:themeColor="text1"/>
          <w:sz w:val="22"/>
          <w:szCs w:val="22"/>
          <w:lang w:val="es-CL"/>
        </w:rPr>
        <w:t xml:space="preserve">Para efectos de la conformación inicial del “Listado de mercancías </w:t>
      </w:r>
      <w:r w:rsidR="00E12F92">
        <w:rPr>
          <w:rFonts w:ascii="Tahoma" w:hAnsi="Tahoma" w:cs="Tahoma"/>
          <w:b/>
          <w:bCs/>
          <w:color w:val="000000" w:themeColor="text1"/>
          <w:sz w:val="22"/>
          <w:szCs w:val="22"/>
          <w:lang w:val="es-CL"/>
        </w:rPr>
        <w:t>calificadas</w:t>
      </w:r>
      <w:r w:rsidRPr="0086607F">
        <w:rPr>
          <w:rFonts w:ascii="Tahoma" w:hAnsi="Tahoma" w:cs="Tahoma"/>
          <w:b/>
          <w:bCs/>
          <w:color w:val="000000" w:themeColor="text1"/>
          <w:sz w:val="22"/>
          <w:szCs w:val="22"/>
          <w:lang w:val="es-CL"/>
        </w:rPr>
        <w:t xml:space="preserve"> – </w:t>
      </w:r>
      <w:r w:rsidR="00E12F92">
        <w:rPr>
          <w:rFonts w:ascii="Tahoma" w:hAnsi="Tahoma" w:cs="Tahoma"/>
          <w:b/>
          <w:bCs/>
          <w:color w:val="000000" w:themeColor="text1"/>
          <w:sz w:val="22"/>
          <w:szCs w:val="22"/>
          <w:lang w:val="es-CL"/>
        </w:rPr>
        <w:t>P</w:t>
      </w:r>
      <w:r w:rsidRPr="0086607F">
        <w:rPr>
          <w:rFonts w:ascii="Tahoma" w:hAnsi="Tahoma" w:cs="Tahoma"/>
          <w:b/>
          <w:bCs/>
          <w:color w:val="000000" w:themeColor="text1"/>
          <w:sz w:val="22"/>
          <w:szCs w:val="22"/>
          <w:lang w:val="es-CL"/>
        </w:rPr>
        <w:t>artida 00.01”</w:t>
      </w:r>
      <w:r w:rsidRPr="0086607F">
        <w:rPr>
          <w:rFonts w:ascii="Tahoma" w:hAnsi="Tahoma" w:cs="Tahoma"/>
          <w:color w:val="000000" w:themeColor="text1"/>
          <w:sz w:val="22"/>
          <w:szCs w:val="22"/>
          <w:lang w:val="es-CL"/>
        </w:rPr>
        <w:t>, las instituciones señaladas en el numeral 1 del Anexo N</w:t>
      </w:r>
      <w:r w:rsidR="0044798F" w:rsidRPr="0086607F">
        <w:rPr>
          <w:rFonts w:ascii="Tahoma" w:hAnsi="Tahoma" w:cs="Tahoma"/>
          <w:color w:val="000000" w:themeColor="text1"/>
          <w:sz w:val="22"/>
          <w:szCs w:val="22"/>
          <w:lang w:val="es-CL"/>
        </w:rPr>
        <w:t>°</w:t>
      </w:r>
      <w:r w:rsidRPr="0086607F">
        <w:rPr>
          <w:rFonts w:ascii="Tahoma" w:hAnsi="Tahoma" w:cs="Tahoma"/>
          <w:color w:val="000000" w:themeColor="text1"/>
          <w:sz w:val="22"/>
          <w:szCs w:val="22"/>
          <w:lang w:val="es-CL"/>
        </w:rPr>
        <w:t>7</w:t>
      </w:r>
      <w:r w:rsidR="00EA7990">
        <w:rPr>
          <w:rFonts w:ascii="Tahoma" w:hAnsi="Tahoma" w:cs="Tahoma"/>
          <w:color w:val="000000" w:themeColor="text1"/>
          <w:sz w:val="22"/>
          <w:szCs w:val="22"/>
          <w:lang w:val="es-CL"/>
        </w:rPr>
        <w:t>,</w:t>
      </w:r>
      <w:r w:rsidRPr="0086607F">
        <w:rPr>
          <w:rFonts w:ascii="Tahoma" w:hAnsi="Tahoma" w:cs="Tahoma"/>
          <w:color w:val="000000" w:themeColor="text1"/>
          <w:sz w:val="22"/>
          <w:szCs w:val="22"/>
          <w:lang w:val="es-CL"/>
        </w:rPr>
        <w:t xml:space="preserve"> </w:t>
      </w:r>
      <w:r w:rsidR="00037896">
        <w:rPr>
          <w:rFonts w:ascii="Tahoma" w:hAnsi="Tahoma" w:cs="Tahoma"/>
          <w:color w:val="000000" w:themeColor="text1"/>
          <w:sz w:val="22"/>
          <w:szCs w:val="22"/>
          <w:lang w:val="es-CL"/>
        </w:rPr>
        <w:t xml:space="preserve">precedente, </w:t>
      </w:r>
      <w:r w:rsidRPr="0086607F">
        <w:rPr>
          <w:rFonts w:ascii="Tahoma" w:hAnsi="Tahoma" w:cs="Tahoma"/>
          <w:color w:val="000000" w:themeColor="text1"/>
          <w:sz w:val="22"/>
          <w:szCs w:val="22"/>
          <w:lang w:val="es-CL"/>
        </w:rPr>
        <w:t>dentro del plazo de 90 días corridos contado desde la publicación de</w:t>
      </w:r>
      <w:r w:rsidR="00463228">
        <w:rPr>
          <w:rFonts w:ascii="Tahoma" w:hAnsi="Tahoma" w:cs="Tahoma"/>
          <w:color w:val="000000" w:themeColor="text1"/>
          <w:sz w:val="22"/>
          <w:szCs w:val="22"/>
          <w:lang w:val="es-CL"/>
        </w:rPr>
        <w:t>l extracto de</w:t>
      </w:r>
      <w:r w:rsidRPr="0086607F">
        <w:rPr>
          <w:rFonts w:ascii="Tahoma" w:hAnsi="Tahoma" w:cs="Tahoma"/>
          <w:color w:val="000000" w:themeColor="text1"/>
          <w:sz w:val="22"/>
          <w:szCs w:val="22"/>
          <w:lang w:val="es-CL"/>
        </w:rPr>
        <w:t xml:space="preserve"> la presente resolución en el Diario Oficial, </w:t>
      </w:r>
      <w:r w:rsidR="00EA7990">
        <w:rPr>
          <w:rFonts w:ascii="Tahoma" w:hAnsi="Tahoma" w:cs="Tahoma"/>
          <w:color w:val="000000" w:themeColor="text1"/>
          <w:sz w:val="22"/>
          <w:szCs w:val="22"/>
          <w:lang w:val="es-CL"/>
        </w:rPr>
        <w:t xml:space="preserve">deberán </w:t>
      </w:r>
      <w:r w:rsidRPr="0086607F">
        <w:rPr>
          <w:rFonts w:ascii="Tahoma" w:hAnsi="Tahoma" w:cs="Tahoma"/>
          <w:color w:val="000000" w:themeColor="text1"/>
          <w:sz w:val="22"/>
          <w:szCs w:val="22"/>
          <w:lang w:val="es-CL"/>
        </w:rPr>
        <w:t xml:space="preserve">remitir al Departamento de Regímenes Especiales </w:t>
      </w:r>
      <w:r w:rsidR="004232E5">
        <w:rPr>
          <w:rFonts w:ascii="Tahoma" w:hAnsi="Tahoma" w:cs="Tahoma"/>
          <w:color w:val="000000" w:themeColor="text1"/>
          <w:sz w:val="22"/>
          <w:szCs w:val="22"/>
          <w:lang w:val="es-CL"/>
        </w:rPr>
        <w:t xml:space="preserve">y Franquicias </w:t>
      </w:r>
      <w:r w:rsidRPr="0086607F">
        <w:rPr>
          <w:rFonts w:ascii="Tahoma" w:hAnsi="Tahoma" w:cs="Tahoma"/>
          <w:color w:val="000000" w:themeColor="text1"/>
          <w:sz w:val="22"/>
          <w:szCs w:val="22"/>
          <w:lang w:val="es-CL"/>
        </w:rPr>
        <w:t xml:space="preserve">un listado de las mercancías previamente importadas al amparo de la </w:t>
      </w:r>
      <w:r w:rsidR="00463228">
        <w:rPr>
          <w:rFonts w:ascii="Tahoma" w:hAnsi="Tahoma" w:cs="Tahoma"/>
          <w:color w:val="000000" w:themeColor="text1"/>
          <w:sz w:val="22"/>
          <w:szCs w:val="22"/>
          <w:lang w:val="es-CL"/>
        </w:rPr>
        <w:t>P</w:t>
      </w:r>
      <w:r w:rsidRPr="0086607F">
        <w:rPr>
          <w:rFonts w:ascii="Tahoma" w:hAnsi="Tahoma" w:cs="Tahoma"/>
          <w:color w:val="000000" w:themeColor="text1"/>
          <w:sz w:val="22"/>
          <w:szCs w:val="22"/>
          <w:lang w:val="es-CL"/>
        </w:rPr>
        <w:t>artida 00.01 que se proyecte volver a importar</w:t>
      </w:r>
      <w:r w:rsidR="00A51921">
        <w:rPr>
          <w:rFonts w:ascii="Tahoma" w:hAnsi="Tahoma" w:cs="Tahoma"/>
          <w:color w:val="000000" w:themeColor="text1"/>
          <w:sz w:val="22"/>
          <w:szCs w:val="22"/>
          <w:lang w:val="es-CL"/>
        </w:rPr>
        <w:t>, con indicación de la resolución que</w:t>
      </w:r>
      <w:r w:rsidR="00893FF1">
        <w:rPr>
          <w:rFonts w:ascii="Tahoma" w:hAnsi="Tahoma" w:cs="Tahoma"/>
          <w:color w:val="000000" w:themeColor="text1"/>
          <w:sz w:val="22"/>
          <w:szCs w:val="22"/>
          <w:lang w:val="es-CL"/>
        </w:rPr>
        <w:t xml:space="preserve"> concedió la franquicia y autorizó la importación</w:t>
      </w:r>
      <w:r w:rsidRPr="0086607F">
        <w:rPr>
          <w:rFonts w:ascii="Tahoma" w:hAnsi="Tahoma" w:cs="Tahoma"/>
          <w:color w:val="000000" w:themeColor="text1"/>
          <w:sz w:val="22"/>
          <w:szCs w:val="22"/>
          <w:lang w:val="es-CL"/>
        </w:rPr>
        <w:t>.</w:t>
      </w:r>
    </w:p>
    <w:p w14:paraId="3CA21882" w14:textId="77777777" w:rsidR="00E04A52" w:rsidRPr="0086607F" w:rsidRDefault="00E04A52" w:rsidP="00E04A52">
      <w:pPr>
        <w:ind w:left="567" w:hanging="567"/>
        <w:jc w:val="both"/>
        <w:rPr>
          <w:rFonts w:ascii="Tahoma" w:hAnsi="Tahoma" w:cs="Tahoma"/>
          <w:color w:val="000000" w:themeColor="text1"/>
          <w:sz w:val="22"/>
          <w:szCs w:val="22"/>
          <w:lang w:val="es-CL"/>
        </w:rPr>
      </w:pPr>
    </w:p>
    <w:p w14:paraId="2D71C1D0" w14:textId="60138DE2" w:rsidR="00C12809" w:rsidRDefault="00E04A52" w:rsidP="00E04A52">
      <w:pPr>
        <w:ind w:left="567"/>
        <w:jc w:val="both"/>
        <w:rPr>
          <w:rFonts w:ascii="Tahoma" w:hAnsi="Tahoma" w:cs="Tahoma"/>
          <w:color w:val="000000" w:themeColor="text1"/>
          <w:sz w:val="22"/>
          <w:szCs w:val="22"/>
          <w:lang w:val="es-CL"/>
        </w:rPr>
      </w:pPr>
      <w:r w:rsidRPr="0086607F">
        <w:rPr>
          <w:rFonts w:ascii="Tahoma" w:hAnsi="Tahoma" w:cs="Tahoma"/>
          <w:color w:val="000000" w:themeColor="text1"/>
          <w:sz w:val="22"/>
          <w:szCs w:val="22"/>
          <w:lang w:val="es-CL"/>
        </w:rPr>
        <w:t>El Departamento de Regímenes Especiales</w:t>
      </w:r>
      <w:r w:rsidR="00D35BFF">
        <w:rPr>
          <w:rFonts w:ascii="Tahoma" w:hAnsi="Tahoma" w:cs="Tahoma"/>
          <w:color w:val="000000" w:themeColor="text1"/>
          <w:sz w:val="22"/>
          <w:szCs w:val="22"/>
          <w:lang w:val="es-CL"/>
        </w:rPr>
        <w:t xml:space="preserve"> y Franquicias</w:t>
      </w:r>
      <w:r w:rsidR="00A02C46">
        <w:rPr>
          <w:rFonts w:ascii="Tahoma" w:hAnsi="Tahoma" w:cs="Tahoma"/>
          <w:color w:val="000000" w:themeColor="text1"/>
          <w:sz w:val="22"/>
          <w:szCs w:val="22"/>
          <w:lang w:val="es-CL"/>
        </w:rPr>
        <w:t xml:space="preserve"> </w:t>
      </w:r>
      <w:r w:rsidR="00FC0DC4">
        <w:rPr>
          <w:rFonts w:ascii="Tahoma" w:hAnsi="Tahoma" w:cs="Tahoma"/>
          <w:color w:val="000000" w:themeColor="text1"/>
          <w:sz w:val="22"/>
          <w:szCs w:val="22"/>
          <w:lang w:val="es-CL"/>
        </w:rPr>
        <w:t>-</w:t>
      </w:r>
      <w:r w:rsidR="00A02C46">
        <w:rPr>
          <w:rFonts w:ascii="Tahoma" w:hAnsi="Tahoma" w:cs="Tahoma"/>
          <w:color w:val="000000" w:themeColor="text1"/>
          <w:sz w:val="22"/>
          <w:szCs w:val="22"/>
          <w:lang w:val="es-CL"/>
        </w:rPr>
        <w:t xml:space="preserve">con el apoyo de la Subdirección Jurídica, si </w:t>
      </w:r>
      <w:r w:rsidR="00D35BFF">
        <w:rPr>
          <w:rFonts w:ascii="Tahoma" w:hAnsi="Tahoma" w:cs="Tahoma"/>
          <w:color w:val="000000" w:themeColor="text1"/>
          <w:sz w:val="22"/>
          <w:szCs w:val="22"/>
          <w:lang w:val="es-CL"/>
        </w:rPr>
        <w:t xml:space="preserve">lo estima </w:t>
      </w:r>
      <w:r w:rsidR="00A02C46">
        <w:rPr>
          <w:rFonts w:ascii="Tahoma" w:hAnsi="Tahoma" w:cs="Tahoma"/>
          <w:color w:val="000000" w:themeColor="text1"/>
          <w:sz w:val="22"/>
          <w:szCs w:val="22"/>
          <w:lang w:val="es-CL"/>
        </w:rPr>
        <w:t>necesario</w:t>
      </w:r>
      <w:r w:rsidR="00FC0DC4">
        <w:rPr>
          <w:rFonts w:ascii="Tahoma" w:hAnsi="Tahoma" w:cs="Tahoma"/>
          <w:color w:val="000000" w:themeColor="text1"/>
          <w:sz w:val="22"/>
          <w:szCs w:val="22"/>
          <w:lang w:val="es-CL"/>
        </w:rPr>
        <w:t>-</w:t>
      </w:r>
      <w:r w:rsidR="00A02C46">
        <w:rPr>
          <w:rFonts w:ascii="Tahoma" w:hAnsi="Tahoma" w:cs="Tahoma"/>
          <w:color w:val="000000" w:themeColor="text1"/>
          <w:sz w:val="22"/>
          <w:szCs w:val="22"/>
          <w:lang w:val="es-CL"/>
        </w:rPr>
        <w:t xml:space="preserve"> </w:t>
      </w:r>
      <w:r w:rsidRPr="0086607F">
        <w:rPr>
          <w:rFonts w:ascii="Tahoma" w:hAnsi="Tahoma" w:cs="Tahoma"/>
          <w:color w:val="000000" w:themeColor="text1"/>
          <w:sz w:val="22"/>
          <w:szCs w:val="22"/>
          <w:lang w:val="es-CL"/>
        </w:rPr>
        <w:t xml:space="preserve">elaborará un listado </w:t>
      </w:r>
      <w:r w:rsidR="005929B3">
        <w:rPr>
          <w:rFonts w:ascii="Tahoma" w:hAnsi="Tahoma" w:cs="Tahoma"/>
          <w:color w:val="000000" w:themeColor="text1"/>
          <w:sz w:val="22"/>
          <w:szCs w:val="22"/>
          <w:lang w:val="es-CL"/>
        </w:rPr>
        <w:t xml:space="preserve">de mercancías calificadas </w:t>
      </w:r>
      <w:r w:rsidR="00612397">
        <w:rPr>
          <w:rFonts w:ascii="Tahoma" w:hAnsi="Tahoma" w:cs="Tahoma"/>
          <w:color w:val="000000" w:themeColor="text1"/>
          <w:sz w:val="22"/>
          <w:szCs w:val="22"/>
          <w:lang w:val="es-CL"/>
        </w:rPr>
        <w:t>como pertrecho</w:t>
      </w:r>
      <w:r w:rsidR="00460CFC">
        <w:rPr>
          <w:rFonts w:ascii="Tahoma" w:hAnsi="Tahoma" w:cs="Tahoma"/>
          <w:color w:val="000000" w:themeColor="text1"/>
          <w:sz w:val="22"/>
          <w:szCs w:val="22"/>
          <w:lang w:val="es-CL"/>
        </w:rPr>
        <w:t>s</w:t>
      </w:r>
      <w:r w:rsidR="00612397">
        <w:rPr>
          <w:rFonts w:ascii="Tahoma" w:hAnsi="Tahoma" w:cs="Tahoma"/>
          <w:color w:val="000000" w:themeColor="text1"/>
          <w:sz w:val="22"/>
          <w:szCs w:val="22"/>
          <w:lang w:val="es-CL"/>
        </w:rPr>
        <w:t xml:space="preserve">, </w:t>
      </w:r>
      <w:r w:rsidR="0044798F" w:rsidRPr="0086607F">
        <w:rPr>
          <w:rFonts w:ascii="Tahoma" w:hAnsi="Tahoma" w:cs="Tahoma"/>
          <w:color w:val="000000" w:themeColor="text1"/>
          <w:sz w:val="22"/>
          <w:szCs w:val="22"/>
          <w:lang w:val="es-CL"/>
        </w:rPr>
        <w:t>separado p</w:t>
      </w:r>
      <w:r w:rsidR="00C12809">
        <w:rPr>
          <w:rFonts w:ascii="Tahoma" w:hAnsi="Tahoma" w:cs="Tahoma"/>
          <w:color w:val="000000" w:themeColor="text1"/>
          <w:sz w:val="22"/>
          <w:szCs w:val="22"/>
          <w:lang w:val="es-CL"/>
        </w:rPr>
        <w:t>or</w:t>
      </w:r>
      <w:r w:rsidR="0044798F" w:rsidRPr="0086607F">
        <w:rPr>
          <w:rFonts w:ascii="Tahoma" w:hAnsi="Tahoma" w:cs="Tahoma"/>
          <w:color w:val="000000" w:themeColor="text1"/>
          <w:sz w:val="22"/>
          <w:szCs w:val="22"/>
          <w:lang w:val="es-CL"/>
        </w:rPr>
        <w:t xml:space="preserve"> cada institución</w:t>
      </w:r>
      <w:r w:rsidR="0081569E">
        <w:rPr>
          <w:rFonts w:ascii="Tahoma" w:hAnsi="Tahoma" w:cs="Tahoma"/>
          <w:color w:val="000000" w:themeColor="text1"/>
          <w:sz w:val="22"/>
          <w:szCs w:val="22"/>
          <w:lang w:val="es-CL"/>
        </w:rPr>
        <w:t xml:space="preserve"> beneficiaria</w:t>
      </w:r>
      <w:r w:rsidRPr="0086607F">
        <w:rPr>
          <w:rFonts w:ascii="Tahoma" w:hAnsi="Tahoma" w:cs="Tahoma"/>
          <w:color w:val="000000" w:themeColor="text1"/>
          <w:sz w:val="22"/>
          <w:szCs w:val="22"/>
          <w:lang w:val="es-CL"/>
        </w:rPr>
        <w:t xml:space="preserve">, </w:t>
      </w:r>
      <w:r w:rsidR="00A02C46">
        <w:rPr>
          <w:rFonts w:ascii="Tahoma" w:hAnsi="Tahoma" w:cs="Tahoma"/>
          <w:color w:val="000000" w:themeColor="text1"/>
          <w:sz w:val="22"/>
          <w:szCs w:val="22"/>
          <w:lang w:val="es-CL"/>
        </w:rPr>
        <w:t>el</w:t>
      </w:r>
      <w:r w:rsidRPr="0086607F">
        <w:rPr>
          <w:rFonts w:ascii="Tahoma" w:hAnsi="Tahoma" w:cs="Tahoma"/>
          <w:color w:val="000000" w:themeColor="text1"/>
          <w:sz w:val="22"/>
          <w:szCs w:val="22"/>
          <w:lang w:val="es-CL"/>
        </w:rPr>
        <w:t xml:space="preserve"> que será aprobado por resolución fundada de</w:t>
      </w:r>
      <w:r w:rsidR="00742C82">
        <w:rPr>
          <w:rFonts w:ascii="Tahoma" w:hAnsi="Tahoma" w:cs="Tahoma"/>
          <w:color w:val="000000" w:themeColor="text1"/>
          <w:sz w:val="22"/>
          <w:szCs w:val="22"/>
          <w:lang w:val="es-CL"/>
        </w:rPr>
        <w:t>l/</w:t>
      </w:r>
      <w:r w:rsidRPr="0086607F">
        <w:rPr>
          <w:rFonts w:ascii="Tahoma" w:hAnsi="Tahoma" w:cs="Tahoma"/>
          <w:color w:val="000000" w:themeColor="text1"/>
          <w:sz w:val="22"/>
          <w:szCs w:val="22"/>
          <w:lang w:val="es-CL"/>
        </w:rPr>
        <w:t xml:space="preserve">la Director/a Nacional de Aduanas en un plazo máximo de 180 días corridos contado desde la publicación </w:t>
      </w:r>
      <w:r w:rsidR="00AC06A1">
        <w:rPr>
          <w:rFonts w:ascii="Tahoma" w:hAnsi="Tahoma" w:cs="Tahoma"/>
          <w:color w:val="000000" w:themeColor="text1"/>
          <w:sz w:val="22"/>
          <w:szCs w:val="22"/>
          <w:lang w:val="es-CL"/>
        </w:rPr>
        <w:t xml:space="preserve">del extracto </w:t>
      </w:r>
      <w:r w:rsidRPr="0086607F">
        <w:rPr>
          <w:rFonts w:ascii="Tahoma" w:hAnsi="Tahoma" w:cs="Tahoma"/>
          <w:color w:val="000000" w:themeColor="text1"/>
          <w:sz w:val="22"/>
          <w:szCs w:val="22"/>
          <w:lang w:val="es-CL"/>
        </w:rPr>
        <w:t xml:space="preserve">de la presente resolución en el Diario Oficial. </w:t>
      </w:r>
    </w:p>
    <w:p w14:paraId="29F38E9F" w14:textId="77777777" w:rsidR="00C12809" w:rsidRDefault="00C12809" w:rsidP="00E04A52">
      <w:pPr>
        <w:ind w:left="567"/>
        <w:jc w:val="both"/>
        <w:rPr>
          <w:rFonts w:ascii="Tahoma" w:hAnsi="Tahoma" w:cs="Tahoma"/>
          <w:color w:val="000000" w:themeColor="text1"/>
          <w:sz w:val="22"/>
          <w:szCs w:val="22"/>
          <w:lang w:val="es-CL"/>
        </w:rPr>
      </w:pPr>
    </w:p>
    <w:p w14:paraId="7919DC62" w14:textId="00251717" w:rsidR="00E04A52" w:rsidRPr="0086607F" w:rsidRDefault="00E04A52" w:rsidP="00E04A52">
      <w:pPr>
        <w:ind w:left="567"/>
        <w:jc w:val="both"/>
        <w:rPr>
          <w:rFonts w:ascii="Tahoma" w:hAnsi="Tahoma" w:cs="Tahoma"/>
          <w:color w:val="000000" w:themeColor="text1"/>
          <w:sz w:val="22"/>
          <w:szCs w:val="22"/>
          <w:lang w:val="es-CL"/>
        </w:rPr>
      </w:pPr>
      <w:r w:rsidRPr="0086607F">
        <w:rPr>
          <w:rFonts w:ascii="Tahoma" w:hAnsi="Tahoma" w:cs="Tahoma"/>
          <w:color w:val="000000" w:themeColor="text1"/>
          <w:sz w:val="22"/>
          <w:szCs w:val="22"/>
          <w:lang w:val="es-CL"/>
        </w:rPr>
        <w:t>A partir de la aprobación del listado inicial, se aplicará el procedimiento de actualización ordinario previsto en la presente resolución.</w:t>
      </w:r>
      <w:r w:rsidR="0044798F" w:rsidRPr="0086607F">
        <w:rPr>
          <w:rFonts w:ascii="Tahoma" w:hAnsi="Tahoma" w:cs="Tahoma"/>
          <w:color w:val="000000" w:themeColor="text1"/>
          <w:sz w:val="22"/>
          <w:szCs w:val="22"/>
          <w:lang w:val="es-CL"/>
        </w:rPr>
        <w:t xml:space="preserve"> </w:t>
      </w:r>
    </w:p>
    <w:p w14:paraId="3562F411" w14:textId="77777777" w:rsidR="00E04A52" w:rsidRDefault="00E04A52" w:rsidP="00E04A52">
      <w:pPr>
        <w:ind w:left="567" w:hanging="567"/>
        <w:jc w:val="both"/>
        <w:rPr>
          <w:rFonts w:ascii="Tahoma" w:hAnsi="Tahoma" w:cs="Tahoma"/>
          <w:color w:val="000000" w:themeColor="text1"/>
          <w:sz w:val="22"/>
          <w:szCs w:val="22"/>
          <w:lang w:val="es-CL"/>
        </w:rPr>
      </w:pPr>
    </w:p>
    <w:p w14:paraId="36103F53" w14:textId="77777777" w:rsidR="0099796B" w:rsidRPr="0086607F" w:rsidRDefault="0099796B" w:rsidP="00E04A52">
      <w:pPr>
        <w:ind w:left="567" w:hanging="567"/>
        <w:jc w:val="both"/>
        <w:rPr>
          <w:rFonts w:ascii="Tahoma" w:hAnsi="Tahoma" w:cs="Tahoma"/>
          <w:color w:val="000000" w:themeColor="text1"/>
          <w:sz w:val="22"/>
          <w:szCs w:val="22"/>
          <w:lang w:val="es-CL"/>
        </w:rPr>
      </w:pPr>
    </w:p>
    <w:p w14:paraId="7028A52B" w14:textId="12718A47" w:rsidR="00E04A52" w:rsidRDefault="00FA2864" w:rsidP="000615DC">
      <w:pPr>
        <w:numPr>
          <w:ilvl w:val="0"/>
          <w:numId w:val="1"/>
        </w:numPr>
        <w:ind w:left="567" w:hanging="567"/>
        <w:jc w:val="both"/>
        <w:rPr>
          <w:rFonts w:ascii="Tahoma" w:hAnsi="Tahoma" w:cs="Tahoma"/>
          <w:color w:val="000000" w:themeColor="text1"/>
          <w:sz w:val="22"/>
          <w:szCs w:val="22"/>
          <w:lang w:val="es-CL"/>
        </w:rPr>
      </w:pPr>
      <w:r>
        <w:rPr>
          <w:rFonts w:ascii="Tahoma" w:hAnsi="Tahoma" w:cs="Tahoma"/>
          <w:b/>
          <w:bCs/>
          <w:color w:val="000000" w:themeColor="text1"/>
          <w:sz w:val="22"/>
          <w:szCs w:val="22"/>
          <w:lang w:val="es-CL"/>
        </w:rPr>
        <w:t xml:space="preserve">RIJA </w:t>
      </w:r>
      <w:r w:rsidRPr="00C645A4">
        <w:rPr>
          <w:rFonts w:ascii="Tahoma" w:hAnsi="Tahoma" w:cs="Tahoma"/>
          <w:color w:val="000000" w:themeColor="text1"/>
          <w:sz w:val="22"/>
          <w:szCs w:val="22"/>
          <w:lang w:val="es-CL"/>
        </w:rPr>
        <w:t>la presente resolución transcurrido</w:t>
      </w:r>
      <w:r>
        <w:rPr>
          <w:rFonts w:ascii="Tahoma" w:hAnsi="Tahoma" w:cs="Tahoma"/>
          <w:color w:val="000000" w:themeColor="text1"/>
          <w:sz w:val="22"/>
          <w:szCs w:val="22"/>
          <w:lang w:val="es-CL"/>
        </w:rPr>
        <w:t xml:space="preserve"> un año contado desde </w:t>
      </w:r>
      <w:r w:rsidRPr="0086607F">
        <w:rPr>
          <w:rFonts w:ascii="Tahoma" w:hAnsi="Tahoma" w:cs="Tahoma"/>
          <w:color w:val="000000" w:themeColor="text1"/>
          <w:sz w:val="22"/>
          <w:szCs w:val="22"/>
          <w:lang w:val="es-CL"/>
        </w:rPr>
        <w:t>la publicación de su extracto en el Diario Oficial.</w:t>
      </w:r>
      <w:r w:rsidR="00C645A4">
        <w:rPr>
          <w:rFonts w:ascii="Tahoma" w:hAnsi="Tahoma" w:cs="Tahoma"/>
          <w:color w:val="000000" w:themeColor="text1"/>
          <w:sz w:val="22"/>
          <w:szCs w:val="22"/>
          <w:lang w:val="es-CL"/>
        </w:rPr>
        <w:t xml:space="preserve"> Lo </w:t>
      </w:r>
      <w:r w:rsidR="00C645A4" w:rsidRPr="00D43A9E">
        <w:rPr>
          <w:rFonts w:ascii="Tahoma" w:hAnsi="Tahoma" w:cs="Tahoma"/>
          <w:color w:val="000000" w:themeColor="text1"/>
          <w:sz w:val="22"/>
          <w:szCs w:val="22"/>
          <w:lang w:val="es-CL"/>
        </w:rPr>
        <w:t>anterior, a</w:t>
      </w:r>
      <w:r w:rsidR="00E04A52" w:rsidRPr="00D43A9E">
        <w:rPr>
          <w:rFonts w:ascii="Tahoma" w:hAnsi="Tahoma" w:cs="Tahoma"/>
          <w:color w:val="000000" w:themeColor="text1"/>
          <w:sz w:val="22"/>
          <w:szCs w:val="22"/>
          <w:lang w:val="es-CL"/>
        </w:rPr>
        <w:t xml:space="preserve"> excepción de lo</w:t>
      </w:r>
      <w:r w:rsidR="00BD10E0" w:rsidRPr="00D43A9E">
        <w:rPr>
          <w:rFonts w:ascii="Tahoma" w:hAnsi="Tahoma" w:cs="Tahoma"/>
          <w:color w:val="000000" w:themeColor="text1"/>
          <w:sz w:val="22"/>
          <w:szCs w:val="22"/>
          <w:lang w:val="es-CL"/>
        </w:rPr>
        <w:t xml:space="preserve"> prevenido </w:t>
      </w:r>
      <w:r w:rsidR="00E04A52" w:rsidRPr="00D43A9E">
        <w:rPr>
          <w:rFonts w:ascii="Tahoma" w:hAnsi="Tahoma" w:cs="Tahoma"/>
          <w:color w:val="000000" w:themeColor="text1"/>
          <w:sz w:val="22"/>
          <w:szCs w:val="22"/>
          <w:lang w:val="es-CL"/>
        </w:rPr>
        <w:t>en el numeral I</w:t>
      </w:r>
      <w:r w:rsidR="00162928" w:rsidRPr="00D43A9E">
        <w:rPr>
          <w:rFonts w:ascii="Tahoma" w:hAnsi="Tahoma" w:cs="Tahoma"/>
          <w:color w:val="000000" w:themeColor="text1"/>
          <w:sz w:val="22"/>
          <w:szCs w:val="22"/>
          <w:lang w:val="es-CL"/>
        </w:rPr>
        <w:t>I</w:t>
      </w:r>
      <w:r w:rsidR="00E04A52" w:rsidRPr="00D43A9E">
        <w:rPr>
          <w:rFonts w:ascii="Tahoma" w:hAnsi="Tahoma" w:cs="Tahoma"/>
          <w:color w:val="000000" w:themeColor="text1"/>
          <w:sz w:val="22"/>
          <w:szCs w:val="22"/>
          <w:lang w:val="es-CL"/>
        </w:rPr>
        <w:t xml:space="preserve"> precedente, </w:t>
      </w:r>
      <w:r w:rsidR="0081569E">
        <w:rPr>
          <w:rFonts w:ascii="Tahoma" w:hAnsi="Tahoma" w:cs="Tahoma"/>
          <w:color w:val="000000" w:themeColor="text1"/>
          <w:sz w:val="22"/>
          <w:szCs w:val="22"/>
          <w:lang w:val="es-CL"/>
        </w:rPr>
        <w:t>lo</w:t>
      </w:r>
      <w:r w:rsidR="00BD10E0" w:rsidRPr="00D43A9E">
        <w:rPr>
          <w:rFonts w:ascii="Tahoma" w:hAnsi="Tahoma" w:cs="Tahoma"/>
          <w:color w:val="000000" w:themeColor="text1"/>
          <w:sz w:val="22"/>
          <w:szCs w:val="22"/>
          <w:lang w:val="es-CL"/>
        </w:rPr>
        <w:t xml:space="preserve"> </w:t>
      </w:r>
      <w:r w:rsidR="00720D19" w:rsidRPr="00D43A9E">
        <w:rPr>
          <w:rFonts w:ascii="Tahoma" w:hAnsi="Tahoma" w:cs="Tahoma"/>
          <w:color w:val="000000" w:themeColor="text1"/>
          <w:sz w:val="22"/>
          <w:szCs w:val="22"/>
          <w:lang w:val="es-CL"/>
        </w:rPr>
        <w:t xml:space="preserve">que regirá a contar de </w:t>
      </w:r>
      <w:r w:rsidR="00BD10E0" w:rsidRPr="00D43A9E">
        <w:rPr>
          <w:rFonts w:ascii="Tahoma" w:hAnsi="Tahoma" w:cs="Tahoma"/>
          <w:color w:val="000000" w:themeColor="text1"/>
          <w:sz w:val="22"/>
          <w:szCs w:val="22"/>
          <w:lang w:val="es-CL"/>
        </w:rPr>
        <w:t>la fecha de publicación de dicho extracto.</w:t>
      </w:r>
      <w:r w:rsidR="00BD10E0">
        <w:rPr>
          <w:rFonts w:ascii="Tahoma" w:hAnsi="Tahoma" w:cs="Tahoma"/>
          <w:color w:val="000000" w:themeColor="text1"/>
          <w:sz w:val="22"/>
          <w:szCs w:val="22"/>
          <w:lang w:val="es-CL"/>
        </w:rPr>
        <w:t xml:space="preserve"> </w:t>
      </w:r>
      <w:r w:rsidR="00720D19">
        <w:rPr>
          <w:rFonts w:ascii="Tahoma" w:hAnsi="Tahoma" w:cs="Tahoma"/>
          <w:color w:val="000000" w:themeColor="text1"/>
          <w:sz w:val="22"/>
          <w:szCs w:val="22"/>
          <w:lang w:val="es-CL"/>
        </w:rPr>
        <w:t xml:space="preserve"> </w:t>
      </w:r>
    </w:p>
    <w:p w14:paraId="28E0BCBA" w14:textId="77777777" w:rsidR="000365BC" w:rsidRDefault="000365BC" w:rsidP="000365BC">
      <w:pPr>
        <w:ind w:left="567"/>
        <w:jc w:val="both"/>
        <w:rPr>
          <w:rFonts w:ascii="Tahoma" w:hAnsi="Tahoma" w:cs="Tahoma"/>
          <w:b/>
          <w:bCs/>
          <w:color w:val="000000" w:themeColor="text1"/>
          <w:sz w:val="22"/>
          <w:szCs w:val="22"/>
          <w:lang w:val="es-CL"/>
        </w:rPr>
      </w:pPr>
    </w:p>
    <w:p w14:paraId="50A80F3C" w14:textId="2CFEA1B0" w:rsidR="000365BC" w:rsidRPr="000365BC" w:rsidRDefault="000365BC" w:rsidP="004C69E1">
      <w:pPr>
        <w:ind w:left="567"/>
        <w:jc w:val="both"/>
        <w:rPr>
          <w:rFonts w:ascii="Tahoma" w:hAnsi="Tahoma" w:cs="Tahoma"/>
          <w:color w:val="000000" w:themeColor="text1"/>
          <w:sz w:val="22"/>
          <w:szCs w:val="22"/>
          <w:lang w:val="es-CL"/>
        </w:rPr>
      </w:pPr>
      <w:r w:rsidRPr="004C69E1">
        <w:rPr>
          <w:rFonts w:ascii="Tahoma" w:hAnsi="Tahoma" w:cs="Tahoma"/>
          <w:color w:val="000000" w:themeColor="text1"/>
          <w:sz w:val="22"/>
          <w:szCs w:val="22"/>
          <w:lang w:val="es-CL"/>
        </w:rPr>
        <w:t xml:space="preserve">Las solicitudes de franquicias </w:t>
      </w:r>
      <w:r w:rsidR="00B759B8">
        <w:rPr>
          <w:rFonts w:ascii="Tahoma" w:hAnsi="Tahoma" w:cs="Tahoma"/>
          <w:color w:val="000000" w:themeColor="text1"/>
          <w:sz w:val="22"/>
          <w:szCs w:val="22"/>
          <w:lang w:val="es-CL"/>
        </w:rPr>
        <w:t xml:space="preserve">presentadas con anterioridad a la </w:t>
      </w:r>
      <w:proofErr w:type="gramStart"/>
      <w:r w:rsidR="00B759B8">
        <w:rPr>
          <w:rFonts w:ascii="Tahoma" w:hAnsi="Tahoma" w:cs="Tahoma"/>
          <w:color w:val="000000" w:themeColor="text1"/>
          <w:sz w:val="22"/>
          <w:szCs w:val="22"/>
          <w:lang w:val="es-CL"/>
        </w:rPr>
        <w:t>entrada en vigencia</w:t>
      </w:r>
      <w:proofErr w:type="gramEnd"/>
      <w:r w:rsidR="00B759B8">
        <w:rPr>
          <w:rFonts w:ascii="Tahoma" w:hAnsi="Tahoma" w:cs="Tahoma"/>
          <w:color w:val="000000" w:themeColor="text1"/>
          <w:sz w:val="22"/>
          <w:szCs w:val="22"/>
          <w:lang w:val="es-CL"/>
        </w:rPr>
        <w:t xml:space="preserve"> de la presente </w:t>
      </w:r>
      <w:proofErr w:type="gramStart"/>
      <w:r w:rsidR="00B759B8">
        <w:rPr>
          <w:rFonts w:ascii="Tahoma" w:hAnsi="Tahoma" w:cs="Tahoma"/>
          <w:color w:val="000000" w:themeColor="text1"/>
          <w:sz w:val="22"/>
          <w:szCs w:val="22"/>
          <w:lang w:val="es-CL"/>
        </w:rPr>
        <w:t>resolución,</w:t>
      </w:r>
      <w:proofErr w:type="gramEnd"/>
      <w:r w:rsidR="00B759B8">
        <w:rPr>
          <w:rFonts w:ascii="Tahoma" w:hAnsi="Tahoma" w:cs="Tahoma"/>
          <w:color w:val="000000" w:themeColor="text1"/>
          <w:sz w:val="22"/>
          <w:szCs w:val="22"/>
          <w:lang w:val="es-CL"/>
        </w:rPr>
        <w:t xml:space="preserve"> seguirán tramitándose conforme </w:t>
      </w:r>
      <w:r w:rsidR="000A7533">
        <w:rPr>
          <w:rFonts w:ascii="Tahoma" w:hAnsi="Tahoma" w:cs="Tahoma"/>
          <w:color w:val="000000" w:themeColor="text1"/>
          <w:sz w:val="22"/>
          <w:szCs w:val="22"/>
          <w:lang w:val="es-CL"/>
        </w:rPr>
        <w:t xml:space="preserve">al procedimiento aplicable </w:t>
      </w:r>
      <w:r w:rsidR="00982DD2">
        <w:rPr>
          <w:rFonts w:ascii="Tahoma" w:hAnsi="Tahoma" w:cs="Tahoma"/>
          <w:color w:val="000000" w:themeColor="text1"/>
          <w:sz w:val="22"/>
          <w:szCs w:val="22"/>
          <w:lang w:val="es-CL"/>
        </w:rPr>
        <w:t xml:space="preserve">a la fecha de su presentación. </w:t>
      </w:r>
    </w:p>
    <w:p w14:paraId="06C942A2" w14:textId="77777777" w:rsidR="00C83EA4" w:rsidRPr="0086607F" w:rsidRDefault="00C83EA4" w:rsidP="00C83EA4">
      <w:pPr>
        <w:jc w:val="both"/>
        <w:rPr>
          <w:rFonts w:ascii="Tahoma" w:hAnsi="Tahoma" w:cs="Tahoma"/>
          <w:b/>
          <w:bCs/>
          <w:color w:val="000000" w:themeColor="text1"/>
          <w:sz w:val="22"/>
          <w:szCs w:val="22"/>
          <w:lang w:val="es-CL"/>
        </w:rPr>
      </w:pPr>
    </w:p>
    <w:p w14:paraId="5F8C0636" w14:textId="77777777" w:rsidR="00C83EA4" w:rsidRPr="0086607F" w:rsidRDefault="00C83EA4" w:rsidP="006E2DF0">
      <w:pPr>
        <w:jc w:val="both"/>
        <w:rPr>
          <w:rFonts w:ascii="Tahoma" w:hAnsi="Tahoma" w:cs="Tahoma"/>
          <w:b/>
          <w:bCs/>
          <w:color w:val="000000" w:themeColor="text1"/>
          <w:sz w:val="22"/>
          <w:szCs w:val="22"/>
        </w:rPr>
      </w:pPr>
    </w:p>
    <w:p w14:paraId="26BAB68D" w14:textId="576D8088" w:rsidR="007E7BC0" w:rsidRPr="0086607F" w:rsidRDefault="007E7BC0" w:rsidP="007E7BC0">
      <w:pPr>
        <w:pStyle w:val="Prrafodelista"/>
        <w:ind w:left="426"/>
        <w:jc w:val="both"/>
        <w:rPr>
          <w:rFonts w:ascii="Tahoma" w:hAnsi="Tahoma" w:cs="Tahoma"/>
          <w:b/>
          <w:bCs/>
          <w:color w:val="000000" w:themeColor="text1"/>
          <w:sz w:val="22"/>
          <w:szCs w:val="22"/>
        </w:rPr>
      </w:pPr>
      <w:r w:rsidRPr="0086607F">
        <w:rPr>
          <w:rFonts w:ascii="Tahoma" w:hAnsi="Tahoma" w:cs="Tahoma"/>
          <w:b/>
          <w:bCs/>
          <w:color w:val="000000" w:themeColor="text1"/>
          <w:sz w:val="22"/>
          <w:szCs w:val="22"/>
        </w:rPr>
        <w:t xml:space="preserve">ANÓTESE, </w:t>
      </w:r>
      <w:r w:rsidR="001C10B6" w:rsidRPr="0086607F">
        <w:rPr>
          <w:rFonts w:ascii="Tahoma" w:hAnsi="Tahoma" w:cs="Tahoma"/>
          <w:b/>
          <w:bCs/>
          <w:color w:val="000000" w:themeColor="text1"/>
          <w:sz w:val="22"/>
          <w:szCs w:val="22"/>
        </w:rPr>
        <w:t>C</w:t>
      </w:r>
      <w:r w:rsidRPr="0086607F">
        <w:rPr>
          <w:rFonts w:ascii="Tahoma" w:hAnsi="Tahoma" w:cs="Tahoma"/>
          <w:b/>
          <w:bCs/>
          <w:color w:val="000000" w:themeColor="text1"/>
          <w:sz w:val="22"/>
          <w:szCs w:val="22"/>
        </w:rPr>
        <w:t>OMUNÍQUESE Y PUBLÍQUESE EN EXTRACTO EN EL DIARIO OFICIAL Y DE FORMA ÍNTEGRA EN LA PÁGINA WEB DEL SERVICIO</w:t>
      </w:r>
    </w:p>
    <w:p w14:paraId="16B4AD3B" w14:textId="5EB8072C" w:rsidR="00CE76CC" w:rsidRPr="0086607F" w:rsidRDefault="00CE76CC" w:rsidP="007E7BC0">
      <w:pPr>
        <w:rPr>
          <w:rFonts w:ascii="Tahoma" w:hAnsi="Tahoma" w:cs="Tahoma"/>
          <w:sz w:val="22"/>
          <w:szCs w:val="22"/>
        </w:rPr>
      </w:pPr>
    </w:p>
    <w:p w14:paraId="7F7CBC1A" w14:textId="28CA5B38" w:rsidR="00526576" w:rsidRPr="00333374" w:rsidRDefault="00526576" w:rsidP="00310182">
      <w:pPr>
        <w:rPr>
          <w:rFonts w:ascii="Tahoma" w:hAnsi="Tahoma" w:cs="Tahoma"/>
          <w:sz w:val="18"/>
          <w:szCs w:val="18"/>
        </w:rPr>
      </w:pPr>
    </w:p>
    <w:sectPr w:rsidR="00526576" w:rsidRPr="00333374" w:rsidSect="006F5BDB">
      <w:headerReference w:type="default" r:id="rId8"/>
      <w:footerReference w:type="default" r:id="rId9"/>
      <w:pgSz w:w="12240" w:h="18720" w:code="41"/>
      <w:pgMar w:top="1560" w:right="1043" w:bottom="1560" w:left="1559" w:header="27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7DB2" w14:textId="77777777" w:rsidR="00BC59A0" w:rsidRDefault="00BC59A0" w:rsidP="009C340E">
      <w:r>
        <w:separator/>
      </w:r>
    </w:p>
  </w:endnote>
  <w:endnote w:type="continuationSeparator" w:id="0">
    <w:p w14:paraId="5CF639CB" w14:textId="77777777" w:rsidR="00BC59A0" w:rsidRDefault="00BC59A0" w:rsidP="009C340E">
      <w:r>
        <w:continuationSeparator/>
      </w:r>
    </w:p>
  </w:endnote>
  <w:endnote w:type="continuationNotice" w:id="1">
    <w:p w14:paraId="33AC10B7" w14:textId="77777777" w:rsidR="00BC59A0" w:rsidRDefault="00BC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obCL">
    <w:altName w:val="Calibri"/>
    <w:charset w:val="00"/>
    <w:family w:val="auto"/>
    <w:pitch w:val="variable"/>
    <w:sig w:usb0="00000001" w:usb1="4000005B"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195" w14:textId="4E9F366F" w:rsidR="00551B00" w:rsidRDefault="00551B00" w:rsidP="00287A9E">
    <w:pPr>
      <w:pStyle w:val="Piedepgina"/>
      <w:ind w:left="-993"/>
    </w:pPr>
    <w:r>
      <w:rPr>
        <w:noProof/>
        <w:lang w:val="es-ES" w:eastAsia="es-ES"/>
      </w:rPr>
      <mc:AlternateContent>
        <mc:Choice Requires="wps">
          <w:drawing>
            <wp:anchor distT="0" distB="0" distL="114300" distR="114300" simplePos="0" relativeHeight="251654656" behindDoc="0" locked="0" layoutInCell="1" allowOverlap="1" wp14:anchorId="6293C212" wp14:editId="2D6B6E25">
              <wp:simplePos x="0" y="0"/>
              <wp:positionH relativeFrom="margin">
                <wp:posOffset>-685800</wp:posOffset>
              </wp:positionH>
              <wp:positionV relativeFrom="paragraph">
                <wp:posOffset>-171450</wp:posOffset>
              </wp:positionV>
              <wp:extent cx="1447800" cy="68643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447800" cy="686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040671" w14:textId="77777777" w:rsidR="00551B00" w:rsidRPr="000727D8" w:rsidRDefault="00551B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9" type="#_x0000_t202" style="position:absolute;left:0;text-align:left;margin-left:-54pt;margin-top:-13.5pt;width:114pt;height:54.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" filled="f" stroked="f">
              <v:textbox>
                <w:txbxContent>
                  <w:p w14:paraId="5A040671" w14:textId="77777777" w:rsidR="00551B00" w:rsidRPr="000727D8" w:rsidRDefault="00551B00" w:rsidP="00287A9E">
                    <w:pPr>
                      <w:ind w:left="1134" w:right="-7229"/>
                      <w:rPr>
                        <w:rFonts w:ascii="gobCL" w:hAnsi="gobCL" w:cs="Tahoma"/>
                        <w:b/>
                        <w:color w:val="7F7F7F" w:themeColor="text1" w:themeTint="80"/>
                        <w:sz w:val="15"/>
                        <w:szCs w:val="15"/>
                      </w:rPr>
                    </w:pPr>
                  </w:p>
                </w:txbxContent>
              </v:textbox>
              <w10:wrap anchorx="margin"/>
            </v:shape>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68A45AF1" wp14:editId="76058158">
              <wp:simplePos x="0" y="0"/>
              <wp:positionH relativeFrom="column">
                <wp:posOffset>4038600</wp:posOffset>
              </wp:positionH>
              <wp:positionV relativeFrom="paragraph">
                <wp:posOffset>171450</wp:posOffset>
              </wp:positionV>
              <wp:extent cx="2209800" cy="571500"/>
              <wp:effectExtent l="0" t="0" r="0" b="12700"/>
              <wp:wrapNone/>
              <wp:docPr id="13" name="Cuadro de texto 13"/>
              <wp:cNvGraphicFramePr/>
              <a:graphic xmlns:a="http://schemas.openxmlformats.org/drawingml/2006/main">
                <a:graphicData uri="http://schemas.microsoft.com/office/word/2010/wordprocessingShape">
                  <wps:wsp>
                    <wps:cNvSpPr txBox="1"/>
                    <wps:spPr>
                      <a:xfrm>
                        <a:off x="0" y="0"/>
                        <a:ext cx="22098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3E8F62" w14:textId="77777777" w:rsidR="00551B00" w:rsidRDefault="00551B00" w:rsidP="00A7375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A45AF1" id="Cuadro de texto 13" o:spid="_x0000_s1030" type="#_x0000_t202" style="position:absolute;left:0;text-align:left;margin-left:318pt;margin-top:13.5pt;width:174pt;height: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" filled="f" stroked="f">
              <v:textbox>
                <w:txbxContent>
                  <w:p w14:paraId="013E8F62" w14:textId="77777777" w:rsidR="00551B00" w:rsidRDefault="00551B00" w:rsidP="00A73758">
                    <w:pPr>
                      <w:jc w:val="right"/>
                    </w:pPr>
                  </w:p>
                </w:txbxContent>
              </v:textbox>
            </v:shape>
          </w:pict>
        </mc:Fallback>
      </mc:AlternateContent>
    </w:r>
  </w:p>
  <w:p w14:paraId="23C49E46" w14:textId="084C7307" w:rsidR="00551B00" w:rsidRDefault="00551B00" w:rsidP="00287A9E">
    <w:pPr>
      <w:pStyle w:val="Piedepgina"/>
      <w:ind w:left="-993"/>
    </w:pPr>
  </w:p>
  <w:p w14:paraId="081D61C7" w14:textId="60E97CD0" w:rsidR="00551B00" w:rsidRDefault="00551B00" w:rsidP="00287A9E">
    <w:pPr>
      <w:pStyle w:val="Piedepgina"/>
      <w:ind w:left="-993"/>
    </w:pPr>
    <w:r>
      <w:rPr>
        <w:noProof/>
        <w:lang w:val="es-ES" w:eastAsia="es-ES"/>
      </w:rPr>
      <mc:AlternateContent>
        <mc:Choice Requires="wps">
          <w:drawing>
            <wp:anchor distT="0" distB="0" distL="114300" distR="114300" simplePos="0" relativeHeight="251658752" behindDoc="0" locked="0" layoutInCell="1" allowOverlap="1" wp14:anchorId="78662517" wp14:editId="49C4206A">
              <wp:simplePos x="0" y="0"/>
              <wp:positionH relativeFrom="column">
                <wp:posOffset>-685800</wp:posOffset>
              </wp:positionH>
              <wp:positionV relativeFrom="paragraph">
                <wp:posOffset>27940</wp:posOffset>
              </wp:positionV>
              <wp:extent cx="1143000" cy="342900"/>
              <wp:effectExtent l="0" t="0" r="0" b="12700"/>
              <wp:wrapNone/>
              <wp:docPr id="7" name="Cuadro de texto 7"/>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F61F7E" w14:textId="77777777" w:rsidR="00551B00" w:rsidRPr="00A73758" w:rsidRDefault="00551B0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62517" id="Cuadro de texto 7" o:spid="_x0000_s1031" type="#_x0000_t202" style="position:absolute;left:0;text-align:left;margin-left:-54pt;margin-top:2.2pt;width:9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" filled="f" stroked="f">
              <v:textbox>
                <w:txbxContent>
                  <w:p w14:paraId="5DF61F7E" w14:textId="77777777" w:rsidR="00551B00" w:rsidRPr="00A73758" w:rsidRDefault="00551B00">
                    <w:pPr>
                      <w:rPr>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CC44" w14:textId="77777777" w:rsidR="00BC59A0" w:rsidRDefault="00BC59A0" w:rsidP="009C340E">
      <w:r>
        <w:separator/>
      </w:r>
    </w:p>
  </w:footnote>
  <w:footnote w:type="continuationSeparator" w:id="0">
    <w:p w14:paraId="7C71F9CC" w14:textId="77777777" w:rsidR="00BC59A0" w:rsidRDefault="00BC59A0" w:rsidP="009C340E">
      <w:r>
        <w:continuationSeparator/>
      </w:r>
    </w:p>
  </w:footnote>
  <w:footnote w:type="continuationNotice" w:id="1">
    <w:p w14:paraId="14576976" w14:textId="77777777" w:rsidR="00BC59A0" w:rsidRDefault="00BC5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7B6AA520" w:rsidR="00551B00" w:rsidRDefault="00377CF2" w:rsidP="00287A9E">
    <w:pPr>
      <w:pStyle w:val="Encabezado"/>
      <w:spacing w:line="120" w:lineRule="auto"/>
      <w:ind w:left="-993"/>
    </w:pPr>
    <w:sdt>
      <w:sdtPr>
        <w:id w:val="1026134270"/>
        <w:docPartObj>
          <w:docPartGallery w:val="Watermarks"/>
          <w:docPartUnique/>
        </w:docPartObj>
      </w:sdtPr>
      <w:sdtEndPr/>
      <w:sdtContent>
        <w:r>
          <w:pict w14:anchorId="73CA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sdtContent>
    </w:sdt>
    <w:r w:rsidR="00551B00">
      <w:rPr>
        <w:noProof/>
        <w:lang w:val="es-ES" w:eastAsia="es-ES"/>
      </w:rPr>
      <mc:AlternateContent>
        <mc:Choice Requires="wps">
          <w:drawing>
            <wp:anchor distT="0" distB="0" distL="114300" distR="114300" simplePos="0" relativeHeight="251656704" behindDoc="0" locked="0" layoutInCell="1" allowOverlap="1" wp14:anchorId="46B401F2" wp14:editId="42FC9E44">
              <wp:simplePos x="0" y="0"/>
              <wp:positionH relativeFrom="column">
                <wp:posOffset>-685800</wp:posOffset>
              </wp:positionH>
              <wp:positionV relativeFrom="paragraph">
                <wp:posOffset>64770</wp:posOffset>
              </wp:positionV>
              <wp:extent cx="1143000" cy="342900"/>
              <wp:effectExtent l="0" t="0" r="0" b="12700"/>
              <wp:wrapNone/>
              <wp:docPr id="2" name="Cuadro de texto 2"/>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9F3BBC" w14:textId="133D91AF" w:rsidR="00551B00" w:rsidRDefault="00551B00">
                          <w:r w:rsidRPr="00FA5EBD">
                            <w:rPr>
                              <w:noProof/>
                              <w:lang w:val="es-ES" w:eastAsia="es-ES"/>
                            </w:rPr>
                            <w:drawing>
                              <wp:inline distT="0" distB="0" distL="0" distR="0" wp14:anchorId="26664004" wp14:editId="060B3841">
                                <wp:extent cx="960120" cy="189764"/>
                                <wp:effectExtent l="0" t="0" r="5080" b="0"/>
                                <wp:docPr id="19055879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897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401F2" id="_x0000_t202" coordsize="21600,21600" o:spt="202" path="m,l,21600r21600,l21600,xe">
              <v:stroke joinstyle="miter"/>
              <v:path gradientshapeok="t" o:connecttype="rect"/>
            </v:shapetype>
            <v:shape id="Cuadro de texto 2" o:spid="_x0000_s1026" type="#_x0000_t202" style="position:absolute;left:0;text-align:left;margin-left:-54pt;margin-top:5.1pt;width:9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" filled="f" stroked="f">
              <v:textbox>
                <w:txbxContent>
                  <w:p w14:paraId="519F3BBC" w14:textId="133D91AF" w:rsidR="00551B00" w:rsidRDefault="00551B00">
                    <w:r w:rsidRPr="00FA5EBD">
                      <w:rPr>
                        <w:noProof/>
                        <w:lang w:val="es-ES" w:eastAsia="es-ES"/>
                      </w:rPr>
                      <w:drawing>
                        <wp:inline distT="0" distB="0" distL="0" distR="0" wp14:anchorId="26664004" wp14:editId="060B3841">
                          <wp:extent cx="960120" cy="189764"/>
                          <wp:effectExtent l="0" t="0" r="5080" b="0"/>
                          <wp:docPr id="19055879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89764"/>
                                  </a:xfrm>
                                  <a:prstGeom prst="rect">
                                    <a:avLst/>
                                  </a:prstGeom>
                                  <a:noFill/>
                                  <a:ln>
                                    <a:noFill/>
                                  </a:ln>
                                </pic:spPr>
                              </pic:pic>
                            </a:graphicData>
                          </a:graphic>
                        </wp:inline>
                      </w:drawing>
                    </w:r>
                  </w:p>
                </w:txbxContent>
              </v:textbox>
            </v:shape>
          </w:pict>
        </mc:Fallback>
      </mc:AlternateContent>
    </w:r>
    <w:r w:rsidR="00551B00">
      <w:br/>
    </w:r>
  </w:p>
  <w:p w14:paraId="7540784A" w14:textId="19A46836" w:rsidR="00551B00" w:rsidRDefault="00551B00" w:rsidP="00C57414">
    <w:pPr>
      <w:pStyle w:val="Encabezado"/>
      <w:spacing w:line="120" w:lineRule="auto"/>
      <w:ind w:left="-3260"/>
    </w:pPr>
    <w:r>
      <w:rPr>
        <w:noProof/>
        <w:lang w:val="es-ES" w:eastAsia="es-ES"/>
      </w:rPr>
      <mc:AlternateContent>
        <mc:Choice Requires="wps">
          <w:drawing>
            <wp:anchor distT="0" distB="0" distL="114300" distR="114300" simplePos="0" relativeHeight="251657728" behindDoc="0" locked="0" layoutInCell="1" allowOverlap="1" wp14:anchorId="533E932B" wp14:editId="28987A8C">
              <wp:simplePos x="0" y="0"/>
              <wp:positionH relativeFrom="column">
                <wp:posOffset>4572000</wp:posOffset>
              </wp:positionH>
              <wp:positionV relativeFrom="paragraph">
                <wp:posOffset>-6985</wp:posOffset>
              </wp:positionV>
              <wp:extent cx="1809115" cy="581025"/>
              <wp:effectExtent l="0" t="0" r="0" b="10160"/>
              <wp:wrapNone/>
              <wp:docPr id="4" name="Cuadro de texto 4"/>
              <wp:cNvGraphicFramePr/>
              <a:graphic xmlns:a="http://schemas.openxmlformats.org/drawingml/2006/main">
                <a:graphicData uri="http://schemas.microsoft.com/office/word/2010/wordprocessingShape">
                  <wps:wsp>
                    <wps:cNvSpPr txBox="1"/>
                    <wps:spPr>
                      <a:xfrm>
                        <a:off x="0" y="0"/>
                        <a:ext cx="1809115" cy="581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652B46" w14:textId="512FA13D" w:rsidR="00551B00" w:rsidRDefault="00551B00">
                          <w:r>
                            <w:rPr>
                              <w:noProof/>
                              <w:lang w:val="es-ES" w:eastAsia="es-ES"/>
                            </w:rPr>
                            <w:drawing>
                              <wp:inline distT="0" distB="0" distL="0" distR="0" wp14:anchorId="2AFFA5D2" wp14:editId="25BD0AEC">
                                <wp:extent cx="1618175" cy="490161"/>
                                <wp:effectExtent l="0" t="0" r="7620" b="0"/>
                                <wp:docPr id="1844316815" name="Imagen 1844316815"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175" cy="49016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3E932B" id="Cuadro de texto 4" o:spid="_x0000_s1027" type="#_x0000_t202" style="position:absolute;left:0;text-align:left;margin-left:5in;margin-top:-.55pt;width:142.45pt;height:45.75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" filled="f" stroked="f">
              <v:textbox style="mso-fit-shape-to-text:t">
                <w:txbxContent>
                  <w:p w14:paraId="39652B46" w14:textId="512FA13D" w:rsidR="00551B00" w:rsidRDefault="00551B00">
                    <w:r>
                      <w:rPr>
                        <w:noProof/>
                        <w:lang w:val="es-ES" w:eastAsia="es-ES"/>
                      </w:rPr>
                      <w:drawing>
                        <wp:inline distT="0" distB="0" distL="0" distR="0" wp14:anchorId="2AFFA5D2" wp14:editId="25BD0AEC">
                          <wp:extent cx="1618175" cy="490161"/>
                          <wp:effectExtent l="0" t="0" r="7620" b="0"/>
                          <wp:docPr id="1844316815" name="Imagen 1844316815"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175" cy="490161"/>
                                  </a:xfrm>
                                  <a:prstGeom prst="rect">
                                    <a:avLst/>
                                  </a:prstGeom>
                                  <a:noFill/>
                                  <a:ln>
                                    <a:noFill/>
                                  </a:ln>
                                </pic:spPr>
                              </pic:pic>
                            </a:graphicData>
                          </a:graphic>
                        </wp:inline>
                      </w:drawing>
                    </w:r>
                  </w:p>
                </w:txbxContent>
              </v:textbox>
            </v:shape>
          </w:pict>
        </mc:Fallback>
      </mc:AlternateContent>
    </w:r>
  </w:p>
  <w:p w14:paraId="29B0E4FB" w14:textId="6646E3DC" w:rsidR="00551B00" w:rsidRDefault="00551B00" w:rsidP="00287A9E">
    <w:pPr>
      <w:pStyle w:val="Encabezado"/>
      <w:spacing w:line="120" w:lineRule="auto"/>
      <w:ind w:left="-993"/>
    </w:pPr>
    <w:r>
      <w:rPr>
        <w:noProof/>
        <w:lang w:val="es-ES" w:eastAsia="es-ES"/>
      </w:rPr>
      <mc:AlternateContent>
        <mc:Choice Requires="wps">
          <w:drawing>
            <wp:anchor distT="0" distB="0" distL="114300" distR="114300" simplePos="0" relativeHeight="251655680" behindDoc="0" locked="0" layoutInCell="1" allowOverlap="1" wp14:anchorId="704DB016" wp14:editId="3F229027">
              <wp:simplePos x="0" y="0"/>
              <wp:positionH relativeFrom="column">
                <wp:posOffset>-685165</wp:posOffset>
              </wp:positionH>
              <wp:positionV relativeFrom="paragraph">
                <wp:posOffset>125730</wp:posOffset>
              </wp:positionV>
              <wp:extent cx="1933575" cy="5715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93357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9B85F4" w14:textId="4357ADCA" w:rsidR="00551B00" w:rsidRDefault="00551B00" w:rsidP="0024255F">
                          <w:pPr>
                            <w:spacing w:line="180" w:lineRule="exact"/>
                            <w:ind w:right="298"/>
                            <w:rPr>
                              <w:rFonts w:ascii="Tahoma" w:hAnsi="Tahoma" w:cs="Tahoma"/>
                              <w:b/>
                              <w:color w:val="000000" w:themeColor="text1"/>
                              <w:sz w:val="16"/>
                              <w:lang w:val="es-ES"/>
                            </w:rPr>
                          </w:pPr>
                          <w:r>
                            <w:rPr>
                              <w:rFonts w:ascii="Tahoma" w:hAnsi="Tahoma" w:cs="Tahoma"/>
                              <w:b/>
                              <w:color w:val="000000" w:themeColor="text1"/>
                              <w:sz w:val="16"/>
                              <w:lang w:val="es-ES"/>
                            </w:rPr>
                            <w:t>Servicio Naciona</w:t>
                          </w:r>
                          <w:r w:rsidRPr="00F42EA7">
                            <w:rPr>
                              <w:rFonts w:ascii="Tahoma" w:hAnsi="Tahoma" w:cs="Tahoma"/>
                              <w:b/>
                              <w:color w:val="000000" w:themeColor="text1"/>
                              <w:sz w:val="16"/>
                              <w:lang w:val="es-ES"/>
                            </w:rPr>
                            <w:t>l de Aduanas</w:t>
                          </w:r>
                        </w:p>
                        <w:p w14:paraId="1C6ED3C2" w14:textId="461BDFE4" w:rsidR="00551B00" w:rsidRPr="00DF42E3" w:rsidRDefault="00CA36A2" w:rsidP="00AB3DE4">
                          <w:pPr>
                            <w:spacing w:line="180" w:lineRule="exact"/>
                            <w:ind w:right="298"/>
                            <w:rPr>
                              <w:rFonts w:ascii="Tahoma" w:hAnsi="Tahoma" w:cs="Tahoma"/>
                              <w:color w:val="000000" w:themeColor="text1"/>
                              <w:sz w:val="15"/>
                              <w:lang w:val="es-ES"/>
                            </w:rPr>
                          </w:pPr>
                          <w:r>
                            <w:rPr>
                              <w:rFonts w:ascii="Tahoma" w:hAnsi="Tahoma" w:cs="Tahoma"/>
                              <w:color w:val="000000" w:themeColor="text1"/>
                              <w:sz w:val="15"/>
                              <w:lang w:val="es-ES"/>
                            </w:rPr>
                            <w:t>Subd</w:t>
                          </w:r>
                          <w:r w:rsidR="0049788F">
                            <w:rPr>
                              <w:rFonts w:ascii="Tahoma" w:hAnsi="Tahoma" w:cs="Tahoma"/>
                              <w:color w:val="000000" w:themeColor="text1"/>
                              <w:sz w:val="15"/>
                              <w:lang w:val="es-ES"/>
                            </w:rPr>
                            <w:t xml:space="preserve">irección </w:t>
                          </w:r>
                          <w:r w:rsidR="00B11BA4">
                            <w:rPr>
                              <w:rFonts w:ascii="Tahoma" w:hAnsi="Tahoma" w:cs="Tahoma"/>
                              <w:color w:val="000000" w:themeColor="text1"/>
                              <w:sz w:val="15"/>
                              <w:lang w:val="es-ES"/>
                            </w:rPr>
                            <w:t>Técnica</w:t>
                          </w:r>
                        </w:p>
                        <w:p w14:paraId="1F0EA4B0" w14:textId="171464A1" w:rsidR="00551B00" w:rsidRPr="00DF42E3" w:rsidRDefault="00551B00" w:rsidP="00FA5EBD">
                          <w:pPr>
                            <w:spacing w:line="180" w:lineRule="exact"/>
                            <w:ind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DB016" id="Cuadro de texto 10" o:spid="_x0000_s1028" type="#_x0000_t202" style="position:absolute;left:0;text-align:left;margin-left:-53.95pt;margin-top:9.9pt;width:152.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" filled="f" stroked="f">
              <v:textbox>
                <w:txbxContent>
                  <w:p w14:paraId="4F9B85F4" w14:textId="4357ADCA" w:rsidR="00551B00" w:rsidRDefault="00551B00" w:rsidP="0024255F">
                    <w:pPr>
                      <w:spacing w:line="180" w:lineRule="exact"/>
                      <w:ind w:right="298"/>
                      <w:rPr>
                        <w:rFonts w:ascii="Tahoma" w:hAnsi="Tahoma" w:cs="Tahoma"/>
                        <w:b/>
                        <w:color w:val="000000" w:themeColor="text1"/>
                        <w:sz w:val="16"/>
                        <w:lang w:val="es-ES"/>
                      </w:rPr>
                    </w:pPr>
                    <w:r>
                      <w:rPr>
                        <w:rFonts w:ascii="Tahoma" w:hAnsi="Tahoma" w:cs="Tahoma"/>
                        <w:b/>
                        <w:color w:val="000000" w:themeColor="text1"/>
                        <w:sz w:val="16"/>
                        <w:lang w:val="es-ES"/>
                      </w:rPr>
                      <w:t>Servicio Naciona</w:t>
                    </w:r>
                    <w:r w:rsidRPr="00F42EA7">
                      <w:rPr>
                        <w:rFonts w:ascii="Tahoma" w:hAnsi="Tahoma" w:cs="Tahoma"/>
                        <w:b/>
                        <w:color w:val="000000" w:themeColor="text1"/>
                        <w:sz w:val="16"/>
                        <w:lang w:val="es-ES"/>
                      </w:rPr>
                      <w:t>l de Aduanas</w:t>
                    </w:r>
                  </w:p>
                  <w:p w14:paraId="1C6ED3C2" w14:textId="461BDFE4" w:rsidR="00551B00" w:rsidRPr="00DF42E3" w:rsidRDefault="00CA36A2" w:rsidP="00AB3DE4">
                    <w:pPr>
                      <w:spacing w:line="180" w:lineRule="exact"/>
                      <w:ind w:right="298"/>
                      <w:rPr>
                        <w:rFonts w:ascii="Tahoma" w:hAnsi="Tahoma" w:cs="Tahoma"/>
                        <w:color w:val="000000" w:themeColor="text1"/>
                        <w:sz w:val="15"/>
                        <w:lang w:val="es-ES"/>
                      </w:rPr>
                    </w:pPr>
                    <w:r>
                      <w:rPr>
                        <w:rFonts w:ascii="Tahoma" w:hAnsi="Tahoma" w:cs="Tahoma"/>
                        <w:color w:val="000000" w:themeColor="text1"/>
                        <w:sz w:val="15"/>
                        <w:lang w:val="es-ES"/>
                      </w:rPr>
                      <w:t>Subd</w:t>
                    </w:r>
                    <w:r w:rsidR="0049788F">
                      <w:rPr>
                        <w:rFonts w:ascii="Tahoma" w:hAnsi="Tahoma" w:cs="Tahoma"/>
                        <w:color w:val="000000" w:themeColor="text1"/>
                        <w:sz w:val="15"/>
                        <w:lang w:val="es-ES"/>
                      </w:rPr>
                      <w:t xml:space="preserve">irección </w:t>
                    </w:r>
                    <w:r w:rsidR="00B11BA4">
                      <w:rPr>
                        <w:rFonts w:ascii="Tahoma" w:hAnsi="Tahoma" w:cs="Tahoma"/>
                        <w:color w:val="000000" w:themeColor="text1"/>
                        <w:sz w:val="15"/>
                        <w:lang w:val="es-ES"/>
                      </w:rPr>
                      <w:t>Técnica</w:t>
                    </w:r>
                  </w:p>
                  <w:p w14:paraId="1F0EA4B0" w14:textId="171464A1" w:rsidR="00551B00" w:rsidRPr="00DF42E3" w:rsidRDefault="00551B00" w:rsidP="00FA5EBD">
                    <w:pPr>
                      <w:spacing w:line="180" w:lineRule="exact"/>
                      <w:ind w:right="14"/>
                      <w:jc w:val="both"/>
                      <w:rPr>
                        <w:rFonts w:ascii="Tahoma" w:hAnsi="Tahoma" w:cs="Tahoma"/>
                        <w:color w:val="000000" w:themeColor="text1"/>
                        <w:sz w:val="15"/>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4F87"/>
    <w:multiLevelType w:val="hybridMultilevel"/>
    <w:tmpl w:val="D32E0800"/>
    <w:lvl w:ilvl="0" w:tplc="7BB8AAF4">
      <w:numFmt w:val="bullet"/>
      <w:lvlText w:val="-"/>
      <w:lvlJc w:val="left"/>
      <w:pPr>
        <w:ind w:left="786" w:hanging="360"/>
      </w:pPr>
      <w:rPr>
        <w:rFonts w:ascii="Tahoma" w:eastAsiaTheme="minorHAnsi" w:hAnsi="Tahoma" w:cs="Tahoma"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1" w15:restartNumberingAfterBreak="0">
    <w:nsid w:val="136711CC"/>
    <w:multiLevelType w:val="multilevel"/>
    <w:tmpl w:val="741CD92C"/>
    <w:lvl w:ilvl="0">
      <w:start w:val="1"/>
      <w:numFmt w:val="decimal"/>
      <w:lvlText w:val="%1."/>
      <w:lvlJc w:val="left"/>
      <w:pPr>
        <w:ind w:left="847"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2" w15:restartNumberingAfterBreak="0">
    <w:nsid w:val="1C063A45"/>
    <w:multiLevelType w:val="hybridMultilevel"/>
    <w:tmpl w:val="7EBEC40A"/>
    <w:lvl w:ilvl="0" w:tplc="90B8753E">
      <w:start w:val="1"/>
      <w:numFmt w:val="lowerLetter"/>
      <w:lvlText w:val="%1)"/>
      <w:lvlJc w:val="left"/>
      <w:pPr>
        <w:ind w:left="786" w:hanging="360"/>
      </w:pPr>
      <w:rPr>
        <w:rFonts w:hint="default"/>
      </w:rPr>
    </w:lvl>
    <w:lvl w:ilvl="1" w:tplc="340A0019">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3" w15:restartNumberingAfterBreak="0">
    <w:nsid w:val="20CF67AD"/>
    <w:multiLevelType w:val="hybridMultilevel"/>
    <w:tmpl w:val="50CE707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 w15:restartNumberingAfterBreak="0">
    <w:nsid w:val="2977012F"/>
    <w:multiLevelType w:val="hybridMultilevel"/>
    <w:tmpl w:val="5CDE234A"/>
    <w:lvl w:ilvl="0" w:tplc="23D28B6E">
      <w:start w:val="1"/>
      <w:numFmt w:val="upperRoman"/>
      <w:lvlText w:val="%1."/>
      <w:lvlJc w:val="left"/>
      <w:pPr>
        <w:ind w:left="1080" w:hanging="720"/>
      </w:pPr>
      <w:rPr>
        <w:rFonts w:hint="default"/>
        <w:b/>
        <w:sz w:val="22"/>
        <w:szCs w:val="22"/>
      </w:rPr>
    </w:lvl>
    <w:lvl w:ilvl="1" w:tplc="A1D8451E">
      <w:start w:val="1"/>
      <w:numFmt w:val="upperLetter"/>
      <w:lvlText w:val="%2."/>
      <w:lvlJc w:val="left"/>
      <w:pPr>
        <w:ind w:left="1440" w:hanging="360"/>
      </w:pPr>
      <w:rPr>
        <w:b/>
        <w:bCs/>
      </w:rPr>
    </w:lvl>
    <w:lvl w:ilvl="2" w:tplc="60F4E466">
      <w:start w:val="1"/>
      <w:numFmt w:val="lowerRoman"/>
      <w:lvlText w:val="%3."/>
      <w:lvlJc w:val="right"/>
      <w:pPr>
        <w:ind w:left="2160" w:hanging="180"/>
      </w:pPr>
      <w:rPr>
        <w:b/>
        <w:bCs/>
      </w:rPr>
    </w:lvl>
    <w:lvl w:ilvl="3" w:tplc="9B8E3104">
      <w:start w:val="1"/>
      <w:numFmt w:val="lowerLetter"/>
      <w:lvlText w:val="%4)"/>
      <w:lvlJc w:val="left"/>
      <w:pPr>
        <w:ind w:left="2880" w:hanging="360"/>
      </w:pPr>
      <w:rPr>
        <w:rFonts w:hint="default"/>
      </w:rPr>
    </w:lvl>
    <w:lvl w:ilvl="4" w:tplc="A818432A">
      <w:start w:val="3"/>
      <w:numFmt w:val="decimal"/>
      <w:lvlText w:val="%5."/>
      <w:lvlJc w:val="left"/>
      <w:pPr>
        <w:ind w:left="3600" w:hanging="360"/>
      </w:pPr>
      <w:rPr>
        <w:rFonts w:hint="default"/>
      </w:rPr>
    </w:lvl>
    <w:lvl w:ilvl="5" w:tplc="5224A7AE">
      <w:start w:val="1"/>
      <w:numFmt w:val="lowerRoman"/>
      <w:lvlText w:val="(%6)"/>
      <w:lvlJc w:val="left"/>
      <w:pPr>
        <w:ind w:left="4860" w:hanging="720"/>
      </w:pPr>
      <w:rPr>
        <w:rFonts w:hint="default"/>
      </w:r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43D3D6A"/>
    <w:multiLevelType w:val="hybridMultilevel"/>
    <w:tmpl w:val="248E9E68"/>
    <w:lvl w:ilvl="0" w:tplc="340A0017">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6" w15:restartNumberingAfterBreak="0">
    <w:nsid w:val="384A411B"/>
    <w:multiLevelType w:val="hybridMultilevel"/>
    <w:tmpl w:val="581EEB32"/>
    <w:lvl w:ilvl="0" w:tplc="09BE0BE2">
      <w:start w:val="1"/>
      <w:numFmt w:val="lowerRoman"/>
      <w:lvlText w:val="(%1)"/>
      <w:lvlJc w:val="left"/>
      <w:pPr>
        <w:ind w:left="1506" w:hanging="72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7" w15:restartNumberingAfterBreak="0">
    <w:nsid w:val="3FBD0015"/>
    <w:multiLevelType w:val="hybridMultilevel"/>
    <w:tmpl w:val="E9309026"/>
    <w:lvl w:ilvl="0" w:tplc="63F297C8">
      <w:start w:val="1"/>
      <w:numFmt w:val="lowerLetter"/>
      <w:lvlText w:val="%1)"/>
      <w:lvlJc w:val="left"/>
      <w:pPr>
        <w:ind w:left="720" w:hanging="360"/>
      </w:pPr>
      <w:rPr>
        <w:rFonts w:ascii="Tahoma" w:eastAsiaTheme="minorHAnsi" w:hAnsi="Tahoma" w:cs="Tahoma" w:hint="default"/>
        <w:b w:val="0"/>
        <w:bCs/>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9981ED2"/>
    <w:multiLevelType w:val="hybridMultilevel"/>
    <w:tmpl w:val="CEF8847A"/>
    <w:lvl w:ilvl="0" w:tplc="C892159E">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9" w15:restartNumberingAfterBreak="0">
    <w:nsid w:val="4C923D52"/>
    <w:multiLevelType w:val="hybridMultilevel"/>
    <w:tmpl w:val="59F0BC5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0" w15:restartNumberingAfterBreak="0">
    <w:nsid w:val="54B15413"/>
    <w:multiLevelType w:val="multilevel"/>
    <w:tmpl w:val="32205B26"/>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1" w15:restartNumberingAfterBreak="0">
    <w:nsid w:val="6BFD12CA"/>
    <w:multiLevelType w:val="hybridMultilevel"/>
    <w:tmpl w:val="FC26F9C8"/>
    <w:lvl w:ilvl="0" w:tplc="340A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554605E"/>
    <w:multiLevelType w:val="hybridMultilevel"/>
    <w:tmpl w:val="9BAC9596"/>
    <w:lvl w:ilvl="0" w:tplc="7BB8AAF4">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B2E572B"/>
    <w:multiLevelType w:val="hybridMultilevel"/>
    <w:tmpl w:val="BE1CB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731616980">
    <w:abstractNumId w:val="4"/>
  </w:num>
  <w:num w:numId="2" w16cid:durableId="263536826">
    <w:abstractNumId w:val="1"/>
  </w:num>
  <w:num w:numId="3" w16cid:durableId="1390617195">
    <w:abstractNumId w:val="7"/>
  </w:num>
  <w:num w:numId="4" w16cid:durableId="4063443">
    <w:abstractNumId w:val="9"/>
  </w:num>
  <w:num w:numId="5" w16cid:durableId="1165780941">
    <w:abstractNumId w:val="8"/>
  </w:num>
  <w:num w:numId="6" w16cid:durableId="748625211">
    <w:abstractNumId w:val="5"/>
  </w:num>
  <w:num w:numId="7" w16cid:durableId="147482060">
    <w:abstractNumId w:val="11"/>
  </w:num>
  <w:num w:numId="8" w16cid:durableId="2050109668">
    <w:abstractNumId w:val="2"/>
  </w:num>
  <w:num w:numId="9" w16cid:durableId="1705476055">
    <w:abstractNumId w:val="0"/>
  </w:num>
  <w:num w:numId="10" w16cid:durableId="734427651">
    <w:abstractNumId w:val="10"/>
  </w:num>
  <w:num w:numId="11" w16cid:durableId="350302754">
    <w:abstractNumId w:val="12"/>
  </w:num>
  <w:num w:numId="12" w16cid:durableId="357851112">
    <w:abstractNumId w:val="3"/>
  </w:num>
  <w:num w:numId="13" w16cid:durableId="1226603381">
    <w:abstractNumId w:val="13"/>
  </w:num>
  <w:num w:numId="14" w16cid:durableId="12099498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0E"/>
    <w:rsid w:val="000001DF"/>
    <w:rsid w:val="00002BE2"/>
    <w:rsid w:val="00003069"/>
    <w:rsid w:val="0000780D"/>
    <w:rsid w:val="00007935"/>
    <w:rsid w:val="00010BDC"/>
    <w:rsid w:val="00012088"/>
    <w:rsid w:val="000143A1"/>
    <w:rsid w:val="00015823"/>
    <w:rsid w:val="00020907"/>
    <w:rsid w:val="00020E47"/>
    <w:rsid w:val="000213B5"/>
    <w:rsid w:val="00021AC1"/>
    <w:rsid w:val="000220EE"/>
    <w:rsid w:val="000224CC"/>
    <w:rsid w:val="000225DD"/>
    <w:rsid w:val="00023D21"/>
    <w:rsid w:val="00024476"/>
    <w:rsid w:val="00025270"/>
    <w:rsid w:val="00027241"/>
    <w:rsid w:val="000304DD"/>
    <w:rsid w:val="00030F0E"/>
    <w:rsid w:val="000312C2"/>
    <w:rsid w:val="000324D4"/>
    <w:rsid w:val="00032A60"/>
    <w:rsid w:val="000365BC"/>
    <w:rsid w:val="00036958"/>
    <w:rsid w:val="00036B77"/>
    <w:rsid w:val="0003707D"/>
    <w:rsid w:val="00037896"/>
    <w:rsid w:val="00037E0E"/>
    <w:rsid w:val="0004043A"/>
    <w:rsid w:val="00040905"/>
    <w:rsid w:val="00040DE0"/>
    <w:rsid w:val="00040F79"/>
    <w:rsid w:val="0004251D"/>
    <w:rsid w:val="0004269A"/>
    <w:rsid w:val="0004272F"/>
    <w:rsid w:val="000434D3"/>
    <w:rsid w:val="00043FDE"/>
    <w:rsid w:val="000440BF"/>
    <w:rsid w:val="000451CD"/>
    <w:rsid w:val="000456C5"/>
    <w:rsid w:val="00045E9C"/>
    <w:rsid w:val="000505F2"/>
    <w:rsid w:val="00052F83"/>
    <w:rsid w:val="00053EBE"/>
    <w:rsid w:val="00053F0A"/>
    <w:rsid w:val="000615DC"/>
    <w:rsid w:val="00063EDB"/>
    <w:rsid w:val="000659F2"/>
    <w:rsid w:val="00066121"/>
    <w:rsid w:val="000663E9"/>
    <w:rsid w:val="0006655C"/>
    <w:rsid w:val="00070374"/>
    <w:rsid w:val="0007221E"/>
    <w:rsid w:val="000727D8"/>
    <w:rsid w:val="000736BF"/>
    <w:rsid w:val="00074787"/>
    <w:rsid w:val="00076B50"/>
    <w:rsid w:val="000776C7"/>
    <w:rsid w:val="000779BD"/>
    <w:rsid w:val="000823B7"/>
    <w:rsid w:val="00082AFC"/>
    <w:rsid w:val="00086D1F"/>
    <w:rsid w:val="00091A56"/>
    <w:rsid w:val="000947BF"/>
    <w:rsid w:val="00095365"/>
    <w:rsid w:val="00096404"/>
    <w:rsid w:val="00096D64"/>
    <w:rsid w:val="000A443A"/>
    <w:rsid w:val="000A44C2"/>
    <w:rsid w:val="000A4E65"/>
    <w:rsid w:val="000A5526"/>
    <w:rsid w:val="000A5533"/>
    <w:rsid w:val="000A6E19"/>
    <w:rsid w:val="000A7533"/>
    <w:rsid w:val="000B05DF"/>
    <w:rsid w:val="000B1163"/>
    <w:rsid w:val="000B1C6C"/>
    <w:rsid w:val="000B275E"/>
    <w:rsid w:val="000B4B1D"/>
    <w:rsid w:val="000B6818"/>
    <w:rsid w:val="000B703D"/>
    <w:rsid w:val="000C049C"/>
    <w:rsid w:val="000C26A7"/>
    <w:rsid w:val="000C2C2E"/>
    <w:rsid w:val="000C49DD"/>
    <w:rsid w:val="000C62D3"/>
    <w:rsid w:val="000C741A"/>
    <w:rsid w:val="000D3B4E"/>
    <w:rsid w:val="000D3D32"/>
    <w:rsid w:val="000D5E70"/>
    <w:rsid w:val="000D6BF3"/>
    <w:rsid w:val="000D7779"/>
    <w:rsid w:val="000D7D0F"/>
    <w:rsid w:val="000E0A86"/>
    <w:rsid w:val="000E0D73"/>
    <w:rsid w:val="000E4102"/>
    <w:rsid w:val="000E4E4B"/>
    <w:rsid w:val="000E6E31"/>
    <w:rsid w:val="000E7813"/>
    <w:rsid w:val="000F19CA"/>
    <w:rsid w:val="000F2797"/>
    <w:rsid w:val="000F35E7"/>
    <w:rsid w:val="000F6C76"/>
    <w:rsid w:val="001023A5"/>
    <w:rsid w:val="0010599B"/>
    <w:rsid w:val="00106A70"/>
    <w:rsid w:val="00106EC3"/>
    <w:rsid w:val="001154EF"/>
    <w:rsid w:val="00117700"/>
    <w:rsid w:val="00123FFC"/>
    <w:rsid w:val="001253A2"/>
    <w:rsid w:val="00125BC1"/>
    <w:rsid w:val="00130494"/>
    <w:rsid w:val="001309B3"/>
    <w:rsid w:val="00133601"/>
    <w:rsid w:val="001350E2"/>
    <w:rsid w:val="0013666B"/>
    <w:rsid w:val="001401B0"/>
    <w:rsid w:val="00143A76"/>
    <w:rsid w:val="00144502"/>
    <w:rsid w:val="001446F1"/>
    <w:rsid w:val="001455B4"/>
    <w:rsid w:val="00146675"/>
    <w:rsid w:val="001505CB"/>
    <w:rsid w:val="001520C1"/>
    <w:rsid w:val="0015395A"/>
    <w:rsid w:val="00153CC7"/>
    <w:rsid w:val="00154BA9"/>
    <w:rsid w:val="00154DC2"/>
    <w:rsid w:val="00155004"/>
    <w:rsid w:val="00155429"/>
    <w:rsid w:val="00155598"/>
    <w:rsid w:val="00155F16"/>
    <w:rsid w:val="001575E7"/>
    <w:rsid w:val="001601AD"/>
    <w:rsid w:val="001620E5"/>
    <w:rsid w:val="00162928"/>
    <w:rsid w:val="001633BA"/>
    <w:rsid w:val="001637F6"/>
    <w:rsid w:val="001639D7"/>
    <w:rsid w:val="00164A65"/>
    <w:rsid w:val="00165991"/>
    <w:rsid w:val="001669CB"/>
    <w:rsid w:val="00166A17"/>
    <w:rsid w:val="00174E22"/>
    <w:rsid w:val="001751FE"/>
    <w:rsid w:val="00180BFB"/>
    <w:rsid w:val="00182285"/>
    <w:rsid w:val="0018270D"/>
    <w:rsid w:val="00183FE5"/>
    <w:rsid w:val="00186368"/>
    <w:rsid w:val="00186BC5"/>
    <w:rsid w:val="001902EF"/>
    <w:rsid w:val="0019094B"/>
    <w:rsid w:val="00190993"/>
    <w:rsid w:val="00191201"/>
    <w:rsid w:val="00191569"/>
    <w:rsid w:val="00193557"/>
    <w:rsid w:val="00193681"/>
    <w:rsid w:val="00193D2B"/>
    <w:rsid w:val="00195DED"/>
    <w:rsid w:val="0019617F"/>
    <w:rsid w:val="001968F0"/>
    <w:rsid w:val="00197FFC"/>
    <w:rsid w:val="001A09DE"/>
    <w:rsid w:val="001A1D61"/>
    <w:rsid w:val="001A20F5"/>
    <w:rsid w:val="001A304A"/>
    <w:rsid w:val="001A6227"/>
    <w:rsid w:val="001A6FAC"/>
    <w:rsid w:val="001B0181"/>
    <w:rsid w:val="001B074C"/>
    <w:rsid w:val="001B354E"/>
    <w:rsid w:val="001B4851"/>
    <w:rsid w:val="001B4A95"/>
    <w:rsid w:val="001B5412"/>
    <w:rsid w:val="001B5803"/>
    <w:rsid w:val="001B696D"/>
    <w:rsid w:val="001B6BEC"/>
    <w:rsid w:val="001C01C4"/>
    <w:rsid w:val="001C10B6"/>
    <w:rsid w:val="001C44F6"/>
    <w:rsid w:val="001C4DAE"/>
    <w:rsid w:val="001C4E44"/>
    <w:rsid w:val="001C6067"/>
    <w:rsid w:val="001C6ACB"/>
    <w:rsid w:val="001D0C62"/>
    <w:rsid w:val="001D1363"/>
    <w:rsid w:val="001D2013"/>
    <w:rsid w:val="001D2B6C"/>
    <w:rsid w:val="001D4C68"/>
    <w:rsid w:val="001D544E"/>
    <w:rsid w:val="001D5F71"/>
    <w:rsid w:val="001D6686"/>
    <w:rsid w:val="001D6730"/>
    <w:rsid w:val="001D7980"/>
    <w:rsid w:val="001D7BE7"/>
    <w:rsid w:val="001E0E73"/>
    <w:rsid w:val="001E10D6"/>
    <w:rsid w:val="001E2408"/>
    <w:rsid w:val="001E3ED1"/>
    <w:rsid w:val="001E420E"/>
    <w:rsid w:val="001E5002"/>
    <w:rsid w:val="001E5613"/>
    <w:rsid w:val="001E65E1"/>
    <w:rsid w:val="001E6F6E"/>
    <w:rsid w:val="001E71F6"/>
    <w:rsid w:val="001F138C"/>
    <w:rsid w:val="001F317C"/>
    <w:rsid w:val="001F3C97"/>
    <w:rsid w:val="001F4A33"/>
    <w:rsid w:val="001F6116"/>
    <w:rsid w:val="00204079"/>
    <w:rsid w:val="0021271A"/>
    <w:rsid w:val="00212CDA"/>
    <w:rsid w:val="002135B8"/>
    <w:rsid w:val="00213A0D"/>
    <w:rsid w:val="00213E6C"/>
    <w:rsid w:val="00214788"/>
    <w:rsid w:val="002161CA"/>
    <w:rsid w:val="00221963"/>
    <w:rsid w:val="00223A4F"/>
    <w:rsid w:val="002261D6"/>
    <w:rsid w:val="00227C3D"/>
    <w:rsid w:val="00227E20"/>
    <w:rsid w:val="00232E33"/>
    <w:rsid w:val="00232FAB"/>
    <w:rsid w:val="00233B7C"/>
    <w:rsid w:val="00234D34"/>
    <w:rsid w:val="0023519F"/>
    <w:rsid w:val="00235656"/>
    <w:rsid w:val="00236A52"/>
    <w:rsid w:val="002419BD"/>
    <w:rsid w:val="0024255F"/>
    <w:rsid w:val="00242A72"/>
    <w:rsid w:val="00242E51"/>
    <w:rsid w:val="002432EC"/>
    <w:rsid w:val="002434B9"/>
    <w:rsid w:val="002453EB"/>
    <w:rsid w:val="0024581A"/>
    <w:rsid w:val="00251D50"/>
    <w:rsid w:val="0025275F"/>
    <w:rsid w:val="00255493"/>
    <w:rsid w:val="0026359D"/>
    <w:rsid w:val="00263637"/>
    <w:rsid w:val="00263924"/>
    <w:rsid w:val="00265BBD"/>
    <w:rsid w:val="00265C1E"/>
    <w:rsid w:val="00265EBD"/>
    <w:rsid w:val="002661D3"/>
    <w:rsid w:val="00266917"/>
    <w:rsid w:val="0026693C"/>
    <w:rsid w:val="00266DF9"/>
    <w:rsid w:val="00267B47"/>
    <w:rsid w:val="00267B74"/>
    <w:rsid w:val="00270699"/>
    <w:rsid w:val="00270E2B"/>
    <w:rsid w:val="00271E11"/>
    <w:rsid w:val="00272396"/>
    <w:rsid w:val="00272644"/>
    <w:rsid w:val="002743D0"/>
    <w:rsid w:val="00274B26"/>
    <w:rsid w:val="00277671"/>
    <w:rsid w:val="00280890"/>
    <w:rsid w:val="00281009"/>
    <w:rsid w:val="00281AEF"/>
    <w:rsid w:val="002841B0"/>
    <w:rsid w:val="002861F7"/>
    <w:rsid w:val="0028649D"/>
    <w:rsid w:val="0028654D"/>
    <w:rsid w:val="00286AEB"/>
    <w:rsid w:val="0028745A"/>
    <w:rsid w:val="00287710"/>
    <w:rsid w:val="00287A57"/>
    <w:rsid w:val="00287A9E"/>
    <w:rsid w:val="00290958"/>
    <w:rsid w:val="00290C00"/>
    <w:rsid w:val="002912BA"/>
    <w:rsid w:val="002927D4"/>
    <w:rsid w:val="00292CB0"/>
    <w:rsid w:val="002934D5"/>
    <w:rsid w:val="002944F2"/>
    <w:rsid w:val="002948FE"/>
    <w:rsid w:val="00295EAF"/>
    <w:rsid w:val="002969A5"/>
    <w:rsid w:val="002A1490"/>
    <w:rsid w:val="002A1C3E"/>
    <w:rsid w:val="002A1F4B"/>
    <w:rsid w:val="002A343B"/>
    <w:rsid w:val="002A369A"/>
    <w:rsid w:val="002A4C5C"/>
    <w:rsid w:val="002A5B40"/>
    <w:rsid w:val="002A6647"/>
    <w:rsid w:val="002B06F7"/>
    <w:rsid w:val="002B0834"/>
    <w:rsid w:val="002B3F17"/>
    <w:rsid w:val="002B5525"/>
    <w:rsid w:val="002B745A"/>
    <w:rsid w:val="002B7F5E"/>
    <w:rsid w:val="002C1B48"/>
    <w:rsid w:val="002C38E0"/>
    <w:rsid w:val="002C47E8"/>
    <w:rsid w:val="002C6D14"/>
    <w:rsid w:val="002D2F92"/>
    <w:rsid w:val="002D3493"/>
    <w:rsid w:val="002D3545"/>
    <w:rsid w:val="002E1727"/>
    <w:rsid w:val="002E3126"/>
    <w:rsid w:val="002E3C95"/>
    <w:rsid w:val="002E3DED"/>
    <w:rsid w:val="002E6E6D"/>
    <w:rsid w:val="002E79E7"/>
    <w:rsid w:val="002F04B3"/>
    <w:rsid w:val="002F35ED"/>
    <w:rsid w:val="002F3C77"/>
    <w:rsid w:val="002F4C72"/>
    <w:rsid w:val="002F679D"/>
    <w:rsid w:val="002F6987"/>
    <w:rsid w:val="002F7DA3"/>
    <w:rsid w:val="00301611"/>
    <w:rsid w:val="00302C23"/>
    <w:rsid w:val="00303AD6"/>
    <w:rsid w:val="00303DE9"/>
    <w:rsid w:val="0030452E"/>
    <w:rsid w:val="003049F8"/>
    <w:rsid w:val="00305938"/>
    <w:rsid w:val="00307753"/>
    <w:rsid w:val="00310182"/>
    <w:rsid w:val="0031641E"/>
    <w:rsid w:val="00316E9C"/>
    <w:rsid w:val="0031774E"/>
    <w:rsid w:val="003211A4"/>
    <w:rsid w:val="00323867"/>
    <w:rsid w:val="00325A38"/>
    <w:rsid w:val="00330F6F"/>
    <w:rsid w:val="00330F88"/>
    <w:rsid w:val="00331D31"/>
    <w:rsid w:val="00333374"/>
    <w:rsid w:val="00333C60"/>
    <w:rsid w:val="00333D9D"/>
    <w:rsid w:val="00336145"/>
    <w:rsid w:val="00336649"/>
    <w:rsid w:val="003374DD"/>
    <w:rsid w:val="00337AA7"/>
    <w:rsid w:val="00337C12"/>
    <w:rsid w:val="003441F3"/>
    <w:rsid w:val="00344714"/>
    <w:rsid w:val="0034705D"/>
    <w:rsid w:val="00351C2A"/>
    <w:rsid w:val="003532CC"/>
    <w:rsid w:val="003559B5"/>
    <w:rsid w:val="00357EF1"/>
    <w:rsid w:val="00362BA0"/>
    <w:rsid w:val="00362E30"/>
    <w:rsid w:val="00366425"/>
    <w:rsid w:val="00366EF1"/>
    <w:rsid w:val="003673F5"/>
    <w:rsid w:val="00367E28"/>
    <w:rsid w:val="003701A8"/>
    <w:rsid w:val="003701D5"/>
    <w:rsid w:val="003707A9"/>
    <w:rsid w:val="00371E56"/>
    <w:rsid w:val="0037314D"/>
    <w:rsid w:val="00373858"/>
    <w:rsid w:val="00373EE4"/>
    <w:rsid w:val="00375931"/>
    <w:rsid w:val="0038036B"/>
    <w:rsid w:val="0038230C"/>
    <w:rsid w:val="0039138B"/>
    <w:rsid w:val="00393C6B"/>
    <w:rsid w:val="00395741"/>
    <w:rsid w:val="003A0513"/>
    <w:rsid w:val="003A1D20"/>
    <w:rsid w:val="003A1DA5"/>
    <w:rsid w:val="003A23B9"/>
    <w:rsid w:val="003A7A30"/>
    <w:rsid w:val="003B127D"/>
    <w:rsid w:val="003B257C"/>
    <w:rsid w:val="003B432E"/>
    <w:rsid w:val="003B5FD8"/>
    <w:rsid w:val="003C19A1"/>
    <w:rsid w:val="003C2EA7"/>
    <w:rsid w:val="003C3808"/>
    <w:rsid w:val="003C5B16"/>
    <w:rsid w:val="003C604E"/>
    <w:rsid w:val="003D0984"/>
    <w:rsid w:val="003D1B7D"/>
    <w:rsid w:val="003D1D86"/>
    <w:rsid w:val="003D36AE"/>
    <w:rsid w:val="003D5566"/>
    <w:rsid w:val="003D61BC"/>
    <w:rsid w:val="003D6990"/>
    <w:rsid w:val="003E0D46"/>
    <w:rsid w:val="003E1AFC"/>
    <w:rsid w:val="003E2C1A"/>
    <w:rsid w:val="003E7B62"/>
    <w:rsid w:val="003E7E51"/>
    <w:rsid w:val="003F301F"/>
    <w:rsid w:val="003F326B"/>
    <w:rsid w:val="003F46AE"/>
    <w:rsid w:val="003F6EF2"/>
    <w:rsid w:val="003F7753"/>
    <w:rsid w:val="0040096D"/>
    <w:rsid w:val="00402C1B"/>
    <w:rsid w:val="00403AFA"/>
    <w:rsid w:val="0040702B"/>
    <w:rsid w:val="0041179E"/>
    <w:rsid w:val="004117FB"/>
    <w:rsid w:val="004134A3"/>
    <w:rsid w:val="004160B5"/>
    <w:rsid w:val="004204BD"/>
    <w:rsid w:val="0042084E"/>
    <w:rsid w:val="00421471"/>
    <w:rsid w:val="00422C1A"/>
    <w:rsid w:val="0042311C"/>
    <w:rsid w:val="004232E5"/>
    <w:rsid w:val="004239E7"/>
    <w:rsid w:val="00425925"/>
    <w:rsid w:val="00426550"/>
    <w:rsid w:val="00427461"/>
    <w:rsid w:val="00427E2F"/>
    <w:rsid w:val="00431F6E"/>
    <w:rsid w:val="004326AF"/>
    <w:rsid w:val="00433A11"/>
    <w:rsid w:val="0043499C"/>
    <w:rsid w:val="00434D87"/>
    <w:rsid w:val="004356DA"/>
    <w:rsid w:val="00435B3D"/>
    <w:rsid w:val="00437DF1"/>
    <w:rsid w:val="00442E8B"/>
    <w:rsid w:val="0044411B"/>
    <w:rsid w:val="004445D8"/>
    <w:rsid w:val="00445EA0"/>
    <w:rsid w:val="0044798F"/>
    <w:rsid w:val="0045094C"/>
    <w:rsid w:val="00451118"/>
    <w:rsid w:val="00452B83"/>
    <w:rsid w:val="0045466F"/>
    <w:rsid w:val="00456973"/>
    <w:rsid w:val="00456E15"/>
    <w:rsid w:val="004609F9"/>
    <w:rsid w:val="00460CFC"/>
    <w:rsid w:val="0046230D"/>
    <w:rsid w:val="00462855"/>
    <w:rsid w:val="00463228"/>
    <w:rsid w:val="00463C31"/>
    <w:rsid w:val="00463EB9"/>
    <w:rsid w:val="00465553"/>
    <w:rsid w:val="00466B62"/>
    <w:rsid w:val="0046783D"/>
    <w:rsid w:val="00472C27"/>
    <w:rsid w:val="0047307D"/>
    <w:rsid w:val="004750B0"/>
    <w:rsid w:val="00475FB1"/>
    <w:rsid w:val="004767A7"/>
    <w:rsid w:val="00477278"/>
    <w:rsid w:val="004772A4"/>
    <w:rsid w:val="0048083E"/>
    <w:rsid w:val="00480D30"/>
    <w:rsid w:val="00483089"/>
    <w:rsid w:val="00483E55"/>
    <w:rsid w:val="00484C81"/>
    <w:rsid w:val="00485585"/>
    <w:rsid w:val="00485870"/>
    <w:rsid w:val="00486B07"/>
    <w:rsid w:val="00486E8A"/>
    <w:rsid w:val="004870EA"/>
    <w:rsid w:val="004926A9"/>
    <w:rsid w:val="00492D99"/>
    <w:rsid w:val="0049438B"/>
    <w:rsid w:val="004946AD"/>
    <w:rsid w:val="00494D66"/>
    <w:rsid w:val="00495595"/>
    <w:rsid w:val="00495852"/>
    <w:rsid w:val="00495B22"/>
    <w:rsid w:val="00496C99"/>
    <w:rsid w:val="0049788F"/>
    <w:rsid w:val="004A10A6"/>
    <w:rsid w:val="004A166A"/>
    <w:rsid w:val="004A3955"/>
    <w:rsid w:val="004A4BAB"/>
    <w:rsid w:val="004A4F69"/>
    <w:rsid w:val="004A553C"/>
    <w:rsid w:val="004A5C6C"/>
    <w:rsid w:val="004A61BE"/>
    <w:rsid w:val="004A6DE0"/>
    <w:rsid w:val="004B2B6C"/>
    <w:rsid w:val="004B341B"/>
    <w:rsid w:val="004B407B"/>
    <w:rsid w:val="004B5EDC"/>
    <w:rsid w:val="004B614F"/>
    <w:rsid w:val="004B6BCD"/>
    <w:rsid w:val="004B7E80"/>
    <w:rsid w:val="004C1179"/>
    <w:rsid w:val="004C2B19"/>
    <w:rsid w:val="004C3192"/>
    <w:rsid w:val="004C50D5"/>
    <w:rsid w:val="004C5EAA"/>
    <w:rsid w:val="004C69E1"/>
    <w:rsid w:val="004C7EB3"/>
    <w:rsid w:val="004D0D0C"/>
    <w:rsid w:val="004D0DAA"/>
    <w:rsid w:val="004D1CD8"/>
    <w:rsid w:val="004D27A3"/>
    <w:rsid w:val="004D2843"/>
    <w:rsid w:val="004D496B"/>
    <w:rsid w:val="004D4BE7"/>
    <w:rsid w:val="004D5EB2"/>
    <w:rsid w:val="004D71ED"/>
    <w:rsid w:val="004D7255"/>
    <w:rsid w:val="004D7A15"/>
    <w:rsid w:val="004E17F4"/>
    <w:rsid w:val="004E19EF"/>
    <w:rsid w:val="004E2B24"/>
    <w:rsid w:val="004E2E6A"/>
    <w:rsid w:val="004E40DD"/>
    <w:rsid w:val="004E5967"/>
    <w:rsid w:val="004E61AE"/>
    <w:rsid w:val="004E68C3"/>
    <w:rsid w:val="004E7EDD"/>
    <w:rsid w:val="004F1B4C"/>
    <w:rsid w:val="004F3A40"/>
    <w:rsid w:val="004F3AEB"/>
    <w:rsid w:val="004F68C5"/>
    <w:rsid w:val="004F6CA4"/>
    <w:rsid w:val="00502305"/>
    <w:rsid w:val="005052BC"/>
    <w:rsid w:val="00507379"/>
    <w:rsid w:val="00511ABE"/>
    <w:rsid w:val="005139BF"/>
    <w:rsid w:val="0051401F"/>
    <w:rsid w:val="00514531"/>
    <w:rsid w:val="005166BA"/>
    <w:rsid w:val="0051688E"/>
    <w:rsid w:val="00516A39"/>
    <w:rsid w:val="005174A6"/>
    <w:rsid w:val="00517894"/>
    <w:rsid w:val="00517F4D"/>
    <w:rsid w:val="0052174E"/>
    <w:rsid w:val="00522BAC"/>
    <w:rsid w:val="00523BFD"/>
    <w:rsid w:val="0052414E"/>
    <w:rsid w:val="00524296"/>
    <w:rsid w:val="00526576"/>
    <w:rsid w:val="00527B98"/>
    <w:rsid w:val="00527BF2"/>
    <w:rsid w:val="00534951"/>
    <w:rsid w:val="00536538"/>
    <w:rsid w:val="0053742D"/>
    <w:rsid w:val="00537DF6"/>
    <w:rsid w:val="00540297"/>
    <w:rsid w:val="00540A95"/>
    <w:rsid w:val="0054611C"/>
    <w:rsid w:val="005479DC"/>
    <w:rsid w:val="005504F0"/>
    <w:rsid w:val="00550C3C"/>
    <w:rsid w:val="00550CA4"/>
    <w:rsid w:val="005510A8"/>
    <w:rsid w:val="00551B00"/>
    <w:rsid w:val="005540B6"/>
    <w:rsid w:val="005564C6"/>
    <w:rsid w:val="0055761D"/>
    <w:rsid w:val="0055764F"/>
    <w:rsid w:val="00557CA9"/>
    <w:rsid w:val="00560398"/>
    <w:rsid w:val="00560B0F"/>
    <w:rsid w:val="0056342C"/>
    <w:rsid w:val="00564862"/>
    <w:rsid w:val="00564EF8"/>
    <w:rsid w:val="005662A1"/>
    <w:rsid w:val="00567463"/>
    <w:rsid w:val="00570393"/>
    <w:rsid w:val="00571B85"/>
    <w:rsid w:val="00571FD4"/>
    <w:rsid w:val="00574276"/>
    <w:rsid w:val="005773F4"/>
    <w:rsid w:val="005802BE"/>
    <w:rsid w:val="00580782"/>
    <w:rsid w:val="00580C13"/>
    <w:rsid w:val="0058253C"/>
    <w:rsid w:val="00583A89"/>
    <w:rsid w:val="00584382"/>
    <w:rsid w:val="00584778"/>
    <w:rsid w:val="00584B34"/>
    <w:rsid w:val="00590B57"/>
    <w:rsid w:val="0059146F"/>
    <w:rsid w:val="005929B3"/>
    <w:rsid w:val="00594504"/>
    <w:rsid w:val="00594589"/>
    <w:rsid w:val="00594B62"/>
    <w:rsid w:val="005A19D7"/>
    <w:rsid w:val="005A4707"/>
    <w:rsid w:val="005A4BD9"/>
    <w:rsid w:val="005A7750"/>
    <w:rsid w:val="005A7C6C"/>
    <w:rsid w:val="005B0181"/>
    <w:rsid w:val="005B632B"/>
    <w:rsid w:val="005B66A3"/>
    <w:rsid w:val="005C0373"/>
    <w:rsid w:val="005C1223"/>
    <w:rsid w:val="005C183D"/>
    <w:rsid w:val="005C5917"/>
    <w:rsid w:val="005D0F8C"/>
    <w:rsid w:val="005D3DAC"/>
    <w:rsid w:val="005D4ED2"/>
    <w:rsid w:val="005D6674"/>
    <w:rsid w:val="005E00B8"/>
    <w:rsid w:val="005E226D"/>
    <w:rsid w:val="005E371D"/>
    <w:rsid w:val="005E3834"/>
    <w:rsid w:val="005E619A"/>
    <w:rsid w:val="005E6ADC"/>
    <w:rsid w:val="005E7AA7"/>
    <w:rsid w:val="005F4C84"/>
    <w:rsid w:val="005F746B"/>
    <w:rsid w:val="005F7750"/>
    <w:rsid w:val="005F789F"/>
    <w:rsid w:val="00603839"/>
    <w:rsid w:val="00603ED3"/>
    <w:rsid w:val="00604233"/>
    <w:rsid w:val="00606004"/>
    <w:rsid w:val="00606874"/>
    <w:rsid w:val="00610073"/>
    <w:rsid w:val="00611B8F"/>
    <w:rsid w:val="00612397"/>
    <w:rsid w:val="006130E9"/>
    <w:rsid w:val="00613B1C"/>
    <w:rsid w:val="0061406E"/>
    <w:rsid w:val="006153A9"/>
    <w:rsid w:val="00616DE9"/>
    <w:rsid w:val="00616FF4"/>
    <w:rsid w:val="00617AEE"/>
    <w:rsid w:val="00621BAF"/>
    <w:rsid w:val="00624108"/>
    <w:rsid w:val="0062514B"/>
    <w:rsid w:val="00627B8B"/>
    <w:rsid w:val="0063109F"/>
    <w:rsid w:val="00634B70"/>
    <w:rsid w:val="00637215"/>
    <w:rsid w:val="006404CA"/>
    <w:rsid w:val="0064203E"/>
    <w:rsid w:val="0064209C"/>
    <w:rsid w:val="00647279"/>
    <w:rsid w:val="006474D2"/>
    <w:rsid w:val="00647BD8"/>
    <w:rsid w:val="00647DEC"/>
    <w:rsid w:val="00650BBE"/>
    <w:rsid w:val="00650BDE"/>
    <w:rsid w:val="0065317A"/>
    <w:rsid w:val="006568E4"/>
    <w:rsid w:val="00660BB4"/>
    <w:rsid w:val="006612A0"/>
    <w:rsid w:val="0066319E"/>
    <w:rsid w:val="00664AB8"/>
    <w:rsid w:val="00664D45"/>
    <w:rsid w:val="00664FDE"/>
    <w:rsid w:val="00666AC9"/>
    <w:rsid w:val="00666EE2"/>
    <w:rsid w:val="006705C0"/>
    <w:rsid w:val="0067218B"/>
    <w:rsid w:val="00673D08"/>
    <w:rsid w:val="00675BA8"/>
    <w:rsid w:val="0068051F"/>
    <w:rsid w:val="00683593"/>
    <w:rsid w:val="00684164"/>
    <w:rsid w:val="00684241"/>
    <w:rsid w:val="00685B46"/>
    <w:rsid w:val="00685CFB"/>
    <w:rsid w:val="00686E59"/>
    <w:rsid w:val="00690482"/>
    <w:rsid w:val="006906AD"/>
    <w:rsid w:val="006947DA"/>
    <w:rsid w:val="006956B8"/>
    <w:rsid w:val="00696522"/>
    <w:rsid w:val="006A002E"/>
    <w:rsid w:val="006A13C4"/>
    <w:rsid w:val="006A1E7C"/>
    <w:rsid w:val="006A2752"/>
    <w:rsid w:val="006A5234"/>
    <w:rsid w:val="006A7C90"/>
    <w:rsid w:val="006B16F7"/>
    <w:rsid w:val="006B23E0"/>
    <w:rsid w:val="006B25A4"/>
    <w:rsid w:val="006B3EE0"/>
    <w:rsid w:val="006B4CFC"/>
    <w:rsid w:val="006B5125"/>
    <w:rsid w:val="006B7288"/>
    <w:rsid w:val="006B7DF1"/>
    <w:rsid w:val="006C2331"/>
    <w:rsid w:val="006C249A"/>
    <w:rsid w:val="006C397C"/>
    <w:rsid w:val="006C3A05"/>
    <w:rsid w:val="006C4927"/>
    <w:rsid w:val="006C5E47"/>
    <w:rsid w:val="006C6CC0"/>
    <w:rsid w:val="006D0986"/>
    <w:rsid w:val="006D0FE2"/>
    <w:rsid w:val="006D1618"/>
    <w:rsid w:val="006D2607"/>
    <w:rsid w:val="006D4266"/>
    <w:rsid w:val="006D4934"/>
    <w:rsid w:val="006D5041"/>
    <w:rsid w:val="006D6DB0"/>
    <w:rsid w:val="006E0602"/>
    <w:rsid w:val="006E114F"/>
    <w:rsid w:val="006E2390"/>
    <w:rsid w:val="006E2DF0"/>
    <w:rsid w:val="006E46C6"/>
    <w:rsid w:val="006E668E"/>
    <w:rsid w:val="006E7BD5"/>
    <w:rsid w:val="006F13A8"/>
    <w:rsid w:val="006F2145"/>
    <w:rsid w:val="006F2988"/>
    <w:rsid w:val="006F3BAA"/>
    <w:rsid w:val="006F4B3A"/>
    <w:rsid w:val="006F527E"/>
    <w:rsid w:val="006F59D7"/>
    <w:rsid w:val="006F5BDB"/>
    <w:rsid w:val="006F679F"/>
    <w:rsid w:val="006F7CCD"/>
    <w:rsid w:val="0070014F"/>
    <w:rsid w:val="007036C5"/>
    <w:rsid w:val="00704523"/>
    <w:rsid w:val="0070699E"/>
    <w:rsid w:val="00706F5A"/>
    <w:rsid w:val="007078CD"/>
    <w:rsid w:val="00707B3A"/>
    <w:rsid w:val="00707DD5"/>
    <w:rsid w:val="00707F63"/>
    <w:rsid w:val="007108A9"/>
    <w:rsid w:val="007136BC"/>
    <w:rsid w:val="0071729B"/>
    <w:rsid w:val="007201E3"/>
    <w:rsid w:val="00720D19"/>
    <w:rsid w:val="0072335B"/>
    <w:rsid w:val="007256DD"/>
    <w:rsid w:val="00725BDD"/>
    <w:rsid w:val="0073008D"/>
    <w:rsid w:val="007303C1"/>
    <w:rsid w:val="00733986"/>
    <w:rsid w:val="00733B54"/>
    <w:rsid w:val="00734042"/>
    <w:rsid w:val="0073654C"/>
    <w:rsid w:val="00737706"/>
    <w:rsid w:val="00740309"/>
    <w:rsid w:val="0074131C"/>
    <w:rsid w:val="007426F1"/>
    <w:rsid w:val="00742C82"/>
    <w:rsid w:val="00742DC9"/>
    <w:rsid w:val="0074322D"/>
    <w:rsid w:val="00744027"/>
    <w:rsid w:val="00744E18"/>
    <w:rsid w:val="00745039"/>
    <w:rsid w:val="0075160F"/>
    <w:rsid w:val="007520E6"/>
    <w:rsid w:val="00753F29"/>
    <w:rsid w:val="00756A4E"/>
    <w:rsid w:val="0075770A"/>
    <w:rsid w:val="00757B86"/>
    <w:rsid w:val="00760139"/>
    <w:rsid w:val="007637A7"/>
    <w:rsid w:val="0076480C"/>
    <w:rsid w:val="00764EB4"/>
    <w:rsid w:val="00766335"/>
    <w:rsid w:val="00767A25"/>
    <w:rsid w:val="00771486"/>
    <w:rsid w:val="007757F8"/>
    <w:rsid w:val="00776E89"/>
    <w:rsid w:val="00781867"/>
    <w:rsid w:val="007840D1"/>
    <w:rsid w:val="0078430B"/>
    <w:rsid w:val="007843A7"/>
    <w:rsid w:val="00784CAF"/>
    <w:rsid w:val="00784F8C"/>
    <w:rsid w:val="007852F3"/>
    <w:rsid w:val="00786596"/>
    <w:rsid w:val="00786F31"/>
    <w:rsid w:val="00787307"/>
    <w:rsid w:val="00791AE6"/>
    <w:rsid w:val="00793D3D"/>
    <w:rsid w:val="0079611D"/>
    <w:rsid w:val="00796422"/>
    <w:rsid w:val="00796EBB"/>
    <w:rsid w:val="0079716A"/>
    <w:rsid w:val="007A1EF9"/>
    <w:rsid w:val="007A47A9"/>
    <w:rsid w:val="007A59B3"/>
    <w:rsid w:val="007A6F8D"/>
    <w:rsid w:val="007B01CD"/>
    <w:rsid w:val="007B03FC"/>
    <w:rsid w:val="007B0F3B"/>
    <w:rsid w:val="007B2620"/>
    <w:rsid w:val="007B4C77"/>
    <w:rsid w:val="007B68EF"/>
    <w:rsid w:val="007B7ACA"/>
    <w:rsid w:val="007B7F7F"/>
    <w:rsid w:val="007C0026"/>
    <w:rsid w:val="007C0A8D"/>
    <w:rsid w:val="007C0BD9"/>
    <w:rsid w:val="007C473B"/>
    <w:rsid w:val="007C4E79"/>
    <w:rsid w:val="007C592E"/>
    <w:rsid w:val="007C603B"/>
    <w:rsid w:val="007C7474"/>
    <w:rsid w:val="007C7881"/>
    <w:rsid w:val="007C7F8E"/>
    <w:rsid w:val="007D0D8A"/>
    <w:rsid w:val="007D14F6"/>
    <w:rsid w:val="007D2C80"/>
    <w:rsid w:val="007D3A96"/>
    <w:rsid w:val="007D4F7E"/>
    <w:rsid w:val="007D664D"/>
    <w:rsid w:val="007E18AF"/>
    <w:rsid w:val="007E1A0E"/>
    <w:rsid w:val="007E1E37"/>
    <w:rsid w:val="007E1FAC"/>
    <w:rsid w:val="007E2A8F"/>
    <w:rsid w:val="007E539E"/>
    <w:rsid w:val="007E7BC0"/>
    <w:rsid w:val="007F2335"/>
    <w:rsid w:val="007F270A"/>
    <w:rsid w:val="007F3006"/>
    <w:rsid w:val="007F3405"/>
    <w:rsid w:val="007F4A01"/>
    <w:rsid w:val="007F5AEC"/>
    <w:rsid w:val="007F5B5E"/>
    <w:rsid w:val="007F6D5D"/>
    <w:rsid w:val="00800535"/>
    <w:rsid w:val="00800C87"/>
    <w:rsid w:val="00802B4D"/>
    <w:rsid w:val="00805D8B"/>
    <w:rsid w:val="00805D8D"/>
    <w:rsid w:val="00806554"/>
    <w:rsid w:val="00807E68"/>
    <w:rsid w:val="00810CC9"/>
    <w:rsid w:val="008132EC"/>
    <w:rsid w:val="00813791"/>
    <w:rsid w:val="00814748"/>
    <w:rsid w:val="0081569E"/>
    <w:rsid w:val="00815AA4"/>
    <w:rsid w:val="00816DB9"/>
    <w:rsid w:val="00822D89"/>
    <w:rsid w:val="008230A4"/>
    <w:rsid w:val="0082489B"/>
    <w:rsid w:val="0082532B"/>
    <w:rsid w:val="008314B8"/>
    <w:rsid w:val="008314BB"/>
    <w:rsid w:val="0083342D"/>
    <w:rsid w:val="00833B37"/>
    <w:rsid w:val="00834BDC"/>
    <w:rsid w:val="008355EC"/>
    <w:rsid w:val="008359B4"/>
    <w:rsid w:val="00837187"/>
    <w:rsid w:val="008372F6"/>
    <w:rsid w:val="00837BEB"/>
    <w:rsid w:val="008423BD"/>
    <w:rsid w:val="00842D5E"/>
    <w:rsid w:val="0084388E"/>
    <w:rsid w:val="00843C88"/>
    <w:rsid w:val="00845234"/>
    <w:rsid w:val="008509E4"/>
    <w:rsid w:val="00851EEE"/>
    <w:rsid w:val="008523F9"/>
    <w:rsid w:val="00852620"/>
    <w:rsid w:val="00853E98"/>
    <w:rsid w:val="008547D1"/>
    <w:rsid w:val="008553BA"/>
    <w:rsid w:val="00855489"/>
    <w:rsid w:val="00855B1D"/>
    <w:rsid w:val="0085694F"/>
    <w:rsid w:val="00863B54"/>
    <w:rsid w:val="00865154"/>
    <w:rsid w:val="00865790"/>
    <w:rsid w:val="0086607F"/>
    <w:rsid w:val="0086667A"/>
    <w:rsid w:val="00870080"/>
    <w:rsid w:val="00872065"/>
    <w:rsid w:val="00872D53"/>
    <w:rsid w:val="00873F14"/>
    <w:rsid w:val="00874133"/>
    <w:rsid w:val="00876D2D"/>
    <w:rsid w:val="008770CD"/>
    <w:rsid w:val="00880E78"/>
    <w:rsid w:val="008827F9"/>
    <w:rsid w:val="008829A1"/>
    <w:rsid w:val="00882EA4"/>
    <w:rsid w:val="00884CEF"/>
    <w:rsid w:val="00885BC0"/>
    <w:rsid w:val="00890F50"/>
    <w:rsid w:val="008913CB"/>
    <w:rsid w:val="00891C9E"/>
    <w:rsid w:val="00893FF1"/>
    <w:rsid w:val="008949A6"/>
    <w:rsid w:val="0089507D"/>
    <w:rsid w:val="00896440"/>
    <w:rsid w:val="00896533"/>
    <w:rsid w:val="008969FD"/>
    <w:rsid w:val="008A0A60"/>
    <w:rsid w:val="008A0EEA"/>
    <w:rsid w:val="008A1796"/>
    <w:rsid w:val="008A1F18"/>
    <w:rsid w:val="008A21DB"/>
    <w:rsid w:val="008A2B7B"/>
    <w:rsid w:val="008A2ED1"/>
    <w:rsid w:val="008A33E5"/>
    <w:rsid w:val="008A50D7"/>
    <w:rsid w:val="008A55A2"/>
    <w:rsid w:val="008A6267"/>
    <w:rsid w:val="008A641D"/>
    <w:rsid w:val="008A74C2"/>
    <w:rsid w:val="008B02A7"/>
    <w:rsid w:val="008B1164"/>
    <w:rsid w:val="008B2148"/>
    <w:rsid w:val="008B3AC7"/>
    <w:rsid w:val="008C027D"/>
    <w:rsid w:val="008C04E1"/>
    <w:rsid w:val="008C0933"/>
    <w:rsid w:val="008C0C9A"/>
    <w:rsid w:val="008C3138"/>
    <w:rsid w:val="008C3277"/>
    <w:rsid w:val="008C6A67"/>
    <w:rsid w:val="008D08E0"/>
    <w:rsid w:val="008D1B47"/>
    <w:rsid w:val="008D1FBA"/>
    <w:rsid w:val="008D2EF3"/>
    <w:rsid w:val="008D2F76"/>
    <w:rsid w:val="008D4D7C"/>
    <w:rsid w:val="008D4EAF"/>
    <w:rsid w:val="008D50AC"/>
    <w:rsid w:val="008D513B"/>
    <w:rsid w:val="008D5C45"/>
    <w:rsid w:val="008D5FED"/>
    <w:rsid w:val="008D6C30"/>
    <w:rsid w:val="008D7A67"/>
    <w:rsid w:val="008E0C49"/>
    <w:rsid w:val="008E1A3C"/>
    <w:rsid w:val="008E2A09"/>
    <w:rsid w:val="008E2A24"/>
    <w:rsid w:val="008E2E99"/>
    <w:rsid w:val="008E4B42"/>
    <w:rsid w:val="008E7949"/>
    <w:rsid w:val="008F02F1"/>
    <w:rsid w:val="008F1941"/>
    <w:rsid w:val="008F1A5A"/>
    <w:rsid w:val="008F2062"/>
    <w:rsid w:val="008F3FEB"/>
    <w:rsid w:val="008F435C"/>
    <w:rsid w:val="008F5AF2"/>
    <w:rsid w:val="008F6393"/>
    <w:rsid w:val="008F65AB"/>
    <w:rsid w:val="008F6D1A"/>
    <w:rsid w:val="008F707F"/>
    <w:rsid w:val="00900720"/>
    <w:rsid w:val="009030DA"/>
    <w:rsid w:val="00903ECF"/>
    <w:rsid w:val="009051DF"/>
    <w:rsid w:val="0090728C"/>
    <w:rsid w:val="009101CA"/>
    <w:rsid w:val="009104AD"/>
    <w:rsid w:val="009117DE"/>
    <w:rsid w:val="009119D0"/>
    <w:rsid w:val="00912223"/>
    <w:rsid w:val="00912B98"/>
    <w:rsid w:val="00913979"/>
    <w:rsid w:val="00914577"/>
    <w:rsid w:val="00916960"/>
    <w:rsid w:val="0091751C"/>
    <w:rsid w:val="00917944"/>
    <w:rsid w:val="00917C84"/>
    <w:rsid w:val="00924E67"/>
    <w:rsid w:val="009251E0"/>
    <w:rsid w:val="00926D64"/>
    <w:rsid w:val="00926FD2"/>
    <w:rsid w:val="009275A4"/>
    <w:rsid w:val="00931287"/>
    <w:rsid w:val="0093146D"/>
    <w:rsid w:val="009315AF"/>
    <w:rsid w:val="00931D0E"/>
    <w:rsid w:val="0093219D"/>
    <w:rsid w:val="009324DE"/>
    <w:rsid w:val="00932F47"/>
    <w:rsid w:val="0093448A"/>
    <w:rsid w:val="0093536A"/>
    <w:rsid w:val="009400D5"/>
    <w:rsid w:val="0094090C"/>
    <w:rsid w:val="00940A0E"/>
    <w:rsid w:val="009414FA"/>
    <w:rsid w:val="0094284D"/>
    <w:rsid w:val="00944558"/>
    <w:rsid w:val="009459B0"/>
    <w:rsid w:val="009459F3"/>
    <w:rsid w:val="00946F1C"/>
    <w:rsid w:val="00951714"/>
    <w:rsid w:val="00952B08"/>
    <w:rsid w:val="009533A0"/>
    <w:rsid w:val="0095450A"/>
    <w:rsid w:val="00954673"/>
    <w:rsid w:val="00954B3B"/>
    <w:rsid w:val="00955EEE"/>
    <w:rsid w:val="00956727"/>
    <w:rsid w:val="0095715F"/>
    <w:rsid w:val="0095738B"/>
    <w:rsid w:val="00957458"/>
    <w:rsid w:val="009600B8"/>
    <w:rsid w:val="00961A47"/>
    <w:rsid w:val="00961FBF"/>
    <w:rsid w:val="0096217E"/>
    <w:rsid w:val="00965259"/>
    <w:rsid w:val="009659F4"/>
    <w:rsid w:val="0096610C"/>
    <w:rsid w:val="009670EE"/>
    <w:rsid w:val="00967372"/>
    <w:rsid w:val="009673D1"/>
    <w:rsid w:val="009706FD"/>
    <w:rsid w:val="00970CC6"/>
    <w:rsid w:val="00972DCE"/>
    <w:rsid w:val="00973027"/>
    <w:rsid w:val="0097366A"/>
    <w:rsid w:val="00973A6C"/>
    <w:rsid w:val="00973C04"/>
    <w:rsid w:val="009751B2"/>
    <w:rsid w:val="00976AF8"/>
    <w:rsid w:val="00980280"/>
    <w:rsid w:val="00981450"/>
    <w:rsid w:val="00981986"/>
    <w:rsid w:val="00981A78"/>
    <w:rsid w:val="0098297C"/>
    <w:rsid w:val="00982B6C"/>
    <w:rsid w:val="00982DD2"/>
    <w:rsid w:val="009848C3"/>
    <w:rsid w:val="00984E64"/>
    <w:rsid w:val="00985641"/>
    <w:rsid w:val="0098568E"/>
    <w:rsid w:val="009861CE"/>
    <w:rsid w:val="00986FF4"/>
    <w:rsid w:val="009875FB"/>
    <w:rsid w:val="00991875"/>
    <w:rsid w:val="00994587"/>
    <w:rsid w:val="009945EE"/>
    <w:rsid w:val="009952FB"/>
    <w:rsid w:val="00995D21"/>
    <w:rsid w:val="0099796B"/>
    <w:rsid w:val="00997DAD"/>
    <w:rsid w:val="009A1EE2"/>
    <w:rsid w:val="009A5618"/>
    <w:rsid w:val="009A61DB"/>
    <w:rsid w:val="009B0563"/>
    <w:rsid w:val="009B4D4C"/>
    <w:rsid w:val="009B78EF"/>
    <w:rsid w:val="009C1123"/>
    <w:rsid w:val="009C340E"/>
    <w:rsid w:val="009C4B20"/>
    <w:rsid w:val="009C6CD1"/>
    <w:rsid w:val="009C7410"/>
    <w:rsid w:val="009C784D"/>
    <w:rsid w:val="009D3377"/>
    <w:rsid w:val="009D3FBB"/>
    <w:rsid w:val="009D46A5"/>
    <w:rsid w:val="009D559A"/>
    <w:rsid w:val="009D7905"/>
    <w:rsid w:val="009E353E"/>
    <w:rsid w:val="009E4BA1"/>
    <w:rsid w:val="009E5765"/>
    <w:rsid w:val="009E5F4E"/>
    <w:rsid w:val="009E6018"/>
    <w:rsid w:val="009E6084"/>
    <w:rsid w:val="009E7F9A"/>
    <w:rsid w:val="009F0C41"/>
    <w:rsid w:val="009F0CE1"/>
    <w:rsid w:val="009F138F"/>
    <w:rsid w:val="009F17ED"/>
    <w:rsid w:val="009F1C19"/>
    <w:rsid w:val="009F1D0A"/>
    <w:rsid w:val="009F23B6"/>
    <w:rsid w:val="009F2B8D"/>
    <w:rsid w:val="009F4F4F"/>
    <w:rsid w:val="009F59B8"/>
    <w:rsid w:val="009F6932"/>
    <w:rsid w:val="009F6986"/>
    <w:rsid w:val="00A00E6F"/>
    <w:rsid w:val="00A02C46"/>
    <w:rsid w:val="00A02F7B"/>
    <w:rsid w:val="00A039CC"/>
    <w:rsid w:val="00A03DCD"/>
    <w:rsid w:val="00A040A4"/>
    <w:rsid w:val="00A0558A"/>
    <w:rsid w:val="00A1064F"/>
    <w:rsid w:val="00A10D38"/>
    <w:rsid w:val="00A1325F"/>
    <w:rsid w:val="00A17B4F"/>
    <w:rsid w:val="00A17E51"/>
    <w:rsid w:val="00A22091"/>
    <w:rsid w:val="00A22E6A"/>
    <w:rsid w:val="00A23B68"/>
    <w:rsid w:val="00A25611"/>
    <w:rsid w:val="00A2598E"/>
    <w:rsid w:val="00A26514"/>
    <w:rsid w:val="00A27146"/>
    <w:rsid w:val="00A27DCA"/>
    <w:rsid w:val="00A30785"/>
    <w:rsid w:val="00A32172"/>
    <w:rsid w:val="00A323AF"/>
    <w:rsid w:val="00A33730"/>
    <w:rsid w:val="00A3410C"/>
    <w:rsid w:val="00A36239"/>
    <w:rsid w:val="00A36965"/>
    <w:rsid w:val="00A4086E"/>
    <w:rsid w:val="00A41FCA"/>
    <w:rsid w:val="00A4333A"/>
    <w:rsid w:val="00A44099"/>
    <w:rsid w:val="00A46AF6"/>
    <w:rsid w:val="00A4704A"/>
    <w:rsid w:val="00A47D3F"/>
    <w:rsid w:val="00A51921"/>
    <w:rsid w:val="00A527D0"/>
    <w:rsid w:val="00A52D7C"/>
    <w:rsid w:val="00A52F38"/>
    <w:rsid w:val="00A53476"/>
    <w:rsid w:val="00A538BE"/>
    <w:rsid w:val="00A53F15"/>
    <w:rsid w:val="00A54D66"/>
    <w:rsid w:val="00A55F47"/>
    <w:rsid w:val="00A56A9F"/>
    <w:rsid w:val="00A570EE"/>
    <w:rsid w:val="00A64B78"/>
    <w:rsid w:val="00A65849"/>
    <w:rsid w:val="00A66C9C"/>
    <w:rsid w:val="00A7270B"/>
    <w:rsid w:val="00A73758"/>
    <w:rsid w:val="00A73F78"/>
    <w:rsid w:val="00A74BF4"/>
    <w:rsid w:val="00A835DA"/>
    <w:rsid w:val="00A8361B"/>
    <w:rsid w:val="00A83DDE"/>
    <w:rsid w:val="00A83E5D"/>
    <w:rsid w:val="00A84A01"/>
    <w:rsid w:val="00A87232"/>
    <w:rsid w:val="00A901FA"/>
    <w:rsid w:val="00A908CF"/>
    <w:rsid w:val="00A94868"/>
    <w:rsid w:val="00A960AB"/>
    <w:rsid w:val="00A97713"/>
    <w:rsid w:val="00AA056D"/>
    <w:rsid w:val="00AA0688"/>
    <w:rsid w:val="00AA07BC"/>
    <w:rsid w:val="00AA16AE"/>
    <w:rsid w:val="00AA1FFB"/>
    <w:rsid w:val="00AA3934"/>
    <w:rsid w:val="00AA4B65"/>
    <w:rsid w:val="00AA702D"/>
    <w:rsid w:val="00AA7706"/>
    <w:rsid w:val="00AB233C"/>
    <w:rsid w:val="00AB279E"/>
    <w:rsid w:val="00AB29EE"/>
    <w:rsid w:val="00AB3DE4"/>
    <w:rsid w:val="00AB3F2A"/>
    <w:rsid w:val="00AB4455"/>
    <w:rsid w:val="00AB5F91"/>
    <w:rsid w:val="00AB627C"/>
    <w:rsid w:val="00AB7B93"/>
    <w:rsid w:val="00AC06A1"/>
    <w:rsid w:val="00AC08DE"/>
    <w:rsid w:val="00AC1AA7"/>
    <w:rsid w:val="00AC1C4A"/>
    <w:rsid w:val="00AC5623"/>
    <w:rsid w:val="00AC7223"/>
    <w:rsid w:val="00AC73EA"/>
    <w:rsid w:val="00AD1E08"/>
    <w:rsid w:val="00AD42FB"/>
    <w:rsid w:val="00AD65B5"/>
    <w:rsid w:val="00AD6ACD"/>
    <w:rsid w:val="00AD77DD"/>
    <w:rsid w:val="00AD7CAA"/>
    <w:rsid w:val="00AE2BB6"/>
    <w:rsid w:val="00AE4D1F"/>
    <w:rsid w:val="00AE4E3C"/>
    <w:rsid w:val="00AE5BB0"/>
    <w:rsid w:val="00AE5FEC"/>
    <w:rsid w:val="00AE6FD9"/>
    <w:rsid w:val="00AE7788"/>
    <w:rsid w:val="00AE7C8A"/>
    <w:rsid w:val="00AF14FA"/>
    <w:rsid w:val="00AF17EA"/>
    <w:rsid w:val="00AF1C1C"/>
    <w:rsid w:val="00AF1E20"/>
    <w:rsid w:val="00AF2C4C"/>
    <w:rsid w:val="00AF358E"/>
    <w:rsid w:val="00AF4542"/>
    <w:rsid w:val="00AF4FDE"/>
    <w:rsid w:val="00AF5304"/>
    <w:rsid w:val="00AF7298"/>
    <w:rsid w:val="00B01A8E"/>
    <w:rsid w:val="00B037B9"/>
    <w:rsid w:val="00B04571"/>
    <w:rsid w:val="00B060ED"/>
    <w:rsid w:val="00B07307"/>
    <w:rsid w:val="00B076AA"/>
    <w:rsid w:val="00B11339"/>
    <w:rsid w:val="00B11BA4"/>
    <w:rsid w:val="00B121F7"/>
    <w:rsid w:val="00B133A2"/>
    <w:rsid w:val="00B137E6"/>
    <w:rsid w:val="00B14599"/>
    <w:rsid w:val="00B153A4"/>
    <w:rsid w:val="00B153C3"/>
    <w:rsid w:val="00B15C8E"/>
    <w:rsid w:val="00B15F99"/>
    <w:rsid w:val="00B173BC"/>
    <w:rsid w:val="00B17796"/>
    <w:rsid w:val="00B20D19"/>
    <w:rsid w:val="00B20E91"/>
    <w:rsid w:val="00B22233"/>
    <w:rsid w:val="00B23C93"/>
    <w:rsid w:val="00B3273F"/>
    <w:rsid w:val="00B34308"/>
    <w:rsid w:val="00B36117"/>
    <w:rsid w:val="00B36D44"/>
    <w:rsid w:val="00B37FF6"/>
    <w:rsid w:val="00B40E8D"/>
    <w:rsid w:val="00B42501"/>
    <w:rsid w:val="00B47867"/>
    <w:rsid w:val="00B51249"/>
    <w:rsid w:val="00B51805"/>
    <w:rsid w:val="00B518FA"/>
    <w:rsid w:val="00B537C2"/>
    <w:rsid w:val="00B5553E"/>
    <w:rsid w:val="00B55D49"/>
    <w:rsid w:val="00B55E9D"/>
    <w:rsid w:val="00B5667F"/>
    <w:rsid w:val="00B618E7"/>
    <w:rsid w:val="00B6274A"/>
    <w:rsid w:val="00B62FE9"/>
    <w:rsid w:val="00B64FDF"/>
    <w:rsid w:val="00B66878"/>
    <w:rsid w:val="00B71D49"/>
    <w:rsid w:val="00B71D84"/>
    <w:rsid w:val="00B759B8"/>
    <w:rsid w:val="00B77486"/>
    <w:rsid w:val="00B80817"/>
    <w:rsid w:val="00B819A7"/>
    <w:rsid w:val="00B85B19"/>
    <w:rsid w:val="00B938A6"/>
    <w:rsid w:val="00B94265"/>
    <w:rsid w:val="00B9634B"/>
    <w:rsid w:val="00BA06D0"/>
    <w:rsid w:val="00BA145C"/>
    <w:rsid w:val="00BA29F1"/>
    <w:rsid w:val="00BA3173"/>
    <w:rsid w:val="00BA3774"/>
    <w:rsid w:val="00BA4827"/>
    <w:rsid w:val="00BA5262"/>
    <w:rsid w:val="00BB072F"/>
    <w:rsid w:val="00BB1764"/>
    <w:rsid w:val="00BB2A29"/>
    <w:rsid w:val="00BB5299"/>
    <w:rsid w:val="00BB5AEF"/>
    <w:rsid w:val="00BB6252"/>
    <w:rsid w:val="00BB7E3F"/>
    <w:rsid w:val="00BC06DC"/>
    <w:rsid w:val="00BC0808"/>
    <w:rsid w:val="00BC0908"/>
    <w:rsid w:val="00BC1506"/>
    <w:rsid w:val="00BC27C5"/>
    <w:rsid w:val="00BC2A15"/>
    <w:rsid w:val="00BC2D8D"/>
    <w:rsid w:val="00BC3C1F"/>
    <w:rsid w:val="00BC4353"/>
    <w:rsid w:val="00BC59A0"/>
    <w:rsid w:val="00BC59E6"/>
    <w:rsid w:val="00BC6083"/>
    <w:rsid w:val="00BC735B"/>
    <w:rsid w:val="00BC789B"/>
    <w:rsid w:val="00BC7A40"/>
    <w:rsid w:val="00BD097A"/>
    <w:rsid w:val="00BD0EBF"/>
    <w:rsid w:val="00BD10E0"/>
    <w:rsid w:val="00BD32A2"/>
    <w:rsid w:val="00BD48D7"/>
    <w:rsid w:val="00BD64EF"/>
    <w:rsid w:val="00BE010B"/>
    <w:rsid w:val="00BE053F"/>
    <w:rsid w:val="00BE0A2D"/>
    <w:rsid w:val="00BE24AE"/>
    <w:rsid w:val="00BE3ED1"/>
    <w:rsid w:val="00BE5AE7"/>
    <w:rsid w:val="00BE62F2"/>
    <w:rsid w:val="00BF0219"/>
    <w:rsid w:val="00BF3BC9"/>
    <w:rsid w:val="00BF4F5E"/>
    <w:rsid w:val="00BF5756"/>
    <w:rsid w:val="00BF5FFD"/>
    <w:rsid w:val="00BF697D"/>
    <w:rsid w:val="00BF7134"/>
    <w:rsid w:val="00C01F55"/>
    <w:rsid w:val="00C04F71"/>
    <w:rsid w:val="00C05089"/>
    <w:rsid w:val="00C100FB"/>
    <w:rsid w:val="00C12809"/>
    <w:rsid w:val="00C13F1C"/>
    <w:rsid w:val="00C14AB8"/>
    <w:rsid w:val="00C20F22"/>
    <w:rsid w:val="00C21128"/>
    <w:rsid w:val="00C2676C"/>
    <w:rsid w:val="00C274DF"/>
    <w:rsid w:val="00C2769B"/>
    <w:rsid w:val="00C318EF"/>
    <w:rsid w:val="00C31D07"/>
    <w:rsid w:val="00C32652"/>
    <w:rsid w:val="00C3366B"/>
    <w:rsid w:val="00C346A0"/>
    <w:rsid w:val="00C37E0F"/>
    <w:rsid w:val="00C4056B"/>
    <w:rsid w:val="00C419BB"/>
    <w:rsid w:val="00C41F68"/>
    <w:rsid w:val="00C42D1B"/>
    <w:rsid w:val="00C43492"/>
    <w:rsid w:val="00C43846"/>
    <w:rsid w:val="00C450F9"/>
    <w:rsid w:val="00C4512F"/>
    <w:rsid w:val="00C46FB8"/>
    <w:rsid w:val="00C52CBC"/>
    <w:rsid w:val="00C57414"/>
    <w:rsid w:val="00C609BD"/>
    <w:rsid w:val="00C62A69"/>
    <w:rsid w:val="00C645A4"/>
    <w:rsid w:val="00C727C9"/>
    <w:rsid w:val="00C72863"/>
    <w:rsid w:val="00C7293E"/>
    <w:rsid w:val="00C72FC7"/>
    <w:rsid w:val="00C7707F"/>
    <w:rsid w:val="00C7724D"/>
    <w:rsid w:val="00C77BCD"/>
    <w:rsid w:val="00C83314"/>
    <w:rsid w:val="00C83EA4"/>
    <w:rsid w:val="00C8598F"/>
    <w:rsid w:val="00C86377"/>
    <w:rsid w:val="00C8777A"/>
    <w:rsid w:val="00C9028C"/>
    <w:rsid w:val="00C91CC7"/>
    <w:rsid w:val="00C92991"/>
    <w:rsid w:val="00C955CB"/>
    <w:rsid w:val="00C9565C"/>
    <w:rsid w:val="00C95882"/>
    <w:rsid w:val="00C9711F"/>
    <w:rsid w:val="00C9745A"/>
    <w:rsid w:val="00CA0422"/>
    <w:rsid w:val="00CA1459"/>
    <w:rsid w:val="00CA224C"/>
    <w:rsid w:val="00CA36A2"/>
    <w:rsid w:val="00CA4447"/>
    <w:rsid w:val="00CA4B85"/>
    <w:rsid w:val="00CA5000"/>
    <w:rsid w:val="00CA669C"/>
    <w:rsid w:val="00CB26C2"/>
    <w:rsid w:val="00CB3057"/>
    <w:rsid w:val="00CB3F13"/>
    <w:rsid w:val="00CB5532"/>
    <w:rsid w:val="00CB64E2"/>
    <w:rsid w:val="00CC009E"/>
    <w:rsid w:val="00CC04B1"/>
    <w:rsid w:val="00CC0C51"/>
    <w:rsid w:val="00CC1159"/>
    <w:rsid w:val="00CC210E"/>
    <w:rsid w:val="00CC34E8"/>
    <w:rsid w:val="00CC587E"/>
    <w:rsid w:val="00CC68B4"/>
    <w:rsid w:val="00CD102B"/>
    <w:rsid w:val="00CD137D"/>
    <w:rsid w:val="00CD5EB4"/>
    <w:rsid w:val="00CD6035"/>
    <w:rsid w:val="00CD6748"/>
    <w:rsid w:val="00CD6CA9"/>
    <w:rsid w:val="00CE3AF7"/>
    <w:rsid w:val="00CE3DA6"/>
    <w:rsid w:val="00CE602D"/>
    <w:rsid w:val="00CE76CC"/>
    <w:rsid w:val="00CF22DE"/>
    <w:rsid w:val="00CF259D"/>
    <w:rsid w:val="00CF41B4"/>
    <w:rsid w:val="00CF452D"/>
    <w:rsid w:val="00CF66A1"/>
    <w:rsid w:val="00CF68AF"/>
    <w:rsid w:val="00CF718D"/>
    <w:rsid w:val="00D01B36"/>
    <w:rsid w:val="00D01E8C"/>
    <w:rsid w:val="00D0211E"/>
    <w:rsid w:val="00D02E69"/>
    <w:rsid w:val="00D030A7"/>
    <w:rsid w:val="00D042E6"/>
    <w:rsid w:val="00D04440"/>
    <w:rsid w:val="00D04BFB"/>
    <w:rsid w:val="00D05467"/>
    <w:rsid w:val="00D105DF"/>
    <w:rsid w:val="00D119AE"/>
    <w:rsid w:val="00D129DE"/>
    <w:rsid w:val="00D12CD1"/>
    <w:rsid w:val="00D14370"/>
    <w:rsid w:val="00D15398"/>
    <w:rsid w:val="00D15467"/>
    <w:rsid w:val="00D206DF"/>
    <w:rsid w:val="00D2215E"/>
    <w:rsid w:val="00D22696"/>
    <w:rsid w:val="00D25202"/>
    <w:rsid w:val="00D27542"/>
    <w:rsid w:val="00D312AC"/>
    <w:rsid w:val="00D31508"/>
    <w:rsid w:val="00D31925"/>
    <w:rsid w:val="00D319F2"/>
    <w:rsid w:val="00D31A33"/>
    <w:rsid w:val="00D3254D"/>
    <w:rsid w:val="00D351FE"/>
    <w:rsid w:val="00D35BFF"/>
    <w:rsid w:val="00D35EED"/>
    <w:rsid w:val="00D36C9F"/>
    <w:rsid w:val="00D379C0"/>
    <w:rsid w:val="00D37E9F"/>
    <w:rsid w:val="00D40AA6"/>
    <w:rsid w:val="00D40B72"/>
    <w:rsid w:val="00D414D1"/>
    <w:rsid w:val="00D4217A"/>
    <w:rsid w:val="00D426DB"/>
    <w:rsid w:val="00D42790"/>
    <w:rsid w:val="00D42F9F"/>
    <w:rsid w:val="00D43157"/>
    <w:rsid w:val="00D43A9E"/>
    <w:rsid w:val="00D453A1"/>
    <w:rsid w:val="00D455E3"/>
    <w:rsid w:val="00D45678"/>
    <w:rsid w:val="00D47476"/>
    <w:rsid w:val="00D515DC"/>
    <w:rsid w:val="00D529FB"/>
    <w:rsid w:val="00D536A9"/>
    <w:rsid w:val="00D53E92"/>
    <w:rsid w:val="00D5478D"/>
    <w:rsid w:val="00D54FAD"/>
    <w:rsid w:val="00D57D17"/>
    <w:rsid w:val="00D605F6"/>
    <w:rsid w:val="00D619D8"/>
    <w:rsid w:val="00D64835"/>
    <w:rsid w:val="00D66762"/>
    <w:rsid w:val="00D70AF6"/>
    <w:rsid w:val="00D70DA4"/>
    <w:rsid w:val="00D716E9"/>
    <w:rsid w:val="00D72425"/>
    <w:rsid w:val="00D732B0"/>
    <w:rsid w:val="00D738C0"/>
    <w:rsid w:val="00D76BC5"/>
    <w:rsid w:val="00D7733B"/>
    <w:rsid w:val="00D77EA0"/>
    <w:rsid w:val="00D82F1B"/>
    <w:rsid w:val="00D83C78"/>
    <w:rsid w:val="00D83D5C"/>
    <w:rsid w:val="00D84E9A"/>
    <w:rsid w:val="00D84F29"/>
    <w:rsid w:val="00D85EAE"/>
    <w:rsid w:val="00D86935"/>
    <w:rsid w:val="00D86CA4"/>
    <w:rsid w:val="00D86D65"/>
    <w:rsid w:val="00D86E62"/>
    <w:rsid w:val="00D87389"/>
    <w:rsid w:val="00D91109"/>
    <w:rsid w:val="00D91671"/>
    <w:rsid w:val="00D91AA2"/>
    <w:rsid w:val="00D9201D"/>
    <w:rsid w:val="00D92E6F"/>
    <w:rsid w:val="00D93018"/>
    <w:rsid w:val="00D93BD6"/>
    <w:rsid w:val="00D9687F"/>
    <w:rsid w:val="00D97FE4"/>
    <w:rsid w:val="00DA0C38"/>
    <w:rsid w:val="00DA304B"/>
    <w:rsid w:val="00DA414A"/>
    <w:rsid w:val="00DA5300"/>
    <w:rsid w:val="00DA58A5"/>
    <w:rsid w:val="00DA6128"/>
    <w:rsid w:val="00DA63E7"/>
    <w:rsid w:val="00DB065C"/>
    <w:rsid w:val="00DB1BEF"/>
    <w:rsid w:val="00DB1EE1"/>
    <w:rsid w:val="00DB248A"/>
    <w:rsid w:val="00DB253B"/>
    <w:rsid w:val="00DB285B"/>
    <w:rsid w:val="00DB3F57"/>
    <w:rsid w:val="00DB7036"/>
    <w:rsid w:val="00DC1151"/>
    <w:rsid w:val="00DC1710"/>
    <w:rsid w:val="00DC23B3"/>
    <w:rsid w:val="00DC3CD6"/>
    <w:rsid w:val="00DC62C8"/>
    <w:rsid w:val="00DC73DC"/>
    <w:rsid w:val="00DC7B01"/>
    <w:rsid w:val="00DD0A85"/>
    <w:rsid w:val="00DD3189"/>
    <w:rsid w:val="00DD5362"/>
    <w:rsid w:val="00DD635A"/>
    <w:rsid w:val="00DD6C36"/>
    <w:rsid w:val="00DE1EFB"/>
    <w:rsid w:val="00DE3327"/>
    <w:rsid w:val="00DE44FF"/>
    <w:rsid w:val="00DE4DC6"/>
    <w:rsid w:val="00DE5EAE"/>
    <w:rsid w:val="00DE6003"/>
    <w:rsid w:val="00DE7FA1"/>
    <w:rsid w:val="00DF09ED"/>
    <w:rsid w:val="00DF0C2F"/>
    <w:rsid w:val="00DF42E3"/>
    <w:rsid w:val="00DF4B3C"/>
    <w:rsid w:val="00DF4E62"/>
    <w:rsid w:val="00DF78A5"/>
    <w:rsid w:val="00E011DB"/>
    <w:rsid w:val="00E03164"/>
    <w:rsid w:val="00E038E0"/>
    <w:rsid w:val="00E0432E"/>
    <w:rsid w:val="00E04A52"/>
    <w:rsid w:val="00E04A5C"/>
    <w:rsid w:val="00E04F5C"/>
    <w:rsid w:val="00E10C6F"/>
    <w:rsid w:val="00E117AB"/>
    <w:rsid w:val="00E12B28"/>
    <w:rsid w:val="00E12F92"/>
    <w:rsid w:val="00E13022"/>
    <w:rsid w:val="00E14343"/>
    <w:rsid w:val="00E22C8B"/>
    <w:rsid w:val="00E23E81"/>
    <w:rsid w:val="00E242A2"/>
    <w:rsid w:val="00E24F18"/>
    <w:rsid w:val="00E264E4"/>
    <w:rsid w:val="00E26A28"/>
    <w:rsid w:val="00E273EC"/>
    <w:rsid w:val="00E2754D"/>
    <w:rsid w:val="00E31A87"/>
    <w:rsid w:val="00E31F36"/>
    <w:rsid w:val="00E3200F"/>
    <w:rsid w:val="00E32E2F"/>
    <w:rsid w:val="00E333DA"/>
    <w:rsid w:val="00E33A55"/>
    <w:rsid w:val="00E34612"/>
    <w:rsid w:val="00E4032C"/>
    <w:rsid w:val="00E40A21"/>
    <w:rsid w:val="00E438BE"/>
    <w:rsid w:val="00E4482A"/>
    <w:rsid w:val="00E45C37"/>
    <w:rsid w:val="00E51EDF"/>
    <w:rsid w:val="00E5223F"/>
    <w:rsid w:val="00E52854"/>
    <w:rsid w:val="00E5420A"/>
    <w:rsid w:val="00E56C85"/>
    <w:rsid w:val="00E6122C"/>
    <w:rsid w:val="00E620F3"/>
    <w:rsid w:val="00E637B1"/>
    <w:rsid w:val="00E65AEC"/>
    <w:rsid w:val="00E66D26"/>
    <w:rsid w:val="00E6749A"/>
    <w:rsid w:val="00E67BE6"/>
    <w:rsid w:val="00E7012D"/>
    <w:rsid w:val="00E7229C"/>
    <w:rsid w:val="00E72641"/>
    <w:rsid w:val="00E7373D"/>
    <w:rsid w:val="00E74BCF"/>
    <w:rsid w:val="00E76B07"/>
    <w:rsid w:val="00E76C71"/>
    <w:rsid w:val="00E77564"/>
    <w:rsid w:val="00E77642"/>
    <w:rsid w:val="00E804D8"/>
    <w:rsid w:val="00E859D8"/>
    <w:rsid w:val="00E8613E"/>
    <w:rsid w:val="00E86347"/>
    <w:rsid w:val="00E86431"/>
    <w:rsid w:val="00E87008"/>
    <w:rsid w:val="00E92561"/>
    <w:rsid w:val="00E95CF6"/>
    <w:rsid w:val="00E96566"/>
    <w:rsid w:val="00EA1864"/>
    <w:rsid w:val="00EA18D7"/>
    <w:rsid w:val="00EA1BFE"/>
    <w:rsid w:val="00EA277C"/>
    <w:rsid w:val="00EA35B1"/>
    <w:rsid w:val="00EA4996"/>
    <w:rsid w:val="00EA52E7"/>
    <w:rsid w:val="00EA5FE7"/>
    <w:rsid w:val="00EA6829"/>
    <w:rsid w:val="00EA7990"/>
    <w:rsid w:val="00EA7E13"/>
    <w:rsid w:val="00EB42AB"/>
    <w:rsid w:val="00EB4968"/>
    <w:rsid w:val="00EB4A56"/>
    <w:rsid w:val="00EB62E1"/>
    <w:rsid w:val="00EC0BAC"/>
    <w:rsid w:val="00EC2297"/>
    <w:rsid w:val="00EC30DC"/>
    <w:rsid w:val="00EC394F"/>
    <w:rsid w:val="00EC4529"/>
    <w:rsid w:val="00EC48DA"/>
    <w:rsid w:val="00EC4E64"/>
    <w:rsid w:val="00EC5C63"/>
    <w:rsid w:val="00ED152E"/>
    <w:rsid w:val="00ED2423"/>
    <w:rsid w:val="00ED3995"/>
    <w:rsid w:val="00ED52AC"/>
    <w:rsid w:val="00ED52CD"/>
    <w:rsid w:val="00ED5D2F"/>
    <w:rsid w:val="00ED7E0C"/>
    <w:rsid w:val="00EE00A5"/>
    <w:rsid w:val="00EE0F1C"/>
    <w:rsid w:val="00EE10A5"/>
    <w:rsid w:val="00EE4272"/>
    <w:rsid w:val="00EE53E8"/>
    <w:rsid w:val="00EE5FE6"/>
    <w:rsid w:val="00EE6A6A"/>
    <w:rsid w:val="00EE71BC"/>
    <w:rsid w:val="00EE735C"/>
    <w:rsid w:val="00EF08FD"/>
    <w:rsid w:val="00EF4EEB"/>
    <w:rsid w:val="00EF73EA"/>
    <w:rsid w:val="00F0131E"/>
    <w:rsid w:val="00F03C93"/>
    <w:rsid w:val="00F03E54"/>
    <w:rsid w:val="00F05058"/>
    <w:rsid w:val="00F0515B"/>
    <w:rsid w:val="00F0694C"/>
    <w:rsid w:val="00F133E4"/>
    <w:rsid w:val="00F14366"/>
    <w:rsid w:val="00F144B4"/>
    <w:rsid w:val="00F1556C"/>
    <w:rsid w:val="00F17CFB"/>
    <w:rsid w:val="00F20806"/>
    <w:rsid w:val="00F210C2"/>
    <w:rsid w:val="00F24455"/>
    <w:rsid w:val="00F24CA9"/>
    <w:rsid w:val="00F302C5"/>
    <w:rsid w:val="00F32A6D"/>
    <w:rsid w:val="00F32A9B"/>
    <w:rsid w:val="00F32E61"/>
    <w:rsid w:val="00F33BCF"/>
    <w:rsid w:val="00F345FD"/>
    <w:rsid w:val="00F35A57"/>
    <w:rsid w:val="00F378B6"/>
    <w:rsid w:val="00F37E0B"/>
    <w:rsid w:val="00F40CA2"/>
    <w:rsid w:val="00F40D7A"/>
    <w:rsid w:val="00F40EC2"/>
    <w:rsid w:val="00F40FAB"/>
    <w:rsid w:val="00F413B8"/>
    <w:rsid w:val="00F42EA7"/>
    <w:rsid w:val="00F43AA4"/>
    <w:rsid w:val="00F43DC4"/>
    <w:rsid w:val="00F44628"/>
    <w:rsid w:val="00F47910"/>
    <w:rsid w:val="00F50938"/>
    <w:rsid w:val="00F50CAA"/>
    <w:rsid w:val="00F52499"/>
    <w:rsid w:val="00F5367B"/>
    <w:rsid w:val="00F54C1B"/>
    <w:rsid w:val="00F555E3"/>
    <w:rsid w:val="00F61189"/>
    <w:rsid w:val="00F61691"/>
    <w:rsid w:val="00F61AB8"/>
    <w:rsid w:val="00F62134"/>
    <w:rsid w:val="00F64F18"/>
    <w:rsid w:val="00F65FF7"/>
    <w:rsid w:val="00F660F7"/>
    <w:rsid w:val="00F67453"/>
    <w:rsid w:val="00F702B7"/>
    <w:rsid w:val="00F7166E"/>
    <w:rsid w:val="00F716BF"/>
    <w:rsid w:val="00F71B9A"/>
    <w:rsid w:val="00F729A9"/>
    <w:rsid w:val="00F73280"/>
    <w:rsid w:val="00F736F5"/>
    <w:rsid w:val="00F76E02"/>
    <w:rsid w:val="00F81B5F"/>
    <w:rsid w:val="00F8296D"/>
    <w:rsid w:val="00F82B6F"/>
    <w:rsid w:val="00F82EBE"/>
    <w:rsid w:val="00F8550A"/>
    <w:rsid w:val="00F85599"/>
    <w:rsid w:val="00F87CF1"/>
    <w:rsid w:val="00F90161"/>
    <w:rsid w:val="00F91134"/>
    <w:rsid w:val="00F914EA"/>
    <w:rsid w:val="00F95F0A"/>
    <w:rsid w:val="00F96229"/>
    <w:rsid w:val="00FA2864"/>
    <w:rsid w:val="00FA351E"/>
    <w:rsid w:val="00FA3B00"/>
    <w:rsid w:val="00FA5EBD"/>
    <w:rsid w:val="00FB1BD5"/>
    <w:rsid w:val="00FB4B73"/>
    <w:rsid w:val="00FB51E5"/>
    <w:rsid w:val="00FB581B"/>
    <w:rsid w:val="00FB5A47"/>
    <w:rsid w:val="00FB62BC"/>
    <w:rsid w:val="00FB6E6B"/>
    <w:rsid w:val="00FB7100"/>
    <w:rsid w:val="00FC0DC4"/>
    <w:rsid w:val="00FC1203"/>
    <w:rsid w:val="00FC23C5"/>
    <w:rsid w:val="00FC4895"/>
    <w:rsid w:val="00FC537D"/>
    <w:rsid w:val="00FC5812"/>
    <w:rsid w:val="00FC6EDF"/>
    <w:rsid w:val="00FC7835"/>
    <w:rsid w:val="00FD0AD9"/>
    <w:rsid w:val="00FD2B72"/>
    <w:rsid w:val="00FD3BED"/>
    <w:rsid w:val="00FD3CB0"/>
    <w:rsid w:val="00FD64D9"/>
    <w:rsid w:val="00FD781F"/>
    <w:rsid w:val="00FD7A26"/>
    <w:rsid w:val="00FE050F"/>
    <w:rsid w:val="00FE0933"/>
    <w:rsid w:val="00FE2FC2"/>
    <w:rsid w:val="00FE5402"/>
    <w:rsid w:val="00FE5C81"/>
    <w:rsid w:val="00FE6D57"/>
    <w:rsid w:val="00FE756E"/>
    <w:rsid w:val="00FE7A42"/>
    <w:rsid w:val="00FF5C0F"/>
    <w:rsid w:val="00FF6261"/>
    <w:rsid w:val="00FF6C95"/>
    <w:rsid w:val="00FF76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2EC24"/>
  <w15:docId w15:val="{15A5F9C8-2D9F-4084-82BC-887422B0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50"/>
  </w:style>
  <w:style w:type="paragraph" w:styleId="Ttulo1">
    <w:name w:val="heading 1"/>
    <w:basedOn w:val="Normal"/>
    <w:next w:val="Normal"/>
    <w:link w:val="Ttulo1Car"/>
    <w:qFormat/>
    <w:rsid w:val="007E7BC0"/>
    <w:pPr>
      <w:keepNext/>
      <w:outlineLvl w:val="0"/>
    </w:pPr>
    <w:rPr>
      <w:rFonts w:ascii="Times New Roman" w:eastAsia="Times New Roman" w:hAnsi="Times New Roman" w:cs="Times New Roman"/>
      <w:b/>
      <w:bCs/>
      <w:sz w:val="28"/>
      <w:lang w:val="es-ES" w:eastAsia="es-ES"/>
    </w:rPr>
  </w:style>
  <w:style w:type="paragraph" w:styleId="Ttulo2">
    <w:name w:val="heading 2"/>
    <w:basedOn w:val="Normal"/>
    <w:next w:val="Normal"/>
    <w:link w:val="Ttulo2Car"/>
    <w:qFormat/>
    <w:rsid w:val="007E7BC0"/>
    <w:pPr>
      <w:keepNext/>
      <w:outlineLvl w:val="1"/>
    </w:pPr>
    <w:rPr>
      <w:rFonts w:ascii="Arial" w:eastAsia="Times New Roman" w:hAnsi="Arial" w:cs="Arial"/>
      <w:sz w:val="32"/>
      <w:lang w:val="es-ES" w:eastAsia="es-ES"/>
    </w:rPr>
  </w:style>
  <w:style w:type="paragraph" w:styleId="Ttulo4">
    <w:name w:val="heading 4"/>
    <w:basedOn w:val="Normal"/>
    <w:next w:val="Normal"/>
    <w:link w:val="Ttulo4Car"/>
    <w:qFormat/>
    <w:rsid w:val="007E7BC0"/>
    <w:pPr>
      <w:keepNext/>
      <w:outlineLvl w:val="3"/>
    </w:pPr>
    <w:rPr>
      <w:rFonts w:ascii="Arial" w:eastAsia="Times New Roman" w:hAnsi="Arial" w:cs="Arial"/>
      <w:sz w:val="28"/>
      <w:lang w:val="es-ES" w:eastAsia="es-ES"/>
    </w:rPr>
  </w:style>
  <w:style w:type="paragraph" w:styleId="Ttulo5">
    <w:name w:val="heading 5"/>
    <w:basedOn w:val="Normal"/>
    <w:next w:val="Normal"/>
    <w:link w:val="Ttulo5Car"/>
    <w:qFormat/>
    <w:rsid w:val="007E7BC0"/>
    <w:pPr>
      <w:spacing w:before="240" w:after="60"/>
      <w:outlineLvl w:val="4"/>
    </w:pPr>
    <w:rPr>
      <w:rFonts w:ascii="Times New Roman" w:eastAsia="Times New Roman" w:hAnsi="Times New Roman" w:cs="Times New Roman"/>
      <w:b/>
      <w:bCs/>
      <w:i/>
      <w:iCs/>
      <w:sz w:val="26"/>
      <w:szCs w:val="2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C340E"/>
    <w:pPr>
      <w:tabs>
        <w:tab w:val="center" w:pos="4419"/>
        <w:tab w:val="right" w:pos="8838"/>
      </w:tabs>
    </w:pPr>
  </w:style>
  <w:style w:type="character" w:customStyle="1" w:styleId="EncabezadoCar">
    <w:name w:val="Encabezado Car"/>
    <w:basedOn w:val="Fuentedeprrafopredeter"/>
    <w:link w:val="Encabezado"/>
    <w:rsid w:val="009C340E"/>
  </w:style>
  <w:style w:type="paragraph" w:styleId="Piedepgina">
    <w:name w:val="footer"/>
    <w:basedOn w:val="Normal"/>
    <w:link w:val="PiedepginaCar"/>
    <w:unhideWhenUsed/>
    <w:rsid w:val="009C340E"/>
    <w:pPr>
      <w:tabs>
        <w:tab w:val="center" w:pos="4419"/>
        <w:tab w:val="right" w:pos="8838"/>
      </w:tabs>
    </w:pPr>
  </w:style>
  <w:style w:type="character" w:customStyle="1" w:styleId="PiedepginaCar">
    <w:name w:val="Pie de página Car"/>
    <w:basedOn w:val="Fuentedeprrafopredeter"/>
    <w:link w:val="Piedepgina"/>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Prrafodelista">
    <w:name w:val="List Paragraph"/>
    <w:basedOn w:val="Normal"/>
    <w:uiPriority w:val="34"/>
    <w:qFormat/>
    <w:rsid w:val="008D4EAF"/>
    <w:pPr>
      <w:ind w:left="720"/>
      <w:contextualSpacing/>
    </w:pPr>
  </w:style>
  <w:style w:type="paragraph" w:styleId="Textodeglobo">
    <w:name w:val="Balloon Text"/>
    <w:basedOn w:val="Normal"/>
    <w:link w:val="TextodegloboCar"/>
    <w:semiHidden/>
    <w:unhideWhenUsed/>
    <w:rsid w:val="00855B1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855B1D"/>
    <w:rPr>
      <w:rFonts w:ascii="Lucida Grande" w:hAnsi="Lucida Grande" w:cs="Lucida Grande"/>
      <w:sz w:val="18"/>
      <w:szCs w:val="18"/>
    </w:rPr>
  </w:style>
  <w:style w:type="table" w:styleId="Tablaconcuadrcula">
    <w:name w:val="Table Grid"/>
    <w:basedOn w:val="Tablanormal"/>
    <w:rsid w:val="00A83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E7BC0"/>
    <w:rPr>
      <w:rFonts w:ascii="Times New Roman" w:eastAsia="Times New Roman" w:hAnsi="Times New Roman" w:cs="Times New Roman"/>
      <w:b/>
      <w:bCs/>
      <w:sz w:val="28"/>
      <w:lang w:val="es-ES" w:eastAsia="es-ES"/>
    </w:rPr>
  </w:style>
  <w:style w:type="character" w:customStyle="1" w:styleId="Ttulo2Car">
    <w:name w:val="Título 2 Car"/>
    <w:basedOn w:val="Fuentedeprrafopredeter"/>
    <w:link w:val="Ttulo2"/>
    <w:rsid w:val="007E7BC0"/>
    <w:rPr>
      <w:rFonts w:ascii="Arial" w:eastAsia="Times New Roman" w:hAnsi="Arial" w:cs="Arial"/>
      <w:sz w:val="32"/>
      <w:lang w:val="es-ES" w:eastAsia="es-ES"/>
    </w:rPr>
  </w:style>
  <w:style w:type="character" w:customStyle="1" w:styleId="Ttulo4Car">
    <w:name w:val="Título 4 Car"/>
    <w:basedOn w:val="Fuentedeprrafopredeter"/>
    <w:link w:val="Ttulo4"/>
    <w:rsid w:val="007E7BC0"/>
    <w:rPr>
      <w:rFonts w:ascii="Arial" w:eastAsia="Times New Roman" w:hAnsi="Arial" w:cs="Arial"/>
      <w:sz w:val="28"/>
      <w:lang w:val="es-ES" w:eastAsia="es-ES"/>
    </w:rPr>
  </w:style>
  <w:style w:type="character" w:customStyle="1" w:styleId="Ttulo5Car">
    <w:name w:val="Título 5 Car"/>
    <w:basedOn w:val="Fuentedeprrafopredeter"/>
    <w:link w:val="Ttulo5"/>
    <w:rsid w:val="007E7BC0"/>
    <w:rPr>
      <w:rFonts w:ascii="Times New Roman" w:eastAsia="Times New Roman" w:hAnsi="Times New Roman" w:cs="Times New Roman"/>
      <w:b/>
      <w:bCs/>
      <w:i/>
      <w:iCs/>
      <w:sz w:val="26"/>
      <w:szCs w:val="26"/>
      <w:lang w:eastAsia="es-ES_tradnl"/>
    </w:rPr>
  </w:style>
  <w:style w:type="paragraph" w:styleId="Textoindependiente">
    <w:name w:val="Body Text"/>
    <w:basedOn w:val="Normal"/>
    <w:link w:val="TextoindependienteCar"/>
    <w:rsid w:val="007E7BC0"/>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7E7BC0"/>
    <w:rPr>
      <w:rFonts w:ascii="Arial Unicode MS" w:eastAsia="Times New Roman" w:hAnsi="Arial Unicode MS" w:cs="Arial Unicode MS"/>
      <w:lang w:val="es-ES" w:eastAsia="es-ES"/>
    </w:rPr>
  </w:style>
  <w:style w:type="paragraph" w:styleId="Mapadeldocumento">
    <w:name w:val="Document Map"/>
    <w:basedOn w:val="Normal"/>
    <w:link w:val="MapadeldocumentoCar"/>
    <w:semiHidden/>
    <w:rsid w:val="007E7BC0"/>
    <w:pPr>
      <w:shd w:val="clear" w:color="auto" w:fill="000080"/>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7E7BC0"/>
    <w:rPr>
      <w:rFonts w:ascii="Tahoma" w:eastAsia="Times New Roman" w:hAnsi="Tahoma" w:cs="Tahoma"/>
      <w:sz w:val="20"/>
      <w:szCs w:val="20"/>
      <w:shd w:val="clear" w:color="auto" w:fill="000080"/>
      <w:lang w:eastAsia="es-ES_tradnl"/>
    </w:rPr>
  </w:style>
  <w:style w:type="paragraph" w:styleId="Textoindependiente3">
    <w:name w:val="Body Text 3"/>
    <w:basedOn w:val="Normal"/>
    <w:link w:val="Textoindependiente3Car"/>
    <w:rsid w:val="007E7BC0"/>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7E7BC0"/>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7E7BC0"/>
    <w:pPr>
      <w:spacing w:after="120"/>
      <w:ind w:left="283"/>
    </w:pPr>
    <w:rPr>
      <w:rFonts w:ascii="Times New Roman" w:eastAsia="Times New Roman" w:hAnsi="Times New Roman" w:cs="Times New Roman"/>
      <w:lang w:eastAsia="es-ES_tradnl"/>
    </w:rPr>
  </w:style>
  <w:style w:type="character" w:customStyle="1" w:styleId="SangradetextonormalCar">
    <w:name w:val="Sangría de texto normal Car"/>
    <w:basedOn w:val="Fuentedeprrafopredeter"/>
    <w:link w:val="Sangradetextonormal"/>
    <w:rsid w:val="007E7BC0"/>
    <w:rPr>
      <w:rFonts w:ascii="Times New Roman" w:eastAsia="Times New Roman" w:hAnsi="Times New Roman" w:cs="Times New Roman"/>
      <w:lang w:eastAsia="es-ES_tradnl"/>
    </w:rPr>
  </w:style>
  <w:style w:type="character" w:styleId="Refdecomentario">
    <w:name w:val="annotation reference"/>
    <w:basedOn w:val="Fuentedeprrafopredeter"/>
    <w:rsid w:val="007E7BC0"/>
    <w:rPr>
      <w:sz w:val="16"/>
      <w:szCs w:val="16"/>
    </w:rPr>
  </w:style>
  <w:style w:type="paragraph" w:styleId="Textocomentario">
    <w:name w:val="annotation text"/>
    <w:basedOn w:val="Normal"/>
    <w:link w:val="TextocomentarioCar"/>
    <w:rsid w:val="007E7BC0"/>
    <w:rPr>
      <w:rFonts w:ascii="Times New Roman" w:eastAsia="Times New Roman" w:hAnsi="Times New Roman" w:cs="Times New Roman"/>
      <w:sz w:val="20"/>
      <w:szCs w:val="20"/>
      <w:lang w:eastAsia="es-ES_tradnl"/>
    </w:rPr>
  </w:style>
  <w:style w:type="character" w:customStyle="1" w:styleId="TextocomentarioCar">
    <w:name w:val="Texto comentario Car"/>
    <w:basedOn w:val="Fuentedeprrafopredeter"/>
    <w:link w:val="Textocomentario"/>
    <w:rsid w:val="007E7BC0"/>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rsid w:val="007E7BC0"/>
    <w:rPr>
      <w:b/>
      <w:bCs/>
    </w:rPr>
  </w:style>
  <w:style w:type="character" w:customStyle="1" w:styleId="AsuntodelcomentarioCar">
    <w:name w:val="Asunto del comentario Car"/>
    <w:basedOn w:val="TextocomentarioCar"/>
    <w:link w:val="Asuntodelcomentario"/>
    <w:rsid w:val="007E7BC0"/>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semiHidden/>
    <w:unhideWhenUsed/>
    <w:rsid w:val="007E7BC0"/>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semiHidden/>
    <w:rsid w:val="007E7BC0"/>
    <w:rPr>
      <w:rFonts w:ascii="Times New Roman" w:eastAsia="Times New Roman" w:hAnsi="Times New Roman" w:cs="Times New Roman"/>
      <w:sz w:val="20"/>
      <w:szCs w:val="20"/>
      <w:lang w:eastAsia="es-ES_tradnl"/>
    </w:rPr>
  </w:style>
  <w:style w:type="character" w:styleId="Refdenotaalpie">
    <w:name w:val="footnote reference"/>
    <w:basedOn w:val="Fuentedeprrafopredeter"/>
    <w:semiHidden/>
    <w:unhideWhenUsed/>
    <w:rsid w:val="007E7BC0"/>
    <w:rPr>
      <w:vertAlign w:val="superscript"/>
    </w:rPr>
  </w:style>
  <w:style w:type="paragraph" w:customStyle="1" w:styleId="Default">
    <w:name w:val="Default"/>
    <w:rsid w:val="007E7BC0"/>
    <w:pPr>
      <w:autoSpaceDE w:val="0"/>
      <w:autoSpaceDN w:val="0"/>
      <w:adjustRightInd w:val="0"/>
    </w:pPr>
    <w:rPr>
      <w:rFonts w:ascii="Calibri" w:hAnsi="Calibri" w:cs="Calibri"/>
      <w:color w:val="000000"/>
      <w:lang w:val="es-MX"/>
    </w:rPr>
  </w:style>
  <w:style w:type="paragraph" w:styleId="Revisin">
    <w:name w:val="Revision"/>
    <w:hidden/>
    <w:uiPriority w:val="99"/>
    <w:semiHidden/>
    <w:rsid w:val="007E7BC0"/>
    <w:rPr>
      <w:rFonts w:ascii="Times New Roman" w:eastAsia="Times New Roman" w:hAnsi="Times New Roman" w:cs="Times New Roman"/>
      <w:lang w:eastAsia="es-ES_tradnl"/>
    </w:rPr>
  </w:style>
  <w:style w:type="paragraph" w:styleId="NormalWeb">
    <w:name w:val="Normal (Web)"/>
    <w:basedOn w:val="Normal"/>
    <w:uiPriority w:val="99"/>
    <w:semiHidden/>
    <w:unhideWhenUsed/>
    <w:rsid w:val="000B1C6C"/>
    <w:pPr>
      <w:spacing w:before="100" w:beforeAutospacing="1" w:after="100" w:afterAutospacing="1"/>
    </w:pPr>
    <w:rPr>
      <w:rFonts w:ascii="Times New Roman" w:eastAsia="Times New Roman" w:hAnsi="Times New Roman" w:cs="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744">
      <w:bodyDiv w:val="1"/>
      <w:marLeft w:val="0"/>
      <w:marRight w:val="0"/>
      <w:marTop w:val="0"/>
      <w:marBottom w:val="0"/>
      <w:divBdr>
        <w:top w:val="none" w:sz="0" w:space="0" w:color="auto"/>
        <w:left w:val="none" w:sz="0" w:space="0" w:color="auto"/>
        <w:bottom w:val="none" w:sz="0" w:space="0" w:color="auto"/>
        <w:right w:val="none" w:sz="0" w:space="0" w:color="auto"/>
      </w:divBdr>
    </w:div>
    <w:div w:id="94634825">
      <w:bodyDiv w:val="1"/>
      <w:marLeft w:val="0"/>
      <w:marRight w:val="0"/>
      <w:marTop w:val="0"/>
      <w:marBottom w:val="0"/>
      <w:divBdr>
        <w:top w:val="none" w:sz="0" w:space="0" w:color="auto"/>
        <w:left w:val="none" w:sz="0" w:space="0" w:color="auto"/>
        <w:bottom w:val="none" w:sz="0" w:space="0" w:color="auto"/>
        <w:right w:val="none" w:sz="0" w:space="0" w:color="auto"/>
      </w:divBdr>
      <w:divsChild>
        <w:div w:id="1209294358">
          <w:marLeft w:val="0"/>
          <w:marRight w:val="0"/>
          <w:marTop w:val="0"/>
          <w:marBottom w:val="0"/>
          <w:divBdr>
            <w:top w:val="none" w:sz="0" w:space="0" w:color="auto"/>
            <w:left w:val="none" w:sz="0" w:space="0" w:color="auto"/>
            <w:bottom w:val="none" w:sz="0" w:space="0" w:color="auto"/>
            <w:right w:val="none" w:sz="0" w:space="0" w:color="auto"/>
          </w:divBdr>
        </w:div>
      </w:divsChild>
    </w:div>
    <w:div w:id="140389978">
      <w:bodyDiv w:val="1"/>
      <w:marLeft w:val="0"/>
      <w:marRight w:val="0"/>
      <w:marTop w:val="0"/>
      <w:marBottom w:val="0"/>
      <w:divBdr>
        <w:top w:val="none" w:sz="0" w:space="0" w:color="auto"/>
        <w:left w:val="none" w:sz="0" w:space="0" w:color="auto"/>
        <w:bottom w:val="none" w:sz="0" w:space="0" w:color="auto"/>
        <w:right w:val="none" w:sz="0" w:space="0" w:color="auto"/>
      </w:divBdr>
      <w:divsChild>
        <w:div w:id="1521814475">
          <w:marLeft w:val="0"/>
          <w:marRight w:val="0"/>
          <w:marTop w:val="0"/>
          <w:marBottom w:val="0"/>
          <w:divBdr>
            <w:top w:val="none" w:sz="0" w:space="0" w:color="auto"/>
            <w:left w:val="none" w:sz="0" w:space="0" w:color="auto"/>
            <w:bottom w:val="none" w:sz="0" w:space="0" w:color="auto"/>
            <w:right w:val="none" w:sz="0" w:space="0" w:color="auto"/>
          </w:divBdr>
        </w:div>
      </w:divsChild>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78993588">
      <w:bodyDiv w:val="1"/>
      <w:marLeft w:val="0"/>
      <w:marRight w:val="0"/>
      <w:marTop w:val="0"/>
      <w:marBottom w:val="0"/>
      <w:divBdr>
        <w:top w:val="none" w:sz="0" w:space="0" w:color="auto"/>
        <w:left w:val="none" w:sz="0" w:space="0" w:color="auto"/>
        <w:bottom w:val="none" w:sz="0" w:space="0" w:color="auto"/>
        <w:right w:val="none" w:sz="0" w:space="0" w:color="auto"/>
      </w:divBdr>
      <w:divsChild>
        <w:div w:id="1004161867">
          <w:marLeft w:val="0"/>
          <w:marRight w:val="0"/>
          <w:marTop w:val="0"/>
          <w:marBottom w:val="0"/>
          <w:divBdr>
            <w:top w:val="none" w:sz="0" w:space="0" w:color="auto"/>
            <w:left w:val="none" w:sz="0" w:space="0" w:color="auto"/>
            <w:bottom w:val="none" w:sz="0" w:space="0" w:color="auto"/>
            <w:right w:val="none" w:sz="0" w:space="0" w:color="auto"/>
          </w:divBdr>
        </w:div>
      </w:divsChild>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569655345">
      <w:bodyDiv w:val="1"/>
      <w:marLeft w:val="0"/>
      <w:marRight w:val="0"/>
      <w:marTop w:val="0"/>
      <w:marBottom w:val="0"/>
      <w:divBdr>
        <w:top w:val="none" w:sz="0" w:space="0" w:color="auto"/>
        <w:left w:val="none" w:sz="0" w:space="0" w:color="auto"/>
        <w:bottom w:val="none" w:sz="0" w:space="0" w:color="auto"/>
        <w:right w:val="none" w:sz="0" w:space="0" w:color="auto"/>
      </w:divBdr>
    </w:div>
    <w:div w:id="581180369">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918052780">
      <w:bodyDiv w:val="1"/>
      <w:marLeft w:val="0"/>
      <w:marRight w:val="0"/>
      <w:marTop w:val="0"/>
      <w:marBottom w:val="0"/>
      <w:divBdr>
        <w:top w:val="none" w:sz="0" w:space="0" w:color="auto"/>
        <w:left w:val="none" w:sz="0" w:space="0" w:color="auto"/>
        <w:bottom w:val="none" w:sz="0" w:space="0" w:color="auto"/>
        <w:right w:val="none" w:sz="0" w:space="0" w:color="auto"/>
      </w:divBdr>
      <w:divsChild>
        <w:div w:id="767774276">
          <w:marLeft w:val="0"/>
          <w:marRight w:val="0"/>
          <w:marTop w:val="0"/>
          <w:marBottom w:val="0"/>
          <w:divBdr>
            <w:top w:val="none" w:sz="0" w:space="0" w:color="auto"/>
            <w:left w:val="none" w:sz="0" w:space="0" w:color="auto"/>
            <w:bottom w:val="none" w:sz="0" w:space="0" w:color="auto"/>
            <w:right w:val="none" w:sz="0" w:space="0" w:color="auto"/>
          </w:divBdr>
        </w:div>
      </w:divsChild>
    </w:div>
    <w:div w:id="930703412">
      <w:bodyDiv w:val="1"/>
      <w:marLeft w:val="0"/>
      <w:marRight w:val="0"/>
      <w:marTop w:val="0"/>
      <w:marBottom w:val="0"/>
      <w:divBdr>
        <w:top w:val="none" w:sz="0" w:space="0" w:color="auto"/>
        <w:left w:val="none" w:sz="0" w:space="0" w:color="auto"/>
        <w:bottom w:val="none" w:sz="0" w:space="0" w:color="auto"/>
        <w:right w:val="none" w:sz="0" w:space="0" w:color="auto"/>
      </w:divBdr>
      <w:divsChild>
        <w:div w:id="411241854">
          <w:marLeft w:val="0"/>
          <w:marRight w:val="0"/>
          <w:marTop w:val="0"/>
          <w:marBottom w:val="0"/>
          <w:divBdr>
            <w:top w:val="none" w:sz="0" w:space="0" w:color="auto"/>
            <w:left w:val="none" w:sz="0" w:space="0" w:color="auto"/>
            <w:bottom w:val="none" w:sz="0" w:space="0" w:color="auto"/>
            <w:right w:val="none" w:sz="0" w:space="0" w:color="auto"/>
          </w:divBdr>
        </w:div>
      </w:divsChild>
    </w:div>
    <w:div w:id="1011689317">
      <w:bodyDiv w:val="1"/>
      <w:marLeft w:val="0"/>
      <w:marRight w:val="0"/>
      <w:marTop w:val="0"/>
      <w:marBottom w:val="0"/>
      <w:divBdr>
        <w:top w:val="none" w:sz="0" w:space="0" w:color="auto"/>
        <w:left w:val="none" w:sz="0" w:space="0" w:color="auto"/>
        <w:bottom w:val="none" w:sz="0" w:space="0" w:color="auto"/>
        <w:right w:val="none" w:sz="0" w:space="0" w:color="auto"/>
      </w:divBdr>
      <w:divsChild>
        <w:div w:id="1599634309">
          <w:marLeft w:val="0"/>
          <w:marRight w:val="0"/>
          <w:marTop w:val="0"/>
          <w:marBottom w:val="0"/>
          <w:divBdr>
            <w:top w:val="none" w:sz="0" w:space="0" w:color="auto"/>
            <w:left w:val="none" w:sz="0" w:space="0" w:color="auto"/>
            <w:bottom w:val="none" w:sz="0" w:space="0" w:color="auto"/>
            <w:right w:val="none" w:sz="0" w:space="0" w:color="auto"/>
          </w:divBdr>
        </w:div>
      </w:divsChild>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395199408">
      <w:bodyDiv w:val="1"/>
      <w:marLeft w:val="0"/>
      <w:marRight w:val="0"/>
      <w:marTop w:val="0"/>
      <w:marBottom w:val="0"/>
      <w:divBdr>
        <w:top w:val="none" w:sz="0" w:space="0" w:color="auto"/>
        <w:left w:val="none" w:sz="0" w:space="0" w:color="auto"/>
        <w:bottom w:val="none" w:sz="0" w:space="0" w:color="auto"/>
        <w:right w:val="none" w:sz="0" w:space="0" w:color="auto"/>
      </w:divBdr>
    </w:div>
    <w:div w:id="1396470012">
      <w:bodyDiv w:val="1"/>
      <w:marLeft w:val="0"/>
      <w:marRight w:val="0"/>
      <w:marTop w:val="0"/>
      <w:marBottom w:val="0"/>
      <w:divBdr>
        <w:top w:val="none" w:sz="0" w:space="0" w:color="auto"/>
        <w:left w:val="none" w:sz="0" w:space="0" w:color="auto"/>
        <w:bottom w:val="none" w:sz="0" w:space="0" w:color="auto"/>
        <w:right w:val="none" w:sz="0" w:space="0" w:color="auto"/>
      </w:divBdr>
    </w:div>
    <w:div w:id="1446970339">
      <w:bodyDiv w:val="1"/>
      <w:marLeft w:val="0"/>
      <w:marRight w:val="0"/>
      <w:marTop w:val="0"/>
      <w:marBottom w:val="0"/>
      <w:divBdr>
        <w:top w:val="none" w:sz="0" w:space="0" w:color="auto"/>
        <w:left w:val="none" w:sz="0" w:space="0" w:color="auto"/>
        <w:bottom w:val="none" w:sz="0" w:space="0" w:color="auto"/>
        <w:right w:val="none" w:sz="0" w:space="0" w:color="auto"/>
      </w:divBdr>
      <w:divsChild>
        <w:div w:id="1658994785">
          <w:marLeft w:val="0"/>
          <w:marRight w:val="0"/>
          <w:marTop w:val="0"/>
          <w:marBottom w:val="0"/>
          <w:divBdr>
            <w:top w:val="none" w:sz="0" w:space="0" w:color="auto"/>
            <w:left w:val="none" w:sz="0" w:space="0" w:color="auto"/>
            <w:bottom w:val="none" w:sz="0" w:space="0" w:color="auto"/>
            <w:right w:val="none" w:sz="0" w:space="0" w:color="auto"/>
          </w:divBdr>
        </w:div>
      </w:divsChild>
    </w:div>
    <w:div w:id="1460296572">
      <w:bodyDiv w:val="1"/>
      <w:marLeft w:val="0"/>
      <w:marRight w:val="0"/>
      <w:marTop w:val="0"/>
      <w:marBottom w:val="0"/>
      <w:divBdr>
        <w:top w:val="none" w:sz="0" w:space="0" w:color="auto"/>
        <w:left w:val="none" w:sz="0" w:space="0" w:color="auto"/>
        <w:bottom w:val="none" w:sz="0" w:space="0" w:color="auto"/>
        <w:right w:val="none" w:sz="0" w:space="0" w:color="auto"/>
      </w:divBdr>
    </w:div>
    <w:div w:id="1501458320">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582446071">
      <w:bodyDiv w:val="1"/>
      <w:marLeft w:val="0"/>
      <w:marRight w:val="0"/>
      <w:marTop w:val="0"/>
      <w:marBottom w:val="0"/>
      <w:divBdr>
        <w:top w:val="none" w:sz="0" w:space="0" w:color="auto"/>
        <w:left w:val="none" w:sz="0" w:space="0" w:color="auto"/>
        <w:bottom w:val="none" w:sz="0" w:space="0" w:color="auto"/>
        <w:right w:val="none" w:sz="0" w:space="0" w:color="auto"/>
      </w:divBdr>
      <w:divsChild>
        <w:div w:id="150099369">
          <w:marLeft w:val="0"/>
          <w:marRight w:val="0"/>
          <w:marTop w:val="0"/>
          <w:marBottom w:val="0"/>
          <w:divBdr>
            <w:top w:val="none" w:sz="0" w:space="0" w:color="auto"/>
            <w:left w:val="none" w:sz="0" w:space="0" w:color="auto"/>
            <w:bottom w:val="none" w:sz="0" w:space="0" w:color="auto"/>
            <w:right w:val="none" w:sz="0" w:space="0" w:color="auto"/>
          </w:divBdr>
        </w:div>
      </w:divsChild>
    </w:div>
    <w:div w:id="1697541545">
      <w:bodyDiv w:val="1"/>
      <w:marLeft w:val="0"/>
      <w:marRight w:val="0"/>
      <w:marTop w:val="0"/>
      <w:marBottom w:val="0"/>
      <w:divBdr>
        <w:top w:val="none" w:sz="0" w:space="0" w:color="auto"/>
        <w:left w:val="none" w:sz="0" w:space="0" w:color="auto"/>
        <w:bottom w:val="none" w:sz="0" w:space="0" w:color="auto"/>
        <w:right w:val="none" w:sz="0" w:space="0" w:color="auto"/>
      </w:divBdr>
    </w:div>
    <w:div w:id="1998652196">
      <w:bodyDiv w:val="1"/>
      <w:marLeft w:val="0"/>
      <w:marRight w:val="0"/>
      <w:marTop w:val="0"/>
      <w:marBottom w:val="0"/>
      <w:divBdr>
        <w:top w:val="none" w:sz="0" w:space="0" w:color="auto"/>
        <w:left w:val="none" w:sz="0" w:space="0" w:color="auto"/>
        <w:bottom w:val="none" w:sz="0" w:space="0" w:color="auto"/>
        <w:right w:val="none" w:sz="0" w:space="0" w:color="auto"/>
      </w:divBdr>
    </w:div>
    <w:div w:id="2090035204">
      <w:bodyDiv w:val="1"/>
      <w:marLeft w:val="0"/>
      <w:marRight w:val="0"/>
      <w:marTop w:val="0"/>
      <w:marBottom w:val="0"/>
      <w:divBdr>
        <w:top w:val="none" w:sz="0" w:space="0" w:color="auto"/>
        <w:left w:val="none" w:sz="0" w:space="0" w:color="auto"/>
        <w:bottom w:val="none" w:sz="0" w:space="0" w:color="auto"/>
        <w:right w:val="none" w:sz="0" w:space="0" w:color="auto"/>
      </w:divBdr>
    </w:div>
    <w:div w:id="209912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7B84-3B65-45FD-A368-3887A5C9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4042</Words>
  <Characters>22878</Characters>
  <Application>Microsoft Office Word</Application>
  <DocSecurity>0</DocSecurity>
  <Lines>476</Lines>
  <Paragraphs>147</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vt:lpstr>
      <vt:lpstr/>
      <vt:lpstr/>
      <vt:lpstr/>
      <vt:lpstr>DE: Jefa Departamento Secretaría General</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Gabriela Landeros Herrera</cp:lastModifiedBy>
  <cp:revision>2</cp:revision>
  <cp:lastPrinted>2026-01-06T14:17:00Z</cp:lastPrinted>
  <dcterms:created xsi:type="dcterms:W3CDTF">2026-01-28T18:25:00Z</dcterms:created>
  <dcterms:modified xsi:type="dcterms:W3CDTF">2026-01-28T18:25:00Z</dcterms:modified>
</cp:coreProperties>
</file>