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384F" w14:textId="35965E47" w:rsidR="002644FB" w:rsidRPr="007911B6" w:rsidRDefault="00D732B0" w:rsidP="004210F7">
      <w:pPr>
        <w:widowControl w:val="0"/>
        <w:autoSpaceDE w:val="0"/>
        <w:autoSpaceDN w:val="0"/>
        <w:adjustRightInd w:val="0"/>
        <w:ind w:left="-2410" w:right="-991" w:firstLine="425"/>
        <w:jc w:val="right"/>
        <w:rPr>
          <w:rFonts w:ascii="Tahoma" w:hAnsi="Tahoma" w:cs="Tahoma"/>
          <w:b/>
          <w:sz w:val="20"/>
          <w:szCs w:val="20"/>
        </w:rPr>
      </w:pPr>
      <w:r w:rsidRPr="007911B6">
        <w:rPr>
          <w:rFonts w:ascii="Tahoma" w:hAnsi="Tahoma" w:cs="Tahoma"/>
          <w:sz w:val="20"/>
          <w:szCs w:val="20"/>
        </w:rPr>
        <w:softHyphen/>
      </w:r>
    </w:p>
    <w:p w14:paraId="6BC500CB" w14:textId="05C7357F" w:rsidR="00D07EC3" w:rsidRDefault="00D07EC3" w:rsidP="00E855EE">
      <w:pPr>
        <w:jc w:val="center"/>
        <w:rPr>
          <w:rFonts w:ascii="Tahoma" w:hAnsi="Tahoma" w:cs="Tahoma"/>
          <w:b/>
        </w:rPr>
      </w:pPr>
      <w:r>
        <w:rPr>
          <w:rFonts w:ascii="Tahoma" w:hAnsi="Tahoma" w:cs="Tahoma"/>
          <w:b/>
        </w:rPr>
        <w:t>ANEXO C</w:t>
      </w:r>
    </w:p>
    <w:p w14:paraId="1E3EE255" w14:textId="6AB98F8D" w:rsidR="005865B9" w:rsidRDefault="005865B9" w:rsidP="00E855EE">
      <w:pPr>
        <w:jc w:val="center"/>
        <w:rPr>
          <w:rFonts w:ascii="Tahoma" w:hAnsi="Tahoma" w:cs="Tahoma"/>
          <w:b/>
        </w:rPr>
      </w:pPr>
      <w:r>
        <w:rPr>
          <w:rFonts w:ascii="Tahoma" w:hAnsi="Tahoma" w:cs="Tahoma"/>
          <w:b/>
        </w:rPr>
        <w:t>TIPIFICACIÓN INFRACCIONES</w:t>
      </w:r>
    </w:p>
    <w:p w14:paraId="06FD5688" w14:textId="77777777" w:rsidR="005865B9" w:rsidRDefault="005865B9" w:rsidP="00E855EE">
      <w:pPr>
        <w:jc w:val="center"/>
        <w:rPr>
          <w:rFonts w:ascii="Tahoma" w:hAnsi="Tahoma" w:cs="Tahoma"/>
          <w:b/>
        </w:rPr>
      </w:pPr>
    </w:p>
    <w:p w14:paraId="33353BA4" w14:textId="4C01F4FA" w:rsidR="004210F7" w:rsidRPr="00E855EE" w:rsidRDefault="00E855EE" w:rsidP="00C02329">
      <w:pPr>
        <w:ind w:right="425"/>
        <w:jc w:val="center"/>
        <w:rPr>
          <w:rFonts w:ascii="Tahoma" w:hAnsi="Tahoma" w:cs="Tahoma"/>
          <w:b/>
        </w:rPr>
      </w:pPr>
      <w:r w:rsidRPr="00E855EE">
        <w:rPr>
          <w:rFonts w:ascii="Tahoma" w:hAnsi="Tahoma" w:cs="Tahoma"/>
          <w:b/>
        </w:rPr>
        <w:t>EMPRESAS DE ENVÍO DE ENTREGA RÁPIDA O EXPRESO INTERNACION</w:t>
      </w:r>
      <w:r w:rsidR="004257DB">
        <w:rPr>
          <w:rFonts w:ascii="Tahoma" w:hAnsi="Tahoma" w:cs="Tahoma"/>
          <w:b/>
        </w:rPr>
        <w:t>AL</w:t>
      </w:r>
      <w:r w:rsidR="00DC3371">
        <w:rPr>
          <w:rFonts w:ascii="Tahoma" w:hAnsi="Tahoma" w:cs="Tahoma"/>
          <w:b/>
        </w:rPr>
        <w:t>, SOCIOS, REPRESENTANTES Y EMPLEADOS (</w:t>
      </w:r>
      <w:r w:rsidR="004257DB">
        <w:rPr>
          <w:rFonts w:ascii="Tahoma" w:hAnsi="Tahoma" w:cs="Tahoma"/>
          <w:b/>
        </w:rPr>
        <w:t>COURIER</w:t>
      </w:r>
      <w:r w:rsidR="00DC3371">
        <w:rPr>
          <w:rFonts w:ascii="Tahoma" w:hAnsi="Tahoma" w:cs="Tahoma"/>
          <w:b/>
        </w:rPr>
        <w:t>)</w:t>
      </w:r>
      <w:r w:rsidR="004257DB">
        <w:rPr>
          <w:rFonts w:ascii="Tahoma" w:hAnsi="Tahoma" w:cs="Tahoma"/>
          <w:b/>
        </w:rPr>
        <w:t>.</w:t>
      </w:r>
    </w:p>
    <w:p w14:paraId="2BBD966C" w14:textId="77777777" w:rsidR="00E855EE" w:rsidRPr="0040469D" w:rsidRDefault="00E855EE" w:rsidP="003D7AFC">
      <w:pPr>
        <w:jc w:val="both"/>
        <w:rPr>
          <w:rFonts w:ascii="Tahoma" w:hAnsi="Tahoma" w:cs="Tahoma"/>
          <w:sz w:val="20"/>
          <w:szCs w:val="20"/>
        </w:rPr>
      </w:pPr>
    </w:p>
    <w:tbl>
      <w:tblPr>
        <w:tblW w:w="1121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5333"/>
        <w:gridCol w:w="2350"/>
        <w:gridCol w:w="1189"/>
        <w:gridCol w:w="1121"/>
        <w:gridCol w:w="697"/>
      </w:tblGrid>
      <w:tr w:rsidR="00225D03" w:rsidRPr="00D07073" w14:paraId="548C78A1" w14:textId="2DA27CAD" w:rsidTr="00225D03">
        <w:trPr>
          <w:trHeight w:val="451"/>
        </w:trPr>
        <w:tc>
          <w:tcPr>
            <w:tcW w:w="523" w:type="dxa"/>
            <w:shd w:val="clear" w:color="auto" w:fill="CCFF99"/>
            <w:noWrap/>
            <w:vAlign w:val="bottom"/>
            <w:hideMark/>
          </w:tcPr>
          <w:p w14:paraId="5C8C3B66" w14:textId="77777777" w:rsidR="00225D03" w:rsidRPr="00D07073" w:rsidRDefault="00225D03" w:rsidP="00E855EE">
            <w:pPr>
              <w:jc w:val="cente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w:t>
            </w:r>
          </w:p>
        </w:tc>
        <w:tc>
          <w:tcPr>
            <w:tcW w:w="5352" w:type="dxa"/>
            <w:shd w:val="clear" w:color="000000" w:fill="CCFF99"/>
            <w:vAlign w:val="center"/>
            <w:hideMark/>
          </w:tcPr>
          <w:p w14:paraId="0ACF94AB" w14:textId="3C9EC810" w:rsidR="00225D03" w:rsidRPr="00D07073" w:rsidRDefault="00225D03" w:rsidP="00E855EE">
            <w:pP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INFRACCIONES MENOS GRAVES</w:t>
            </w:r>
          </w:p>
        </w:tc>
        <w:tc>
          <w:tcPr>
            <w:tcW w:w="2350" w:type="dxa"/>
            <w:shd w:val="clear" w:color="000000" w:fill="CCFF99"/>
            <w:vAlign w:val="center"/>
            <w:hideMark/>
          </w:tcPr>
          <w:p w14:paraId="26E3AC01" w14:textId="02C041A1" w:rsidR="00225D03" w:rsidRPr="00D07073" w:rsidRDefault="00225D03" w:rsidP="00E855EE">
            <w:pP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 xml:space="preserve">Normativa </w:t>
            </w:r>
          </w:p>
          <w:p w14:paraId="58872B14" w14:textId="5CA1489A" w:rsidR="00225D03" w:rsidRPr="00D07073" w:rsidRDefault="00225D03" w:rsidP="00116625">
            <w:pP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 xml:space="preserve">Artículo 91 bis O.A. </w:t>
            </w:r>
          </w:p>
        </w:tc>
        <w:tc>
          <w:tcPr>
            <w:tcW w:w="1182" w:type="dxa"/>
            <w:vAlign w:val="center"/>
          </w:tcPr>
          <w:p w14:paraId="66CA9D22" w14:textId="7E8F791B" w:rsidR="00225D03" w:rsidRPr="00D07073" w:rsidRDefault="00225D03" w:rsidP="00E855EE">
            <w:pPr>
              <w:rPr>
                <w:rFonts w:ascii="Tahoma" w:eastAsia="Times New Roman" w:hAnsi="Tahoma" w:cs="Tahoma"/>
                <w:b/>
                <w:bCs/>
                <w:color w:val="000000"/>
                <w:sz w:val="16"/>
                <w:szCs w:val="16"/>
                <w:lang w:val="es-CL" w:eastAsia="es-CL"/>
              </w:rPr>
            </w:pPr>
            <w:r>
              <w:rPr>
                <w:rFonts w:ascii="Tahoma" w:eastAsia="Times New Roman" w:hAnsi="Tahoma" w:cs="Tahoma"/>
                <w:b/>
                <w:bCs/>
                <w:color w:val="000000"/>
                <w:sz w:val="16"/>
                <w:szCs w:val="16"/>
                <w:lang w:val="es-CL" w:eastAsia="es-CL"/>
              </w:rPr>
              <w:t>Despachante</w:t>
            </w:r>
          </w:p>
        </w:tc>
        <w:tc>
          <w:tcPr>
            <w:tcW w:w="1121" w:type="dxa"/>
            <w:vAlign w:val="center"/>
          </w:tcPr>
          <w:p w14:paraId="74158FC2" w14:textId="227104B5" w:rsidR="00225D03" w:rsidRPr="00D07073" w:rsidRDefault="00225D03" w:rsidP="00E855EE">
            <w:pPr>
              <w:rPr>
                <w:rFonts w:ascii="Tahoma" w:eastAsia="Times New Roman" w:hAnsi="Tahoma" w:cs="Tahoma"/>
                <w:b/>
                <w:bCs/>
                <w:color w:val="000000"/>
                <w:sz w:val="16"/>
                <w:szCs w:val="16"/>
                <w:lang w:val="es-CL" w:eastAsia="es-CL"/>
              </w:rPr>
            </w:pPr>
            <w:r>
              <w:rPr>
                <w:rFonts w:ascii="Tahoma" w:eastAsia="Times New Roman" w:hAnsi="Tahoma" w:cs="Tahoma"/>
                <w:b/>
                <w:bCs/>
                <w:color w:val="000000"/>
                <w:sz w:val="16"/>
                <w:szCs w:val="16"/>
                <w:lang w:val="es-CL" w:eastAsia="es-CL"/>
              </w:rPr>
              <w:t>Almacenista</w:t>
            </w:r>
          </w:p>
        </w:tc>
        <w:tc>
          <w:tcPr>
            <w:tcW w:w="685" w:type="dxa"/>
            <w:vAlign w:val="center"/>
          </w:tcPr>
          <w:p w14:paraId="4D95C3ED" w14:textId="196967B7" w:rsidR="00225D03" w:rsidRPr="00D07073" w:rsidRDefault="00225D03" w:rsidP="00E855EE">
            <w:pPr>
              <w:rPr>
                <w:rFonts w:ascii="Tahoma" w:eastAsia="Times New Roman" w:hAnsi="Tahoma" w:cs="Tahoma"/>
                <w:b/>
                <w:bCs/>
                <w:color w:val="000000"/>
                <w:sz w:val="16"/>
                <w:szCs w:val="16"/>
                <w:lang w:val="es-CL" w:eastAsia="es-CL"/>
              </w:rPr>
            </w:pPr>
            <w:r>
              <w:rPr>
                <w:rFonts w:ascii="Tahoma" w:eastAsia="Times New Roman" w:hAnsi="Tahoma" w:cs="Tahoma"/>
                <w:b/>
                <w:bCs/>
                <w:color w:val="000000"/>
                <w:sz w:val="16"/>
                <w:szCs w:val="16"/>
                <w:lang w:val="es-CL" w:eastAsia="es-CL"/>
              </w:rPr>
              <w:t>Ambos</w:t>
            </w:r>
          </w:p>
        </w:tc>
      </w:tr>
      <w:tr w:rsidR="00225D03" w:rsidRPr="00D07073" w14:paraId="729B1D52" w14:textId="058A3517" w:rsidTr="00225D03">
        <w:trPr>
          <w:trHeight w:val="616"/>
        </w:trPr>
        <w:tc>
          <w:tcPr>
            <w:tcW w:w="523" w:type="dxa"/>
            <w:noWrap/>
            <w:hideMark/>
          </w:tcPr>
          <w:p w14:paraId="2BFC9494" w14:textId="77777777" w:rsidR="00225D03" w:rsidRPr="00D07073" w:rsidRDefault="00225D03" w:rsidP="00E855EE">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w:t>
            </w:r>
          </w:p>
        </w:tc>
        <w:tc>
          <w:tcPr>
            <w:tcW w:w="5352" w:type="dxa"/>
            <w:hideMark/>
          </w:tcPr>
          <w:p w14:paraId="13DCAE50" w14:textId="25350335" w:rsidR="00225D03" w:rsidRPr="00D07073" w:rsidRDefault="00225D03" w:rsidP="00E855EE">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No informar oportunamente cualquier cambio a la nómina de asistentes</w:t>
            </w:r>
          </w:p>
        </w:tc>
        <w:tc>
          <w:tcPr>
            <w:tcW w:w="2350" w:type="dxa"/>
            <w:shd w:val="clear" w:color="000000" w:fill="FFFFFF"/>
            <w:vAlign w:val="center"/>
            <w:hideMark/>
          </w:tcPr>
          <w:p w14:paraId="1417DD8D" w14:textId="1F0FA7FB" w:rsidR="00225D03" w:rsidRPr="00D07073" w:rsidRDefault="00225D03" w:rsidP="00836BD0">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 N° 4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0A0A46E3" w14:textId="77777777"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p>
        </w:tc>
        <w:tc>
          <w:tcPr>
            <w:tcW w:w="1121" w:type="dxa"/>
          </w:tcPr>
          <w:p w14:paraId="74F85FDB" w14:textId="77777777"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p>
        </w:tc>
        <w:tc>
          <w:tcPr>
            <w:tcW w:w="685" w:type="dxa"/>
          </w:tcPr>
          <w:p w14:paraId="56DAB579" w14:textId="77777777"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p>
          <w:p w14:paraId="22236C9A" w14:textId="14860B63" w:rsidR="00F049D0" w:rsidRPr="00F049D0" w:rsidRDefault="00F049D0" w:rsidP="00F049D0">
            <w:pPr>
              <w:jc w:val="center"/>
              <w:rPr>
                <w:rFonts w:asciiTheme="majorHAnsi" w:eastAsia="Times New Roman" w:hAnsiTheme="majorHAnsi" w:cstheme="majorHAnsi"/>
                <w:b/>
                <w:bCs/>
                <w:color w:val="000000"/>
                <w:sz w:val="20"/>
                <w:szCs w:val="20"/>
                <w:lang w:val="es-CL" w:eastAsia="es-CL"/>
              </w:rPr>
            </w:pPr>
            <w:r w:rsidRPr="00F049D0">
              <w:rPr>
                <w:rFonts w:asciiTheme="majorHAnsi" w:eastAsia="Times New Roman" w:hAnsiTheme="majorHAnsi" w:cstheme="majorHAnsi"/>
                <w:b/>
                <w:bCs/>
                <w:color w:val="000000"/>
                <w:sz w:val="20"/>
                <w:szCs w:val="20"/>
                <w:lang w:val="es-CL" w:eastAsia="es-CL"/>
              </w:rPr>
              <w:t>X</w:t>
            </w:r>
          </w:p>
        </w:tc>
      </w:tr>
      <w:tr w:rsidR="00225D03" w:rsidRPr="00D07073" w14:paraId="3EECC7E1" w14:textId="440A2118" w:rsidTr="00225D03">
        <w:trPr>
          <w:trHeight w:val="646"/>
        </w:trPr>
        <w:tc>
          <w:tcPr>
            <w:tcW w:w="523" w:type="dxa"/>
            <w:noWrap/>
            <w:hideMark/>
          </w:tcPr>
          <w:p w14:paraId="43C0CE59" w14:textId="77777777" w:rsidR="00225D03" w:rsidRPr="00D07073" w:rsidRDefault="00225D03" w:rsidP="00E855EE">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2</w:t>
            </w:r>
          </w:p>
        </w:tc>
        <w:tc>
          <w:tcPr>
            <w:tcW w:w="5352" w:type="dxa"/>
            <w:hideMark/>
          </w:tcPr>
          <w:p w14:paraId="56B8F40A" w14:textId="7DC8E0F7" w:rsidR="00225D03" w:rsidRPr="00D07073" w:rsidRDefault="00225D03" w:rsidP="00E855EE">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Mantener almacenados en el recinto habilitado los envíos de entrega rápida, excediendo el plazo máximo fijado por el Director Nacional de Aduanas.</w:t>
            </w:r>
          </w:p>
        </w:tc>
        <w:tc>
          <w:tcPr>
            <w:tcW w:w="2350" w:type="dxa"/>
            <w:shd w:val="clear" w:color="000000" w:fill="FFFFFF"/>
            <w:vAlign w:val="center"/>
            <w:hideMark/>
          </w:tcPr>
          <w:p w14:paraId="1076F6F5" w14:textId="77777777" w:rsidR="00225D03" w:rsidRPr="00D07073" w:rsidRDefault="00225D03" w:rsidP="00E855EE">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n-US" w:eastAsia="es-CL"/>
              </w:rPr>
              <w:t xml:space="preserve">VII N° 1.10 </w:t>
            </w:r>
            <w:proofErr w:type="spellStart"/>
            <w:r w:rsidRPr="00D07073">
              <w:rPr>
                <w:rFonts w:ascii="Tahoma" w:eastAsia="Times New Roman" w:hAnsi="Tahoma" w:cs="Tahoma"/>
                <w:color w:val="000000"/>
                <w:sz w:val="16"/>
                <w:szCs w:val="16"/>
                <w:lang w:val="en-US" w:eastAsia="es-CL"/>
              </w:rPr>
              <w:t>Apéndice</w:t>
            </w:r>
            <w:proofErr w:type="spellEnd"/>
            <w:r w:rsidRPr="00D07073">
              <w:rPr>
                <w:rFonts w:ascii="Tahoma" w:eastAsia="Times New Roman" w:hAnsi="Tahoma" w:cs="Tahoma"/>
                <w:color w:val="000000"/>
                <w:sz w:val="16"/>
                <w:szCs w:val="16"/>
                <w:lang w:val="en-US" w:eastAsia="es-CL"/>
              </w:rPr>
              <w:t xml:space="preserve"> I</w:t>
            </w:r>
            <w:r w:rsidRPr="00D07073">
              <w:rPr>
                <w:rFonts w:ascii="Tahoma" w:eastAsia="Times New Roman" w:hAnsi="Tahoma" w:cs="Tahoma"/>
                <w:color w:val="000000"/>
                <w:sz w:val="16"/>
                <w:szCs w:val="16"/>
                <w:lang w:val="en-US" w:eastAsia="es-CL"/>
              </w:rPr>
              <w:br/>
            </w:r>
            <w:proofErr w:type="spellStart"/>
            <w:r w:rsidRPr="00D07073">
              <w:rPr>
                <w:rFonts w:ascii="Tahoma" w:eastAsia="Times New Roman" w:hAnsi="Tahoma" w:cs="Tahoma"/>
                <w:color w:val="000000"/>
                <w:sz w:val="16"/>
                <w:szCs w:val="16"/>
                <w:lang w:val="en-US" w:eastAsia="es-CL"/>
              </w:rPr>
              <w:t>Tít</w:t>
            </w:r>
            <w:proofErr w:type="spellEnd"/>
            <w:r w:rsidRPr="00D07073">
              <w:rPr>
                <w:rFonts w:ascii="Tahoma" w:eastAsia="Times New Roman" w:hAnsi="Tahoma" w:cs="Tahoma"/>
                <w:color w:val="000000"/>
                <w:sz w:val="16"/>
                <w:szCs w:val="16"/>
                <w:lang w:val="en-US" w:eastAsia="es-CL"/>
              </w:rPr>
              <w:t xml:space="preserve">. </w:t>
            </w:r>
            <w:r w:rsidRPr="00D07073">
              <w:rPr>
                <w:rFonts w:ascii="Tahoma" w:eastAsia="Times New Roman" w:hAnsi="Tahoma" w:cs="Tahoma"/>
                <w:color w:val="000000"/>
                <w:sz w:val="16"/>
                <w:szCs w:val="16"/>
                <w:lang w:val="es-CL" w:eastAsia="es-CL"/>
              </w:rPr>
              <w:t>VI Cap. 7 CNA</w:t>
            </w:r>
          </w:p>
        </w:tc>
        <w:tc>
          <w:tcPr>
            <w:tcW w:w="1182" w:type="dxa"/>
          </w:tcPr>
          <w:p w14:paraId="1E400723" w14:textId="77777777" w:rsidR="00225D03" w:rsidRPr="00F049D0" w:rsidRDefault="00225D03" w:rsidP="00F049D0">
            <w:pPr>
              <w:jc w:val="center"/>
              <w:rPr>
                <w:rFonts w:asciiTheme="majorHAnsi" w:eastAsia="Times New Roman" w:hAnsiTheme="majorHAnsi" w:cstheme="majorHAnsi"/>
                <w:b/>
                <w:bCs/>
                <w:color w:val="000000"/>
                <w:sz w:val="20"/>
                <w:szCs w:val="20"/>
                <w:lang w:val="en-US" w:eastAsia="es-CL"/>
              </w:rPr>
            </w:pPr>
          </w:p>
        </w:tc>
        <w:tc>
          <w:tcPr>
            <w:tcW w:w="1121" w:type="dxa"/>
          </w:tcPr>
          <w:p w14:paraId="5DD81023" w14:textId="6F18AD31" w:rsidR="00225D03" w:rsidRPr="00F049D0" w:rsidRDefault="00F049D0" w:rsidP="00F049D0">
            <w:pPr>
              <w:jc w:val="center"/>
              <w:rPr>
                <w:rFonts w:asciiTheme="majorHAnsi" w:eastAsia="Times New Roman" w:hAnsiTheme="majorHAnsi" w:cstheme="majorHAnsi"/>
                <w:b/>
                <w:bCs/>
                <w:color w:val="000000"/>
                <w:sz w:val="20"/>
                <w:szCs w:val="20"/>
                <w:lang w:val="en-US" w:eastAsia="es-CL"/>
              </w:rPr>
            </w:pPr>
            <w:r w:rsidRPr="00F049D0">
              <w:rPr>
                <w:rFonts w:asciiTheme="majorHAnsi" w:eastAsia="Times New Roman" w:hAnsiTheme="majorHAnsi" w:cstheme="majorHAnsi"/>
                <w:b/>
                <w:bCs/>
                <w:color w:val="000000"/>
                <w:sz w:val="20"/>
                <w:szCs w:val="20"/>
                <w:lang w:val="en-US" w:eastAsia="es-CL"/>
              </w:rPr>
              <w:t>X</w:t>
            </w:r>
          </w:p>
        </w:tc>
        <w:tc>
          <w:tcPr>
            <w:tcW w:w="685" w:type="dxa"/>
          </w:tcPr>
          <w:p w14:paraId="53A464B1" w14:textId="77777777" w:rsidR="00225D03" w:rsidRPr="00F049D0" w:rsidRDefault="00225D03" w:rsidP="00F049D0">
            <w:pPr>
              <w:jc w:val="center"/>
              <w:rPr>
                <w:rFonts w:asciiTheme="majorHAnsi" w:eastAsia="Times New Roman" w:hAnsiTheme="majorHAnsi" w:cstheme="majorHAnsi"/>
                <w:b/>
                <w:bCs/>
                <w:color w:val="000000"/>
                <w:sz w:val="20"/>
                <w:szCs w:val="20"/>
                <w:lang w:val="en-US" w:eastAsia="es-CL"/>
              </w:rPr>
            </w:pPr>
          </w:p>
        </w:tc>
      </w:tr>
      <w:tr w:rsidR="00225D03" w:rsidRPr="00D07073" w14:paraId="6A80E714" w14:textId="64B7C55F" w:rsidTr="00225D03">
        <w:trPr>
          <w:trHeight w:val="646"/>
        </w:trPr>
        <w:tc>
          <w:tcPr>
            <w:tcW w:w="523" w:type="dxa"/>
            <w:noWrap/>
          </w:tcPr>
          <w:p w14:paraId="420EAA0A" w14:textId="33DABF5E" w:rsidR="00225D03" w:rsidRPr="00D07073" w:rsidRDefault="00225D03" w:rsidP="00C02329">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3</w:t>
            </w:r>
          </w:p>
        </w:tc>
        <w:tc>
          <w:tcPr>
            <w:tcW w:w="5352" w:type="dxa"/>
          </w:tcPr>
          <w:p w14:paraId="479E1AA6" w14:textId="3DEB30A4" w:rsidR="00225D03" w:rsidRPr="00D07073" w:rsidRDefault="00225D03" w:rsidP="00C02329">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350" w:type="dxa"/>
            <w:shd w:val="clear" w:color="000000" w:fill="FFFFFF"/>
            <w:vAlign w:val="center"/>
          </w:tcPr>
          <w:p w14:paraId="02B5EA3C" w14:textId="77777777" w:rsidR="00225D03" w:rsidRPr="00D07073" w:rsidRDefault="00225D03" w:rsidP="00C02329">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O.A.</w:t>
            </w:r>
          </w:p>
          <w:p w14:paraId="17E7AD6E" w14:textId="77777777" w:rsidR="00225D03" w:rsidRPr="00D07073" w:rsidRDefault="00225D03" w:rsidP="00C02329">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Reglamentos</w:t>
            </w:r>
          </w:p>
          <w:p w14:paraId="1771240E" w14:textId="2DF52031" w:rsidR="00225D03" w:rsidRPr="00D07073" w:rsidRDefault="00225D03" w:rsidP="00C02329">
            <w:pPr>
              <w:rPr>
                <w:rFonts w:ascii="Tahoma" w:eastAsia="Times New Roman" w:hAnsi="Tahoma" w:cs="Tahoma"/>
                <w:color w:val="000000"/>
                <w:sz w:val="16"/>
                <w:szCs w:val="16"/>
                <w:lang w:val="en-US" w:eastAsia="es-CL"/>
              </w:rPr>
            </w:pPr>
            <w:r w:rsidRPr="00D07073">
              <w:rPr>
                <w:rFonts w:ascii="Tahoma" w:eastAsia="Times New Roman" w:hAnsi="Tahoma" w:cs="Tahoma"/>
                <w:color w:val="000000"/>
                <w:sz w:val="16"/>
                <w:szCs w:val="16"/>
                <w:lang w:val="es-CL" w:eastAsia="es-CL"/>
              </w:rPr>
              <w:t>Instrucciones</w:t>
            </w:r>
          </w:p>
        </w:tc>
        <w:tc>
          <w:tcPr>
            <w:tcW w:w="1182" w:type="dxa"/>
          </w:tcPr>
          <w:p w14:paraId="59D008A5" w14:textId="77777777"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p>
        </w:tc>
        <w:tc>
          <w:tcPr>
            <w:tcW w:w="1121" w:type="dxa"/>
          </w:tcPr>
          <w:p w14:paraId="455FC2BD" w14:textId="77777777"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p>
        </w:tc>
        <w:tc>
          <w:tcPr>
            <w:tcW w:w="685" w:type="dxa"/>
          </w:tcPr>
          <w:p w14:paraId="791BBD00" w14:textId="20B91F3F" w:rsidR="00225D03" w:rsidRPr="00F049D0" w:rsidRDefault="00F049D0" w:rsidP="00F049D0">
            <w:pPr>
              <w:jc w:val="center"/>
              <w:rPr>
                <w:rFonts w:asciiTheme="majorHAnsi" w:eastAsia="Times New Roman" w:hAnsiTheme="majorHAnsi" w:cstheme="majorHAnsi"/>
                <w:b/>
                <w:bCs/>
                <w:color w:val="000000"/>
                <w:sz w:val="20"/>
                <w:szCs w:val="20"/>
                <w:lang w:val="es-CL" w:eastAsia="es-CL"/>
              </w:rPr>
            </w:pPr>
            <w:r w:rsidRPr="00F049D0">
              <w:rPr>
                <w:rFonts w:asciiTheme="majorHAnsi" w:eastAsia="Times New Roman" w:hAnsiTheme="majorHAnsi" w:cstheme="majorHAnsi"/>
                <w:b/>
                <w:bCs/>
                <w:color w:val="000000"/>
                <w:sz w:val="20"/>
                <w:szCs w:val="20"/>
                <w:lang w:val="es-CL" w:eastAsia="es-CL"/>
              </w:rPr>
              <w:t>x</w:t>
            </w:r>
          </w:p>
        </w:tc>
      </w:tr>
      <w:tr w:rsidR="00225D03" w:rsidRPr="00D07073" w14:paraId="6426BD29" w14:textId="382EB3FE" w:rsidTr="00225D03">
        <w:trPr>
          <w:trHeight w:val="451"/>
        </w:trPr>
        <w:tc>
          <w:tcPr>
            <w:tcW w:w="523" w:type="dxa"/>
            <w:shd w:val="clear" w:color="auto" w:fill="CCFF99"/>
            <w:noWrap/>
            <w:hideMark/>
          </w:tcPr>
          <w:p w14:paraId="1CBCE964" w14:textId="77777777"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 </w:t>
            </w:r>
          </w:p>
        </w:tc>
        <w:tc>
          <w:tcPr>
            <w:tcW w:w="5352" w:type="dxa"/>
            <w:shd w:val="clear" w:color="000000" w:fill="CCFF99"/>
            <w:vAlign w:val="center"/>
            <w:hideMark/>
          </w:tcPr>
          <w:p w14:paraId="16527553" w14:textId="0629C7E7" w:rsidR="00225D03" w:rsidRPr="00D07073" w:rsidRDefault="00225D03" w:rsidP="00225D03">
            <w:pP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INFRACCIONES GRAVES</w:t>
            </w:r>
          </w:p>
        </w:tc>
        <w:tc>
          <w:tcPr>
            <w:tcW w:w="2350" w:type="dxa"/>
            <w:shd w:val="clear" w:color="000000" w:fill="CCFF99"/>
            <w:vAlign w:val="center"/>
            <w:hideMark/>
          </w:tcPr>
          <w:p w14:paraId="746BBC61" w14:textId="7BBC8928" w:rsidR="00225D03" w:rsidRPr="00D07073" w:rsidRDefault="00225D03" w:rsidP="00225D03">
            <w:pPr>
              <w:rPr>
                <w:rFonts w:ascii="Tahoma" w:eastAsia="Times New Roman" w:hAnsi="Tahoma" w:cs="Tahoma"/>
                <w:b/>
                <w:bCs/>
                <w:color w:val="000000"/>
                <w:sz w:val="16"/>
                <w:szCs w:val="16"/>
                <w:lang w:val="es-CL" w:eastAsia="es-CL"/>
              </w:rPr>
            </w:pPr>
          </w:p>
        </w:tc>
        <w:tc>
          <w:tcPr>
            <w:tcW w:w="1182" w:type="dxa"/>
            <w:vAlign w:val="center"/>
          </w:tcPr>
          <w:p w14:paraId="1CDEC4F8" w14:textId="3F69B839"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r w:rsidRPr="00F049D0">
              <w:rPr>
                <w:rFonts w:asciiTheme="majorHAnsi" w:eastAsia="Times New Roman" w:hAnsiTheme="majorHAnsi" w:cstheme="majorHAnsi"/>
                <w:b/>
                <w:bCs/>
                <w:color w:val="000000"/>
                <w:sz w:val="20"/>
                <w:szCs w:val="20"/>
                <w:lang w:val="es-CL" w:eastAsia="es-CL"/>
              </w:rPr>
              <w:t>Despachante</w:t>
            </w:r>
          </w:p>
        </w:tc>
        <w:tc>
          <w:tcPr>
            <w:tcW w:w="1121" w:type="dxa"/>
            <w:vAlign w:val="center"/>
          </w:tcPr>
          <w:p w14:paraId="7BEFA639" w14:textId="55CD2EC2"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r w:rsidRPr="00F049D0">
              <w:rPr>
                <w:rFonts w:asciiTheme="majorHAnsi" w:eastAsia="Times New Roman" w:hAnsiTheme="majorHAnsi" w:cstheme="majorHAnsi"/>
                <w:b/>
                <w:bCs/>
                <w:color w:val="000000"/>
                <w:sz w:val="20"/>
                <w:szCs w:val="20"/>
                <w:lang w:val="es-CL" w:eastAsia="es-CL"/>
              </w:rPr>
              <w:t>Almacenista</w:t>
            </w:r>
          </w:p>
        </w:tc>
        <w:tc>
          <w:tcPr>
            <w:tcW w:w="685" w:type="dxa"/>
            <w:vAlign w:val="center"/>
          </w:tcPr>
          <w:p w14:paraId="72BBEF03" w14:textId="3B87B054" w:rsidR="00225D03" w:rsidRPr="00F049D0" w:rsidRDefault="00225D03" w:rsidP="00F049D0">
            <w:pPr>
              <w:jc w:val="center"/>
              <w:rPr>
                <w:rFonts w:asciiTheme="majorHAnsi" w:eastAsia="Times New Roman" w:hAnsiTheme="majorHAnsi" w:cstheme="majorHAnsi"/>
                <w:b/>
                <w:bCs/>
                <w:color w:val="000000"/>
                <w:sz w:val="20"/>
                <w:szCs w:val="20"/>
                <w:lang w:val="es-CL" w:eastAsia="es-CL"/>
              </w:rPr>
            </w:pPr>
            <w:r w:rsidRPr="00F049D0">
              <w:rPr>
                <w:rFonts w:asciiTheme="majorHAnsi" w:eastAsia="Times New Roman" w:hAnsiTheme="majorHAnsi" w:cstheme="majorHAnsi"/>
                <w:b/>
                <w:bCs/>
                <w:color w:val="000000"/>
                <w:sz w:val="20"/>
                <w:szCs w:val="20"/>
                <w:lang w:val="es-CL" w:eastAsia="es-CL"/>
              </w:rPr>
              <w:t>Ambos</w:t>
            </w:r>
          </w:p>
        </w:tc>
      </w:tr>
      <w:tr w:rsidR="00225D03" w:rsidRPr="00D07073" w14:paraId="2244C39A" w14:textId="2ECD3AD4" w:rsidTr="00225D03">
        <w:trPr>
          <w:trHeight w:val="631"/>
        </w:trPr>
        <w:tc>
          <w:tcPr>
            <w:tcW w:w="523" w:type="dxa"/>
            <w:noWrap/>
            <w:hideMark/>
          </w:tcPr>
          <w:p w14:paraId="3D33CBB3" w14:textId="26C04D8C"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4</w:t>
            </w:r>
          </w:p>
        </w:tc>
        <w:tc>
          <w:tcPr>
            <w:tcW w:w="5352" w:type="dxa"/>
            <w:hideMark/>
          </w:tcPr>
          <w:p w14:paraId="071A6AE5" w14:textId="79057552"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Cobrar por el depósito de los envíos de entrega rápida, dentro del recinto habilitado.</w:t>
            </w:r>
          </w:p>
        </w:tc>
        <w:tc>
          <w:tcPr>
            <w:tcW w:w="2350" w:type="dxa"/>
            <w:shd w:val="clear" w:color="000000" w:fill="FFFFFF"/>
            <w:vAlign w:val="center"/>
            <w:hideMark/>
          </w:tcPr>
          <w:p w14:paraId="41D804EC" w14:textId="77777777"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VIII N° 1.7 Apéndice I, Cap. 7 del </w:t>
            </w:r>
          </w:p>
          <w:p w14:paraId="1B839701" w14:textId="3B08209D"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CNA</w:t>
            </w:r>
          </w:p>
        </w:tc>
        <w:tc>
          <w:tcPr>
            <w:tcW w:w="1182" w:type="dxa"/>
          </w:tcPr>
          <w:p w14:paraId="446FB442"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3B083676" w14:textId="2A22299A"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685" w:type="dxa"/>
          </w:tcPr>
          <w:p w14:paraId="1256B0DC"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07542EFF" w14:textId="22CB933C" w:rsidTr="00225D03">
        <w:trPr>
          <w:trHeight w:val="857"/>
        </w:trPr>
        <w:tc>
          <w:tcPr>
            <w:tcW w:w="523" w:type="dxa"/>
            <w:noWrap/>
            <w:hideMark/>
          </w:tcPr>
          <w:p w14:paraId="4310B44D" w14:textId="657BB50F"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5</w:t>
            </w:r>
          </w:p>
        </w:tc>
        <w:tc>
          <w:tcPr>
            <w:tcW w:w="5352" w:type="dxa"/>
            <w:hideMark/>
          </w:tcPr>
          <w:p w14:paraId="72E1C124"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No informar oportunamente al Servicio de alguna modificación de los antecedentes y documentos presentados para la habilitación del recinto e inscripción en el registro.</w:t>
            </w:r>
          </w:p>
        </w:tc>
        <w:tc>
          <w:tcPr>
            <w:tcW w:w="2350" w:type="dxa"/>
            <w:shd w:val="clear" w:color="000000" w:fill="FFFFFF"/>
            <w:vAlign w:val="center"/>
            <w:hideMark/>
          </w:tcPr>
          <w:p w14:paraId="59BB73BE" w14:textId="132FF044" w:rsidR="00225D03" w:rsidRPr="00D07073" w:rsidRDefault="00225D03" w:rsidP="00225D03">
            <w:pPr>
              <w:rPr>
                <w:rFonts w:ascii="Tahoma" w:eastAsia="Times New Roman" w:hAnsi="Tahoma" w:cs="Tahoma"/>
                <w:color w:val="000000"/>
                <w:sz w:val="16"/>
                <w:szCs w:val="16"/>
                <w:lang w:val="en-US" w:eastAsia="es-CL"/>
              </w:rPr>
            </w:pPr>
            <w:r w:rsidRPr="00D07073">
              <w:rPr>
                <w:rFonts w:ascii="Tahoma" w:eastAsia="Times New Roman" w:hAnsi="Tahoma" w:cs="Tahoma"/>
                <w:color w:val="000000"/>
                <w:sz w:val="16"/>
                <w:szCs w:val="16"/>
                <w:lang w:val="en-US" w:eastAsia="es-CL"/>
              </w:rPr>
              <w:t>Art. 9 D.S. N° 8/2018  y</w:t>
            </w:r>
            <w:r w:rsidRPr="00D07073">
              <w:rPr>
                <w:rFonts w:ascii="Tahoma" w:eastAsia="Times New Roman" w:hAnsi="Tahoma" w:cs="Tahoma"/>
                <w:color w:val="000000"/>
                <w:sz w:val="16"/>
                <w:szCs w:val="16"/>
                <w:lang w:val="en-US" w:eastAsia="es-CL"/>
              </w:rPr>
              <w:br/>
              <w:t xml:space="preserve">N° 2 </w:t>
            </w:r>
            <w:proofErr w:type="spellStart"/>
            <w:r w:rsidRPr="00D07073">
              <w:rPr>
                <w:rFonts w:ascii="Tahoma" w:eastAsia="Times New Roman" w:hAnsi="Tahoma" w:cs="Tahoma"/>
                <w:color w:val="000000"/>
                <w:sz w:val="16"/>
                <w:szCs w:val="16"/>
                <w:lang w:val="en-US" w:eastAsia="es-CL"/>
              </w:rPr>
              <w:t>Apéndice</w:t>
            </w:r>
            <w:proofErr w:type="spellEnd"/>
            <w:r w:rsidRPr="00D07073">
              <w:rPr>
                <w:rFonts w:ascii="Tahoma" w:eastAsia="Times New Roman" w:hAnsi="Tahoma" w:cs="Tahoma"/>
                <w:color w:val="000000"/>
                <w:sz w:val="16"/>
                <w:szCs w:val="16"/>
                <w:lang w:val="en-US" w:eastAsia="es-CL"/>
              </w:rPr>
              <w:t xml:space="preserve"> I, Cap 7 del CNA</w:t>
            </w:r>
          </w:p>
        </w:tc>
        <w:tc>
          <w:tcPr>
            <w:tcW w:w="1182" w:type="dxa"/>
          </w:tcPr>
          <w:p w14:paraId="5179E795" w14:textId="3056BC64" w:rsidR="00225D03" w:rsidRPr="00F049D0" w:rsidRDefault="00F049D0" w:rsidP="00F049D0">
            <w:pPr>
              <w:jc w:val="center"/>
              <w:rPr>
                <w:rFonts w:asciiTheme="majorHAnsi" w:eastAsia="Times New Roman" w:hAnsiTheme="majorHAnsi" w:cstheme="majorHAnsi"/>
                <w:b/>
                <w:bCs/>
                <w:color w:val="000000"/>
                <w:lang w:val="en-US" w:eastAsia="es-CL"/>
              </w:rPr>
            </w:pPr>
            <w:r w:rsidRPr="00F049D0">
              <w:rPr>
                <w:rFonts w:asciiTheme="majorHAnsi" w:eastAsia="Times New Roman" w:hAnsiTheme="majorHAnsi" w:cstheme="majorHAnsi"/>
                <w:b/>
                <w:bCs/>
                <w:color w:val="000000"/>
                <w:lang w:val="en-US" w:eastAsia="es-CL"/>
              </w:rPr>
              <w:t>X</w:t>
            </w:r>
          </w:p>
        </w:tc>
        <w:tc>
          <w:tcPr>
            <w:tcW w:w="1121" w:type="dxa"/>
          </w:tcPr>
          <w:p w14:paraId="301BE6CC" w14:textId="77777777" w:rsidR="00225D03" w:rsidRPr="00F049D0" w:rsidRDefault="00225D03" w:rsidP="00F049D0">
            <w:pPr>
              <w:jc w:val="center"/>
              <w:rPr>
                <w:rFonts w:asciiTheme="majorHAnsi" w:eastAsia="Times New Roman" w:hAnsiTheme="majorHAnsi" w:cstheme="majorHAnsi"/>
                <w:b/>
                <w:bCs/>
                <w:color w:val="000000"/>
                <w:lang w:val="en-US" w:eastAsia="es-CL"/>
              </w:rPr>
            </w:pPr>
          </w:p>
        </w:tc>
        <w:tc>
          <w:tcPr>
            <w:tcW w:w="685" w:type="dxa"/>
          </w:tcPr>
          <w:p w14:paraId="76DC17D2" w14:textId="77777777" w:rsidR="00225D03" w:rsidRPr="00F049D0" w:rsidRDefault="00225D03" w:rsidP="00F049D0">
            <w:pPr>
              <w:jc w:val="center"/>
              <w:rPr>
                <w:rFonts w:asciiTheme="majorHAnsi" w:eastAsia="Times New Roman" w:hAnsiTheme="majorHAnsi" w:cstheme="majorHAnsi"/>
                <w:b/>
                <w:bCs/>
                <w:color w:val="000000"/>
                <w:lang w:val="en-US" w:eastAsia="es-CL"/>
              </w:rPr>
            </w:pPr>
          </w:p>
        </w:tc>
      </w:tr>
      <w:tr w:rsidR="00225D03" w:rsidRPr="00D07073" w14:paraId="21B2952F" w14:textId="748AC7E0" w:rsidTr="00225D03">
        <w:trPr>
          <w:trHeight w:val="511"/>
        </w:trPr>
        <w:tc>
          <w:tcPr>
            <w:tcW w:w="523" w:type="dxa"/>
            <w:noWrap/>
            <w:hideMark/>
          </w:tcPr>
          <w:p w14:paraId="439BA07D" w14:textId="408C9B2F"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6</w:t>
            </w:r>
          </w:p>
        </w:tc>
        <w:tc>
          <w:tcPr>
            <w:tcW w:w="5352" w:type="dxa"/>
            <w:hideMark/>
          </w:tcPr>
          <w:p w14:paraId="4468A98F" w14:textId="798C2762"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No mantener a disposición del Servicio durante el plazo de 5 años, la documentación que sirvió de base para la confección de los documentos presentados a la Aduana.</w:t>
            </w:r>
          </w:p>
        </w:tc>
        <w:tc>
          <w:tcPr>
            <w:tcW w:w="2350" w:type="dxa"/>
            <w:shd w:val="clear" w:color="000000" w:fill="FFFFFF"/>
            <w:vAlign w:val="center"/>
            <w:hideMark/>
          </w:tcPr>
          <w:p w14:paraId="7E3DBE18" w14:textId="42B74F3D"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 N° 1.5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7FB241BB" w14:textId="5BE0BF0E"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65328993"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0B22CE7F"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1A37F39B" w14:textId="515883D3" w:rsidTr="00225D03">
        <w:trPr>
          <w:trHeight w:val="511"/>
        </w:trPr>
        <w:tc>
          <w:tcPr>
            <w:tcW w:w="523" w:type="dxa"/>
            <w:noWrap/>
            <w:hideMark/>
          </w:tcPr>
          <w:p w14:paraId="5B11E64B" w14:textId="091BD268"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7</w:t>
            </w:r>
          </w:p>
        </w:tc>
        <w:tc>
          <w:tcPr>
            <w:tcW w:w="5352" w:type="dxa"/>
            <w:hideMark/>
          </w:tcPr>
          <w:p w14:paraId="58BCAA41"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No registrar e informar al Servicio, dentro de los plazos establecidos, el embarque efectivo de los envíos de entrega rápida para la legalización del DUSSI.</w:t>
            </w:r>
          </w:p>
        </w:tc>
        <w:tc>
          <w:tcPr>
            <w:tcW w:w="2350" w:type="dxa"/>
            <w:shd w:val="clear" w:color="000000" w:fill="FFFFFF"/>
            <w:vAlign w:val="center"/>
            <w:hideMark/>
          </w:tcPr>
          <w:p w14:paraId="58DC65BD" w14:textId="220DBDA2"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 N° 1.8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6973A29E" w14:textId="13A9C508"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23F3D0E8"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4BC61D81"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1566D221" w14:textId="0A66AE44" w:rsidTr="00225D03">
        <w:trPr>
          <w:trHeight w:val="511"/>
        </w:trPr>
        <w:tc>
          <w:tcPr>
            <w:tcW w:w="523" w:type="dxa"/>
            <w:noWrap/>
            <w:hideMark/>
          </w:tcPr>
          <w:p w14:paraId="6F894305" w14:textId="041B336A"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8</w:t>
            </w:r>
          </w:p>
        </w:tc>
        <w:tc>
          <w:tcPr>
            <w:tcW w:w="5352" w:type="dxa"/>
            <w:hideMark/>
          </w:tcPr>
          <w:p w14:paraId="7FDCFC1E" w14:textId="4DB0B141"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No registrar e informar al Servicio, de manera oportuna, el ingreso y retiro de los envíos de entrega rápida desde el recinto habilitado.</w:t>
            </w:r>
          </w:p>
        </w:tc>
        <w:tc>
          <w:tcPr>
            <w:tcW w:w="2350" w:type="dxa"/>
            <w:shd w:val="clear" w:color="000000" w:fill="FFFFFF"/>
            <w:vAlign w:val="center"/>
            <w:hideMark/>
          </w:tcPr>
          <w:p w14:paraId="5BC0FAEA" w14:textId="7771752E"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 N° 1.9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6FFC4276" w14:textId="1275DE2C"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745DB4A2"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2038165C"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293EB7A8" w14:textId="22BE8EFB" w:rsidTr="00225D03">
        <w:trPr>
          <w:trHeight w:val="511"/>
        </w:trPr>
        <w:tc>
          <w:tcPr>
            <w:tcW w:w="523" w:type="dxa"/>
            <w:noWrap/>
            <w:hideMark/>
          </w:tcPr>
          <w:p w14:paraId="2497FDC7" w14:textId="0D198835"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9</w:t>
            </w:r>
          </w:p>
        </w:tc>
        <w:tc>
          <w:tcPr>
            <w:tcW w:w="5352" w:type="dxa"/>
            <w:hideMark/>
          </w:tcPr>
          <w:p w14:paraId="75EF8133" w14:textId="43D0D578"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No informar los bultos faltantes y/o sobrantes en relación a la cantidad de envíos declarados en el Manifiesto Courier y, presentación del respectivo informe final. </w:t>
            </w:r>
          </w:p>
        </w:tc>
        <w:tc>
          <w:tcPr>
            <w:tcW w:w="2350" w:type="dxa"/>
            <w:shd w:val="clear" w:color="000000" w:fill="FFFFFF"/>
            <w:vAlign w:val="center"/>
            <w:hideMark/>
          </w:tcPr>
          <w:p w14:paraId="003C6D6E" w14:textId="4EE90304"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 N° 1.11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69E4F5B3" w14:textId="473633A5"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57692C1B"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037FF892"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3D4DFA7D" w14:textId="5F6FB428" w:rsidTr="00225D03">
        <w:trPr>
          <w:trHeight w:val="646"/>
        </w:trPr>
        <w:tc>
          <w:tcPr>
            <w:tcW w:w="523" w:type="dxa"/>
            <w:noWrap/>
            <w:hideMark/>
          </w:tcPr>
          <w:p w14:paraId="66185F54" w14:textId="1B3DC193"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10</w:t>
            </w:r>
          </w:p>
        </w:tc>
        <w:tc>
          <w:tcPr>
            <w:tcW w:w="5352" w:type="dxa"/>
            <w:hideMark/>
          </w:tcPr>
          <w:p w14:paraId="500E03B0"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No mantener en el espacio físico los envíos de entrega rápida determinado para su depósito, conforme a su condición y/o estado dentro del proceso de despacho.</w:t>
            </w:r>
          </w:p>
        </w:tc>
        <w:tc>
          <w:tcPr>
            <w:tcW w:w="2350" w:type="dxa"/>
            <w:shd w:val="clear" w:color="000000" w:fill="FFFFFF"/>
            <w:vAlign w:val="center"/>
            <w:hideMark/>
          </w:tcPr>
          <w:p w14:paraId="44B05F8A" w14:textId="76D96F4F"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 N° 1.13 Apéndice </w:t>
            </w:r>
            <w:proofErr w:type="spellStart"/>
            <w:r w:rsidRPr="00D07073">
              <w:rPr>
                <w:rFonts w:ascii="Tahoma" w:eastAsia="Times New Roman" w:hAnsi="Tahoma" w:cs="Tahoma"/>
                <w:color w:val="000000"/>
                <w:sz w:val="16"/>
                <w:szCs w:val="16"/>
                <w:lang w:val="es-CL" w:eastAsia="es-CL"/>
              </w:rPr>
              <w:t>I,Cap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578AEF60"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0E5C0336" w14:textId="6841FAEA"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685" w:type="dxa"/>
          </w:tcPr>
          <w:p w14:paraId="5B5F486F"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14DF3DAD" w14:textId="716AA55C" w:rsidTr="00225D03">
        <w:trPr>
          <w:trHeight w:val="360"/>
        </w:trPr>
        <w:tc>
          <w:tcPr>
            <w:tcW w:w="523" w:type="dxa"/>
            <w:noWrap/>
            <w:hideMark/>
          </w:tcPr>
          <w:p w14:paraId="738F6094" w14:textId="1BC5BD5B"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11</w:t>
            </w:r>
          </w:p>
        </w:tc>
        <w:tc>
          <w:tcPr>
            <w:tcW w:w="5352" w:type="dxa"/>
            <w:hideMark/>
          </w:tcPr>
          <w:p w14:paraId="5E78FF6E"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Permitir que terceros utilicen el recinto habilitado.</w:t>
            </w:r>
          </w:p>
        </w:tc>
        <w:tc>
          <w:tcPr>
            <w:tcW w:w="2350" w:type="dxa"/>
            <w:shd w:val="clear" w:color="000000" w:fill="FFFFFF"/>
            <w:vAlign w:val="center"/>
            <w:hideMark/>
          </w:tcPr>
          <w:p w14:paraId="62EC0DEE" w14:textId="7CE88EA2"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VIII N° 1.1.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211B7306"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7A71B629" w14:textId="2708D0BD"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685" w:type="dxa"/>
          </w:tcPr>
          <w:p w14:paraId="2356AEDD"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25838A7C" w14:textId="4F7F1240" w:rsidTr="00225D03">
        <w:trPr>
          <w:trHeight w:val="511"/>
        </w:trPr>
        <w:tc>
          <w:tcPr>
            <w:tcW w:w="523" w:type="dxa"/>
            <w:noWrap/>
            <w:hideMark/>
          </w:tcPr>
          <w:p w14:paraId="534DE3FF" w14:textId="2D65D83B"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12</w:t>
            </w:r>
          </w:p>
        </w:tc>
        <w:tc>
          <w:tcPr>
            <w:tcW w:w="5352" w:type="dxa"/>
            <w:hideMark/>
          </w:tcPr>
          <w:p w14:paraId="6E3098C8"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Ingresar al recinto habilitado documentos, materiales impresos, paquetes u otras mercancías que se encuentren fuera del concepto de envío de entrega rápida o expresos.</w:t>
            </w:r>
          </w:p>
        </w:tc>
        <w:tc>
          <w:tcPr>
            <w:tcW w:w="2350" w:type="dxa"/>
            <w:shd w:val="clear" w:color="000000" w:fill="FFFFFF"/>
            <w:vAlign w:val="center"/>
            <w:hideMark/>
          </w:tcPr>
          <w:p w14:paraId="5962271E" w14:textId="0FBB51B2"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VIII N° 1.2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0304816C"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2A25DC73"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58EC0368" w14:textId="0F80EDFC"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r>
      <w:tr w:rsidR="00225D03" w:rsidRPr="00D07073" w14:paraId="0D5F9E36" w14:textId="714B84AB" w:rsidTr="00225D03">
        <w:trPr>
          <w:trHeight w:val="511"/>
        </w:trPr>
        <w:tc>
          <w:tcPr>
            <w:tcW w:w="523" w:type="dxa"/>
            <w:noWrap/>
            <w:hideMark/>
          </w:tcPr>
          <w:p w14:paraId="42646FB1" w14:textId="2728FA0D"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13</w:t>
            </w:r>
          </w:p>
        </w:tc>
        <w:tc>
          <w:tcPr>
            <w:tcW w:w="5352" w:type="dxa"/>
            <w:hideMark/>
          </w:tcPr>
          <w:p w14:paraId="221DBF6E" w14:textId="1593CBDD"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Mantener en su recinto habilitado mercancía extranjera que no se encuentre presentada al Servicio, mediante el manifiesto Courier.</w:t>
            </w:r>
          </w:p>
        </w:tc>
        <w:tc>
          <w:tcPr>
            <w:tcW w:w="2350" w:type="dxa"/>
            <w:shd w:val="clear" w:color="000000" w:fill="FFFFFF"/>
            <w:vAlign w:val="center"/>
            <w:hideMark/>
          </w:tcPr>
          <w:p w14:paraId="6A45A88A" w14:textId="4526F7C2"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VIII N° 1.3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305FCAA0"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19B7EEB2" w14:textId="18451D95"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685" w:type="dxa"/>
          </w:tcPr>
          <w:p w14:paraId="792D96CB"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3D45E018" w14:textId="64FEE18E" w:rsidTr="00225D03">
        <w:trPr>
          <w:trHeight w:val="511"/>
        </w:trPr>
        <w:tc>
          <w:tcPr>
            <w:tcW w:w="523" w:type="dxa"/>
            <w:noWrap/>
            <w:hideMark/>
          </w:tcPr>
          <w:p w14:paraId="28453C8F" w14:textId="272150A4"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14</w:t>
            </w:r>
          </w:p>
        </w:tc>
        <w:tc>
          <w:tcPr>
            <w:tcW w:w="5352" w:type="dxa"/>
            <w:hideMark/>
          </w:tcPr>
          <w:p w14:paraId="0331039C"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Ingresar al recinto habilitado mercancías nacionales, sin que éstas cuenten con la respectiva Guía Courier o documento de destinación aduanera, según corresponda.</w:t>
            </w:r>
          </w:p>
        </w:tc>
        <w:tc>
          <w:tcPr>
            <w:tcW w:w="2350" w:type="dxa"/>
            <w:shd w:val="clear" w:color="000000" w:fill="FFFFFF"/>
            <w:vAlign w:val="center"/>
            <w:hideMark/>
          </w:tcPr>
          <w:p w14:paraId="0A6419FE" w14:textId="50876E01"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VIII N° 1.4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5927CBCC"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6160967C"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211FEF83" w14:textId="2E8CA1C4"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r>
      <w:tr w:rsidR="00225D03" w:rsidRPr="00D07073" w14:paraId="706CAF14" w14:textId="61342FC8" w:rsidTr="00225D03">
        <w:trPr>
          <w:trHeight w:val="300"/>
        </w:trPr>
        <w:tc>
          <w:tcPr>
            <w:tcW w:w="523" w:type="dxa"/>
            <w:noWrap/>
            <w:hideMark/>
          </w:tcPr>
          <w:p w14:paraId="4CA9C8DF" w14:textId="06468D1E"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15</w:t>
            </w:r>
          </w:p>
        </w:tc>
        <w:tc>
          <w:tcPr>
            <w:tcW w:w="5352" w:type="dxa"/>
            <w:hideMark/>
          </w:tcPr>
          <w:p w14:paraId="288BE549"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Suscribir los documentos de destinación aduanera por persona no autorizada por el Servicio.</w:t>
            </w:r>
          </w:p>
        </w:tc>
        <w:tc>
          <w:tcPr>
            <w:tcW w:w="2350" w:type="dxa"/>
            <w:shd w:val="clear" w:color="000000" w:fill="FFFFFF"/>
            <w:noWrap/>
            <w:vAlign w:val="center"/>
            <w:hideMark/>
          </w:tcPr>
          <w:p w14:paraId="19E7E5EF" w14:textId="75FD669D"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 N° 1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42FEF20D" w14:textId="76E9E50F"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5266D9C0"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2A19F887"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7646E3D2" w14:textId="416029F6" w:rsidTr="00225D03">
        <w:trPr>
          <w:trHeight w:val="300"/>
        </w:trPr>
        <w:tc>
          <w:tcPr>
            <w:tcW w:w="523" w:type="dxa"/>
            <w:noWrap/>
            <w:hideMark/>
          </w:tcPr>
          <w:p w14:paraId="14858762" w14:textId="33E817B0"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16</w:t>
            </w:r>
          </w:p>
        </w:tc>
        <w:tc>
          <w:tcPr>
            <w:tcW w:w="5352" w:type="dxa"/>
            <w:hideMark/>
          </w:tcPr>
          <w:p w14:paraId="61A76A7B" w14:textId="77777777"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Actuar a través de asistentes no registrados ante el Servicio.</w:t>
            </w:r>
          </w:p>
        </w:tc>
        <w:tc>
          <w:tcPr>
            <w:tcW w:w="2350" w:type="dxa"/>
            <w:shd w:val="clear" w:color="000000" w:fill="FFFFFF"/>
            <w:noWrap/>
            <w:vAlign w:val="center"/>
            <w:hideMark/>
          </w:tcPr>
          <w:p w14:paraId="6EACCD25" w14:textId="7E6A68C9"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 N° 3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033BBD01" w14:textId="2B21FAC1"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2FB1CC71"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213690D2"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284E820C" w14:textId="455E8295" w:rsidTr="00225D03">
        <w:trPr>
          <w:trHeight w:val="300"/>
        </w:trPr>
        <w:tc>
          <w:tcPr>
            <w:tcW w:w="523" w:type="dxa"/>
            <w:noWrap/>
          </w:tcPr>
          <w:p w14:paraId="1932A81F" w14:textId="0AC84DFD"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17</w:t>
            </w:r>
          </w:p>
        </w:tc>
        <w:tc>
          <w:tcPr>
            <w:tcW w:w="5352" w:type="dxa"/>
          </w:tcPr>
          <w:p w14:paraId="47687831" w14:textId="65EC42A4"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350" w:type="dxa"/>
            <w:shd w:val="clear" w:color="000000" w:fill="FFFFFF"/>
            <w:noWrap/>
            <w:vAlign w:val="center"/>
          </w:tcPr>
          <w:p w14:paraId="477A5C27" w14:textId="77777777"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O.A.</w:t>
            </w:r>
          </w:p>
          <w:p w14:paraId="3C2E22CE" w14:textId="77777777"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Reglamentos</w:t>
            </w:r>
          </w:p>
          <w:p w14:paraId="0DD7BBDB" w14:textId="50F9FC1F" w:rsidR="00225D03" w:rsidRPr="00D07073" w:rsidRDefault="00225D03" w:rsidP="00225D03">
            <w:pPr>
              <w:rPr>
                <w:rFonts w:ascii="Tahoma" w:eastAsia="Times New Roman" w:hAnsi="Tahoma" w:cs="Tahoma"/>
                <w:color w:val="000000"/>
                <w:sz w:val="16"/>
                <w:szCs w:val="16"/>
                <w:highlight w:val="green"/>
                <w:lang w:val="es-CL" w:eastAsia="es-CL"/>
              </w:rPr>
            </w:pPr>
            <w:r w:rsidRPr="00D07073">
              <w:rPr>
                <w:rFonts w:ascii="Tahoma" w:eastAsia="Times New Roman" w:hAnsi="Tahoma" w:cs="Tahoma"/>
                <w:color w:val="000000"/>
                <w:sz w:val="16"/>
                <w:szCs w:val="16"/>
                <w:lang w:val="es-CL" w:eastAsia="es-CL"/>
              </w:rPr>
              <w:t>Instrucciones</w:t>
            </w:r>
          </w:p>
        </w:tc>
        <w:tc>
          <w:tcPr>
            <w:tcW w:w="1182" w:type="dxa"/>
          </w:tcPr>
          <w:p w14:paraId="7F92375C"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48A6EA5D"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55C4741B" w14:textId="36354D20"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r>
      <w:tr w:rsidR="00225D03" w:rsidRPr="00D07073" w14:paraId="42E6D920" w14:textId="6CA711D0" w:rsidTr="00225D03">
        <w:trPr>
          <w:trHeight w:val="300"/>
        </w:trPr>
        <w:tc>
          <w:tcPr>
            <w:tcW w:w="523" w:type="dxa"/>
            <w:noWrap/>
            <w:hideMark/>
          </w:tcPr>
          <w:p w14:paraId="219AB606" w14:textId="4E317FDF"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18</w:t>
            </w:r>
          </w:p>
        </w:tc>
        <w:tc>
          <w:tcPr>
            <w:tcW w:w="5352" w:type="dxa"/>
            <w:hideMark/>
          </w:tcPr>
          <w:p w14:paraId="4745D900" w14:textId="6C978CD6"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Incumplir cualquier otro deber propio de su cargo, que no sea calificado de menos grave o muy grave por el Director Nacional de Aduanas</w:t>
            </w:r>
          </w:p>
        </w:tc>
        <w:tc>
          <w:tcPr>
            <w:tcW w:w="2350" w:type="dxa"/>
            <w:shd w:val="clear" w:color="000000" w:fill="FFFFFF"/>
            <w:noWrap/>
            <w:vAlign w:val="center"/>
            <w:hideMark/>
          </w:tcPr>
          <w:p w14:paraId="5DA2A027" w14:textId="3945EA0A"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Arts. 91 bis y 202 O.A </w:t>
            </w:r>
          </w:p>
        </w:tc>
        <w:tc>
          <w:tcPr>
            <w:tcW w:w="1182" w:type="dxa"/>
          </w:tcPr>
          <w:p w14:paraId="14B34D91"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4C3D2B80"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606348E1" w14:textId="54309F00"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r>
      <w:tr w:rsidR="00225D03" w:rsidRPr="00D07073" w14:paraId="1124B9A9" w14:textId="5BEFC45E" w:rsidTr="00912D86">
        <w:trPr>
          <w:trHeight w:val="568"/>
        </w:trPr>
        <w:tc>
          <w:tcPr>
            <w:tcW w:w="523" w:type="dxa"/>
            <w:noWrap/>
          </w:tcPr>
          <w:p w14:paraId="1548EC2C" w14:textId="0D45FEBF"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19</w:t>
            </w:r>
          </w:p>
        </w:tc>
        <w:tc>
          <w:tcPr>
            <w:tcW w:w="5352" w:type="dxa"/>
          </w:tcPr>
          <w:p w14:paraId="29991B3E" w14:textId="77F17A5C" w:rsidR="00225D03" w:rsidRPr="00D07073" w:rsidRDefault="00225D03" w:rsidP="00225D03">
            <w:pPr>
              <w:jc w:val="both"/>
              <w:rPr>
                <w:rFonts w:ascii="Tahoma" w:eastAsia="Times New Roman" w:hAnsi="Tahoma" w:cs="Tahoma"/>
                <w:color w:val="000000"/>
                <w:sz w:val="16"/>
                <w:szCs w:val="16"/>
                <w:lang w:val="es-CL" w:eastAsia="es-CL"/>
              </w:rPr>
            </w:pPr>
            <w:r w:rsidRPr="00D07073">
              <w:rPr>
                <w:rFonts w:ascii="Tahoma" w:eastAsia="Times New Roman" w:hAnsi="Tahoma" w:cs="Tahoma"/>
                <w:sz w:val="16"/>
                <w:szCs w:val="16"/>
                <w:lang w:val="es-CL" w:eastAsia="es-CL"/>
              </w:rPr>
              <w:t>No presentar la carpeta de despacho para la revisión documental dispuesta por el Servicio.</w:t>
            </w:r>
          </w:p>
        </w:tc>
        <w:tc>
          <w:tcPr>
            <w:tcW w:w="2350" w:type="dxa"/>
            <w:shd w:val="clear" w:color="000000" w:fill="FFFFFF"/>
            <w:noWrap/>
          </w:tcPr>
          <w:p w14:paraId="71B6E965" w14:textId="279214B4" w:rsidR="00225D03" w:rsidRPr="00D07073" w:rsidRDefault="00225D03" w:rsidP="00225D03">
            <w:pPr>
              <w:rPr>
                <w:rFonts w:ascii="Tahoma" w:eastAsia="Times New Roman" w:hAnsi="Tahoma" w:cs="Tahoma"/>
                <w:color w:val="000000"/>
                <w:sz w:val="16"/>
                <w:szCs w:val="16"/>
                <w:lang w:val="es-CL" w:eastAsia="es-CL"/>
              </w:rPr>
            </w:pPr>
            <w:r w:rsidRPr="00D07073">
              <w:rPr>
                <w:rFonts w:ascii="Tahoma" w:eastAsia="Times New Roman" w:hAnsi="Tahoma" w:cs="Tahoma"/>
                <w:color w:val="000000"/>
                <w:sz w:val="16"/>
                <w:szCs w:val="16"/>
                <w:lang w:val="es-CL" w:eastAsia="es-CL"/>
              </w:rPr>
              <w:t xml:space="preserve">VII N° 1.14 Apéndice I, </w:t>
            </w:r>
            <w:proofErr w:type="spellStart"/>
            <w:r w:rsidRPr="00D07073">
              <w:rPr>
                <w:rFonts w:ascii="Tahoma" w:eastAsia="Times New Roman" w:hAnsi="Tahoma" w:cs="Tahoma"/>
                <w:color w:val="000000"/>
                <w:sz w:val="16"/>
                <w:szCs w:val="16"/>
                <w:lang w:val="es-CL" w:eastAsia="es-CL"/>
              </w:rPr>
              <w:t>Cap</w:t>
            </w:r>
            <w:proofErr w:type="spellEnd"/>
            <w:r w:rsidRPr="00D07073">
              <w:rPr>
                <w:rFonts w:ascii="Tahoma" w:eastAsia="Times New Roman" w:hAnsi="Tahoma" w:cs="Tahoma"/>
                <w:color w:val="000000"/>
                <w:sz w:val="16"/>
                <w:szCs w:val="16"/>
                <w:lang w:val="es-CL" w:eastAsia="es-CL"/>
              </w:rPr>
              <w:t xml:space="preserve"> 7 del CNA</w:t>
            </w:r>
          </w:p>
        </w:tc>
        <w:tc>
          <w:tcPr>
            <w:tcW w:w="1182" w:type="dxa"/>
          </w:tcPr>
          <w:p w14:paraId="25A03F51" w14:textId="34FCA229" w:rsidR="00225D03" w:rsidRPr="00F049D0" w:rsidRDefault="00F049D0" w:rsidP="00F049D0">
            <w:pPr>
              <w:jc w:val="center"/>
              <w:rPr>
                <w:rFonts w:asciiTheme="majorHAnsi" w:eastAsia="Times New Roman" w:hAnsiTheme="majorHAnsi" w:cstheme="majorHAnsi"/>
                <w:b/>
                <w:bCs/>
                <w:color w:val="000000"/>
                <w:lang w:val="es-CL" w:eastAsia="es-CL"/>
              </w:rPr>
            </w:pPr>
            <w:r w:rsidRPr="00F049D0">
              <w:rPr>
                <w:rFonts w:asciiTheme="majorHAnsi" w:eastAsia="Times New Roman" w:hAnsiTheme="majorHAnsi" w:cstheme="majorHAnsi"/>
                <w:b/>
                <w:bCs/>
                <w:color w:val="000000"/>
                <w:lang w:val="es-CL" w:eastAsia="es-CL"/>
              </w:rPr>
              <w:t>X</w:t>
            </w:r>
          </w:p>
        </w:tc>
        <w:tc>
          <w:tcPr>
            <w:tcW w:w="1121" w:type="dxa"/>
          </w:tcPr>
          <w:p w14:paraId="50A706CB"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c>
          <w:tcPr>
            <w:tcW w:w="685" w:type="dxa"/>
          </w:tcPr>
          <w:p w14:paraId="184D21D1" w14:textId="77777777" w:rsidR="00225D03" w:rsidRPr="00F049D0" w:rsidRDefault="00225D03" w:rsidP="00F049D0">
            <w:pPr>
              <w:jc w:val="center"/>
              <w:rPr>
                <w:rFonts w:asciiTheme="majorHAnsi" w:eastAsia="Times New Roman" w:hAnsiTheme="majorHAnsi" w:cstheme="majorHAnsi"/>
                <w:b/>
                <w:bCs/>
                <w:color w:val="000000"/>
                <w:lang w:val="es-CL" w:eastAsia="es-CL"/>
              </w:rPr>
            </w:pPr>
          </w:p>
        </w:tc>
      </w:tr>
      <w:tr w:rsidR="00225D03" w:rsidRPr="00D07073" w14:paraId="60DCF702" w14:textId="62171655" w:rsidTr="00225D03">
        <w:trPr>
          <w:trHeight w:val="300"/>
        </w:trPr>
        <w:tc>
          <w:tcPr>
            <w:tcW w:w="523" w:type="dxa"/>
            <w:noWrap/>
          </w:tcPr>
          <w:p w14:paraId="7A6170EB" w14:textId="5EC4A28C" w:rsidR="00225D03" w:rsidRPr="00D07073" w:rsidRDefault="00225D03" w:rsidP="00225D03">
            <w:pPr>
              <w:jc w:val="center"/>
              <w:rPr>
                <w:rFonts w:ascii="Tahoma" w:eastAsia="Times New Roman" w:hAnsi="Tahoma" w:cs="Tahoma"/>
                <w:b/>
                <w:bCs/>
                <w:color w:val="000000"/>
                <w:sz w:val="16"/>
                <w:szCs w:val="16"/>
                <w:lang w:val="es-CL" w:eastAsia="es-CL"/>
              </w:rPr>
            </w:pPr>
            <w:r w:rsidRPr="00D07073">
              <w:rPr>
                <w:rFonts w:ascii="Tahoma" w:eastAsia="Times New Roman" w:hAnsi="Tahoma" w:cs="Tahoma"/>
                <w:b/>
                <w:bCs/>
                <w:color w:val="000000"/>
                <w:sz w:val="16"/>
                <w:szCs w:val="16"/>
                <w:lang w:val="es-CL" w:eastAsia="es-CL"/>
              </w:rPr>
              <w:t>20</w:t>
            </w:r>
          </w:p>
        </w:tc>
        <w:tc>
          <w:tcPr>
            <w:tcW w:w="5352" w:type="dxa"/>
          </w:tcPr>
          <w:p w14:paraId="0735EF38" w14:textId="10CF254F" w:rsidR="00225D03" w:rsidRPr="00912D86" w:rsidRDefault="00225D03" w:rsidP="00225D03">
            <w:pPr>
              <w:jc w:val="both"/>
              <w:rPr>
                <w:rFonts w:ascii="Tahoma" w:eastAsia="Times New Roman" w:hAnsi="Tahoma" w:cs="Tahoma"/>
                <w:sz w:val="16"/>
                <w:szCs w:val="16"/>
                <w:lang w:val="es-CL" w:eastAsia="es-CL"/>
              </w:rPr>
            </w:pPr>
            <w:bookmarkStart w:id="0" w:name="_Hlk204092511"/>
            <w:r w:rsidRPr="00912D86">
              <w:rPr>
                <w:rFonts w:ascii="Tahoma" w:eastAsia="Times New Roman" w:hAnsi="Tahoma" w:cs="Tahoma"/>
                <w:color w:val="000000"/>
                <w:sz w:val="16"/>
                <w:szCs w:val="16"/>
                <w:lang w:val="es-CL" w:eastAsia="es-CL"/>
              </w:rPr>
              <w:t xml:space="preserve">Haber sido objeto de denuncias </w:t>
            </w:r>
            <w:proofErr w:type="spellStart"/>
            <w:r w:rsidR="005C3BF5" w:rsidRPr="00912D86">
              <w:rPr>
                <w:rFonts w:ascii="Tahoma" w:eastAsia="Times New Roman" w:hAnsi="Tahoma" w:cs="Tahoma"/>
                <w:color w:val="000000"/>
                <w:sz w:val="16"/>
                <w:szCs w:val="16"/>
                <w:lang w:val="es-CL" w:eastAsia="es-CL"/>
              </w:rPr>
              <w:t>infraccionales</w:t>
            </w:r>
            <w:proofErr w:type="spellEnd"/>
            <w:r w:rsidR="005C3BF5" w:rsidRPr="00912D86">
              <w:rPr>
                <w:rFonts w:ascii="Tahoma" w:eastAsia="Times New Roman" w:hAnsi="Tahoma" w:cs="Tahoma"/>
                <w:color w:val="000000"/>
                <w:sz w:val="16"/>
                <w:szCs w:val="16"/>
                <w:lang w:val="es-CL" w:eastAsia="es-CL"/>
              </w:rPr>
              <w:t xml:space="preserve"> </w:t>
            </w:r>
            <w:r w:rsidRPr="00912D86">
              <w:rPr>
                <w:rFonts w:ascii="Tahoma" w:eastAsia="Times New Roman" w:hAnsi="Tahoma" w:cs="Tahoma"/>
                <w:color w:val="000000"/>
                <w:sz w:val="16"/>
                <w:szCs w:val="16"/>
                <w:lang w:val="es-CL" w:eastAsia="es-CL"/>
              </w:rPr>
              <w:t xml:space="preserve">reiteradas, en el último año calendario. Para este efecto, se entenderá que existe reiteración, cuando el total de las tramitaciones denunciadas en el sistema </w:t>
            </w:r>
            <w:proofErr w:type="spellStart"/>
            <w:r w:rsidRPr="00912D86">
              <w:rPr>
                <w:rFonts w:ascii="Tahoma" w:eastAsia="Times New Roman" w:hAnsi="Tahoma" w:cs="Tahoma"/>
                <w:color w:val="000000"/>
                <w:sz w:val="16"/>
                <w:szCs w:val="16"/>
                <w:lang w:val="es-CL" w:eastAsia="es-CL"/>
              </w:rPr>
              <w:t>Decare</w:t>
            </w:r>
            <w:proofErr w:type="spellEnd"/>
            <w:r w:rsidRPr="00912D86">
              <w:rPr>
                <w:rFonts w:ascii="Tahoma" w:eastAsia="Times New Roman" w:hAnsi="Tahoma" w:cs="Tahoma"/>
                <w:color w:val="000000"/>
                <w:sz w:val="16"/>
                <w:szCs w:val="16"/>
                <w:lang w:val="es-CL" w:eastAsia="es-CL"/>
              </w:rPr>
              <w:t xml:space="preserve"> representen más del 5% del total de tramitaciones durante el último año calendario.</w:t>
            </w:r>
            <w:bookmarkEnd w:id="0"/>
          </w:p>
        </w:tc>
        <w:tc>
          <w:tcPr>
            <w:tcW w:w="2350" w:type="dxa"/>
            <w:shd w:val="clear" w:color="000000" w:fill="FFFFFF"/>
            <w:noWrap/>
          </w:tcPr>
          <w:p w14:paraId="3B26F6F5" w14:textId="441DA115" w:rsidR="00225D03" w:rsidRPr="00912D86" w:rsidRDefault="00225D03" w:rsidP="00225D03">
            <w:pPr>
              <w:rPr>
                <w:rFonts w:ascii="Tahoma" w:eastAsia="Times New Roman" w:hAnsi="Tahoma" w:cs="Tahoma"/>
                <w:color w:val="000000"/>
                <w:sz w:val="16"/>
                <w:szCs w:val="16"/>
                <w:lang w:val="es-CL" w:eastAsia="es-CL"/>
              </w:rPr>
            </w:pPr>
            <w:r w:rsidRPr="00912D86">
              <w:rPr>
                <w:rFonts w:ascii="Tahoma" w:eastAsia="Times New Roman" w:hAnsi="Tahoma" w:cs="Tahoma"/>
                <w:color w:val="000000"/>
                <w:sz w:val="16"/>
                <w:szCs w:val="16"/>
                <w:lang w:val="es-CL" w:eastAsia="es-CL"/>
              </w:rPr>
              <w:t>Libro III O.A</w:t>
            </w:r>
          </w:p>
        </w:tc>
        <w:tc>
          <w:tcPr>
            <w:tcW w:w="1182" w:type="dxa"/>
          </w:tcPr>
          <w:p w14:paraId="014456F1" w14:textId="77777777" w:rsidR="00225D03" w:rsidRPr="00912D86" w:rsidRDefault="00225D03" w:rsidP="00F049D0">
            <w:pPr>
              <w:jc w:val="center"/>
              <w:rPr>
                <w:rFonts w:asciiTheme="majorHAnsi" w:eastAsia="Times New Roman" w:hAnsiTheme="majorHAnsi" w:cstheme="majorHAnsi"/>
                <w:b/>
                <w:bCs/>
                <w:color w:val="000000"/>
                <w:lang w:val="es-CL" w:eastAsia="es-CL"/>
              </w:rPr>
            </w:pPr>
          </w:p>
        </w:tc>
        <w:tc>
          <w:tcPr>
            <w:tcW w:w="1121" w:type="dxa"/>
          </w:tcPr>
          <w:p w14:paraId="0512377E" w14:textId="77777777" w:rsidR="00225D03" w:rsidRPr="00912D86" w:rsidRDefault="00225D03" w:rsidP="00F049D0">
            <w:pPr>
              <w:jc w:val="center"/>
              <w:rPr>
                <w:rFonts w:asciiTheme="majorHAnsi" w:eastAsia="Times New Roman" w:hAnsiTheme="majorHAnsi" w:cstheme="majorHAnsi"/>
                <w:b/>
                <w:bCs/>
                <w:color w:val="000000"/>
                <w:lang w:val="es-CL" w:eastAsia="es-CL"/>
              </w:rPr>
            </w:pPr>
          </w:p>
        </w:tc>
        <w:tc>
          <w:tcPr>
            <w:tcW w:w="685" w:type="dxa"/>
          </w:tcPr>
          <w:p w14:paraId="2AC098B1" w14:textId="5AE5CDA5" w:rsidR="00225D03" w:rsidRPr="00912D86" w:rsidRDefault="00F049D0" w:rsidP="00F049D0">
            <w:pPr>
              <w:jc w:val="center"/>
              <w:rPr>
                <w:rFonts w:asciiTheme="majorHAnsi" w:eastAsia="Times New Roman" w:hAnsiTheme="majorHAnsi" w:cstheme="majorHAnsi"/>
                <w:b/>
                <w:bCs/>
                <w:color w:val="000000"/>
                <w:lang w:val="es-CL" w:eastAsia="es-CL"/>
              </w:rPr>
            </w:pPr>
            <w:r w:rsidRPr="00912D86">
              <w:rPr>
                <w:rFonts w:asciiTheme="majorHAnsi" w:eastAsia="Times New Roman" w:hAnsiTheme="majorHAnsi" w:cstheme="majorHAnsi"/>
                <w:b/>
                <w:bCs/>
                <w:color w:val="000000"/>
                <w:lang w:val="es-CL" w:eastAsia="es-CL"/>
              </w:rPr>
              <w:t>x</w:t>
            </w:r>
          </w:p>
        </w:tc>
      </w:tr>
    </w:tbl>
    <w:p w14:paraId="2169A6CA" w14:textId="77777777" w:rsidR="00E855EE" w:rsidRPr="0040469D" w:rsidRDefault="00E855EE" w:rsidP="003D7AFC">
      <w:pPr>
        <w:jc w:val="both"/>
        <w:rPr>
          <w:rFonts w:ascii="Tahoma" w:hAnsi="Tahoma" w:cs="Tahoma"/>
          <w:sz w:val="20"/>
          <w:szCs w:val="20"/>
          <w:lang w:val="es-CL"/>
        </w:rPr>
      </w:pPr>
    </w:p>
    <w:p w14:paraId="7C538A2C" w14:textId="77777777" w:rsidR="00E855EE" w:rsidRPr="0040469D" w:rsidRDefault="00E855EE" w:rsidP="003D7AFC">
      <w:pPr>
        <w:jc w:val="both"/>
        <w:rPr>
          <w:rFonts w:ascii="Tahoma" w:hAnsi="Tahoma" w:cs="Tahoma"/>
          <w:sz w:val="20"/>
          <w:szCs w:val="20"/>
          <w:lang w:val="es-CL"/>
        </w:rPr>
      </w:pPr>
    </w:p>
    <w:tbl>
      <w:tblPr>
        <w:tblW w:w="11365" w:type="dxa"/>
        <w:tblInd w:w="-30" w:type="dxa"/>
        <w:tblLayout w:type="fixed"/>
        <w:tblCellMar>
          <w:left w:w="70" w:type="dxa"/>
          <w:right w:w="70" w:type="dxa"/>
        </w:tblCellMar>
        <w:tblLook w:val="04A0" w:firstRow="1" w:lastRow="0" w:firstColumn="1" w:lastColumn="0" w:noHBand="0" w:noVBand="1"/>
      </w:tblPr>
      <w:tblGrid>
        <w:gridCol w:w="7"/>
        <w:gridCol w:w="678"/>
        <w:gridCol w:w="534"/>
        <w:gridCol w:w="4538"/>
        <w:gridCol w:w="2490"/>
        <w:gridCol w:w="1276"/>
        <w:gridCol w:w="1134"/>
        <w:gridCol w:w="708"/>
      </w:tblGrid>
      <w:tr w:rsidR="00225D03" w:rsidRPr="00A22714" w14:paraId="1B4FFEE8" w14:textId="0DD255E1" w:rsidTr="001B74F7">
        <w:trPr>
          <w:gridBefore w:val="1"/>
          <w:wBefore w:w="7" w:type="dxa"/>
          <w:trHeight w:val="1268"/>
        </w:trPr>
        <w:tc>
          <w:tcPr>
            <w:tcW w:w="678" w:type="dxa"/>
            <w:tcBorders>
              <w:top w:val="single" w:sz="4" w:space="0" w:color="auto"/>
              <w:left w:val="single" w:sz="4" w:space="0" w:color="auto"/>
              <w:bottom w:val="single" w:sz="4" w:space="0" w:color="auto"/>
              <w:right w:val="single" w:sz="4" w:space="0" w:color="auto"/>
            </w:tcBorders>
            <w:shd w:val="clear" w:color="auto" w:fill="CCFF99"/>
            <w:noWrap/>
            <w:vAlign w:val="bottom"/>
            <w:hideMark/>
          </w:tcPr>
          <w:p w14:paraId="3C99ABF1" w14:textId="77777777" w:rsidR="00225D03" w:rsidRPr="00A22714" w:rsidRDefault="00225D03" w:rsidP="00225D03">
            <w:pPr>
              <w:jc w:val="cente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lastRenderedPageBreak/>
              <w:t> </w:t>
            </w:r>
          </w:p>
        </w:tc>
        <w:tc>
          <w:tcPr>
            <w:tcW w:w="5072" w:type="dxa"/>
            <w:gridSpan w:val="2"/>
            <w:tcBorders>
              <w:top w:val="single" w:sz="4" w:space="0" w:color="auto"/>
              <w:left w:val="nil"/>
              <w:bottom w:val="single" w:sz="4" w:space="0" w:color="auto"/>
              <w:right w:val="single" w:sz="4" w:space="0" w:color="auto"/>
            </w:tcBorders>
            <w:shd w:val="clear" w:color="000000" w:fill="CCFF99"/>
            <w:vAlign w:val="center"/>
            <w:hideMark/>
          </w:tcPr>
          <w:p w14:paraId="6E660501" w14:textId="69847996" w:rsidR="00225D03" w:rsidRPr="00A22714" w:rsidRDefault="00225D03" w:rsidP="00A22714">
            <w:pP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INFRACCIONES MUY GRAVES</w:t>
            </w:r>
          </w:p>
        </w:tc>
        <w:tc>
          <w:tcPr>
            <w:tcW w:w="2490" w:type="dxa"/>
            <w:tcBorders>
              <w:top w:val="single" w:sz="4" w:space="0" w:color="auto"/>
              <w:left w:val="nil"/>
              <w:bottom w:val="single" w:sz="4" w:space="0" w:color="auto"/>
              <w:right w:val="single" w:sz="4" w:space="0" w:color="auto"/>
            </w:tcBorders>
            <w:shd w:val="clear" w:color="000000" w:fill="CCFF99"/>
            <w:vAlign w:val="bottom"/>
            <w:hideMark/>
          </w:tcPr>
          <w:p w14:paraId="5ADAEA01" w14:textId="7F8C6742" w:rsidR="00225D03" w:rsidRPr="00A22714" w:rsidRDefault="00225D03" w:rsidP="00225D03">
            <w:pPr>
              <w:rPr>
                <w:rFonts w:ascii="Tahoma" w:eastAsia="Times New Roman" w:hAnsi="Tahoma" w:cs="Tahoma"/>
                <w:b/>
                <w:bCs/>
                <w:color w:val="000000"/>
                <w:sz w:val="16"/>
                <w:szCs w:val="16"/>
                <w:lang w:val="es-CL" w:eastAsia="es-CL"/>
              </w:rPr>
            </w:pPr>
          </w:p>
        </w:tc>
        <w:tc>
          <w:tcPr>
            <w:tcW w:w="1276" w:type="dxa"/>
            <w:tcBorders>
              <w:top w:val="single" w:sz="4" w:space="0" w:color="auto"/>
              <w:bottom w:val="single" w:sz="4" w:space="0" w:color="auto"/>
              <w:right w:val="single" w:sz="4" w:space="0" w:color="auto"/>
            </w:tcBorders>
            <w:vAlign w:val="center"/>
          </w:tcPr>
          <w:p w14:paraId="593543F8" w14:textId="324D3A72" w:rsidR="00225D03" w:rsidRPr="00A22714" w:rsidRDefault="00225D03" w:rsidP="00225D03">
            <w:pPr>
              <w:rPr>
                <w:sz w:val="16"/>
                <w:szCs w:val="16"/>
              </w:rPr>
            </w:pPr>
            <w:r w:rsidRPr="00A22714">
              <w:rPr>
                <w:rFonts w:ascii="Tahoma" w:eastAsia="Times New Roman" w:hAnsi="Tahoma" w:cs="Tahoma"/>
                <w:b/>
                <w:bCs/>
                <w:color w:val="000000"/>
                <w:sz w:val="16"/>
                <w:szCs w:val="16"/>
                <w:lang w:val="es-CL" w:eastAsia="es-CL"/>
              </w:rPr>
              <w:t>Despachante</w:t>
            </w:r>
          </w:p>
        </w:tc>
        <w:tc>
          <w:tcPr>
            <w:tcW w:w="1134" w:type="dxa"/>
            <w:tcBorders>
              <w:top w:val="single" w:sz="4" w:space="0" w:color="auto"/>
              <w:left w:val="single" w:sz="4" w:space="0" w:color="auto"/>
              <w:bottom w:val="single" w:sz="4" w:space="0" w:color="auto"/>
              <w:right w:val="single" w:sz="4" w:space="0" w:color="auto"/>
            </w:tcBorders>
            <w:vAlign w:val="center"/>
          </w:tcPr>
          <w:p w14:paraId="6B7D79E0" w14:textId="57C7FDE1" w:rsidR="00225D03" w:rsidRPr="00A22714" w:rsidRDefault="00225D03" w:rsidP="00225D03">
            <w:pPr>
              <w:rPr>
                <w:sz w:val="16"/>
                <w:szCs w:val="16"/>
              </w:rPr>
            </w:pPr>
            <w:r w:rsidRPr="00A22714">
              <w:rPr>
                <w:rFonts w:ascii="Tahoma" w:eastAsia="Times New Roman" w:hAnsi="Tahoma" w:cs="Tahoma"/>
                <w:b/>
                <w:bCs/>
                <w:color w:val="000000"/>
                <w:sz w:val="16"/>
                <w:szCs w:val="16"/>
                <w:lang w:val="es-CL" w:eastAsia="es-CL"/>
              </w:rPr>
              <w:t>Almacenista</w:t>
            </w:r>
          </w:p>
        </w:tc>
        <w:tc>
          <w:tcPr>
            <w:tcW w:w="708" w:type="dxa"/>
            <w:tcBorders>
              <w:top w:val="single" w:sz="4" w:space="0" w:color="auto"/>
              <w:left w:val="single" w:sz="4" w:space="0" w:color="auto"/>
              <w:bottom w:val="single" w:sz="4" w:space="0" w:color="auto"/>
              <w:right w:val="single" w:sz="4" w:space="0" w:color="auto"/>
            </w:tcBorders>
            <w:vAlign w:val="center"/>
          </w:tcPr>
          <w:p w14:paraId="47B97F16" w14:textId="2E63921B" w:rsidR="00225D03" w:rsidRPr="00A22714" w:rsidRDefault="00225D03" w:rsidP="00225D03">
            <w:pPr>
              <w:rPr>
                <w:sz w:val="16"/>
                <w:szCs w:val="16"/>
              </w:rPr>
            </w:pPr>
            <w:r w:rsidRPr="00A22714">
              <w:rPr>
                <w:rFonts w:ascii="Tahoma" w:eastAsia="Times New Roman" w:hAnsi="Tahoma" w:cs="Tahoma"/>
                <w:b/>
                <w:bCs/>
                <w:color w:val="000000"/>
                <w:sz w:val="16"/>
                <w:szCs w:val="16"/>
                <w:lang w:val="es-CL" w:eastAsia="es-CL"/>
              </w:rPr>
              <w:t>Ambos</w:t>
            </w:r>
          </w:p>
        </w:tc>
      </w:tr>
      <w:tr w:rsidR="00225D03" w:rsidRPr="001B74F7" w14:paraId="7D548805" w14:textId="3CE8E8D4" w:rsidTr="00A22714">
        <w:trPr>
          <w:gridBefore w:val="1"/>
          <w:wBefore w:w="7" w:type="dxa"/>
          <w:trHeight w:val="540"/>
        </w:trPr>
        <w:tc>
          <w:tcPr>
            <w:tcW w:w="678" w:type="dxa"/>
            <w:tcBorders>
              <w:top w:val="nil"/>
              <w:left w:val="single" w:sz="4" w:space="0" w:color="auto"/>
              <w:bottom w:val="single" w:sz="4" w:space="0" w:color="auto"/>
              <w:right w:val="single" w:sz="4" w:space="0" w:color="auto"/>
            </w:tcBorders>
            <w:noWrap/>
            <w:hideMark/>
          </w:tcPr>
          <w:p w14:paraId="29D0AF43" w14:textId="2E7224D1"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21</w:t>
            </w:r>
          </w:p>
        </w:tc>
        <w:tc>
          <w:tcPr>
            <w:tcW w:w="5072" w:type="dxa"/>
            <w:gridSpan w:val="2"/>
            <w:tcBorders>
              <w:top w:val="nil"/>
              <w:left w:val="nil"/>
              <w:bottom w:val="single" w:sz="4" w:space="0" w:color="auto"/>
              <w:right w:val="single" w:sz="4" w:space="0" w:color="auto"/>
            </w:tcBorders>
            <w:vAlign w:val="center"/>
            <w:hideMark/>
          </w:tcPr>
          <w:p w14:paraId="45E07887" w14:textId="4207634E"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No cumplir con el aforo dispuesto por el Servicio</w:t>
            </w:r>
          </w:p>
        </w:tc>
        <w:tc>
          <w:tcPr>
            <w:tcW w:w="2490" w:type="dxa"/>
            <w:tcBorders>
              <w:top w:val="nil"/>
              <w:left w:val="nil"/>
              <w:bottom w:val="single" w:sz="4" w:space="0" w:color="auto"/>
              <w:right w:val="single" w:sz="4" w:space="0" w:color="auto"/>
            </w:tcBorders>
            <w:shd w:val="clear" w:color="000000" w:fill="FFFFFF"/>
            <w:noWrap/>
            <w:vAlign w:val="center"/>
            <w:hideMark/>
          </w:tcPr>
          <w:p w14:paraId="4F7CAF0E" w14:textId="6586818C"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VII N° 1.14 Apéndice I, Cap. 7 del CNA</w:t>
            </w:r>
          </w:p>
        </w:tc>
        <w:tc>
          <w:tcPr>
            <w:tcW w:w="1276" w:type="dxa"/>
            <w:tcBorders>
              <w:top w:val="single" w:sz="4" w:space="0" w:color="auto"/>
              <w:bottom w:val="single" w:sz="4" w:space="0" w:color="auto"/>
              <w:right w:val="single" w:sz="4" w:space="0" w:color="auto"/>
            </w:tcBorders>
          </w:tcPr>
          <w:p w14:paraId="4E38F0BF" w14:textId="5572E3C9" w:rsidR="00225D03" w:rsidRPr="001B74F7" w:rsidRDefault="00F049D0" w:rsidP="00F049D0">
            <w:pPr>
              <w:jc w:val="center"/>
              <w:rPr>
                <w:b/>
                <w:bCs/>
              </w:rPr>
            </w:pPr>
            <w:r w:rsidRPr="001B74F7">
              <w:rPr>
                <w:b/>
                <w:bCs/>
              </w:rPr>
              <w:t>X</w:t>
            </w:r>
          </w:p>
        </w:tc>
        <w:tc>
          <w:tcPr>
            <w:tcW w:w="1134" w:type="dxa"/>
            <w:tcBorders>
              <w:top w:val="single" w:sz="4" w:space="0" w:color="auto"/>
              <w:left w:val="single" w:sz="4" w:space="0" w:color="auto"/>
              <w:bottom w:val="single" w:sz="4" w:space="0" w:color="auto"/>
              <w:right w:val="single" w:sz="4" w:space="0" w:color="auto"/>
            </w:tcBorders>
          </w:tcPr>
          <w:p w14:paraId="7978A028" w14:textId="77777777" w:rsidR="00225D03" w:rsidRPr="001B74F7" w:rsidRDefault="00225D03" w:rsidP="00F049D0">
            <w:pPr>
              <w:jc w:val="center"/>
              <w:rPr>
                <w:b/>
                <w:bCs/>
              </w:rPr>
            </w:pPr>
          </w:p>
        </w:tc>
        <w:tc>
          <w:tcPr>
            <w:tcW w:w="708" w:type="dxa"/>
            <w:tcBorders>
              <w:top w:val="single" w:sz="4" w:space="0" w:color="auto"/>
              <w:left w:val="single" w:sz="4" w:space="0" w:color="auto"/>
              <w:bottom w:val="single" w:sz="4" w:space="0" w:color="auto"/>
              <w:right w:val="single" w:sz="4" w:space="0" w:color="auto"/>
            </w:tcBorders>
          </w:tcPr>
          <w:p w14:paraId="23A51765" w14:textId="77777777" w:rsidR="00225D03" w:rsidRPr="001B74F7" w:rsidRDefault="00225D03" w:rsidP="00F049D0">
            <w:pPr>
              <w:jc w:val="center"/>
              <w:rPr>
                <w:b/>
                <w:bCs/>
              </w:rPr>
            </w:pPr>
          </w:p>
        </w:tc>
      </w:tr>
      <w:tr w:rsidR="00225D03" w:rsidRPr="001B74F7" w14:paraId="767C624C" w14:textId="0F7F30B9" w:rsidTr="00A22714">
        <w:trPr>
          <w:gridBefore w:val="1"/>
          <w:wBefore w:w="7" w:type="dxa"/>
          <w:trHeight w:val="540"/>
        </w:trPr>
        <w:tc>
          <w:tcPr>
            <w:tcW w:w="678" w:type="dxa"/>
            <w:tcBorders>
              <w:top w:val="nil"/>
              <w:left w:val="single" w:sz="4" w:space="0" w:color="auto"/>
              <w:bottom w:val="single" w:sz="4" w:space="0" w:color="auto"/>
              <w:right w:val="single" w:sz="4" w:space="0" w:color="auto"/>
            </w:tcBorders>
            <w:noWrap/>
            <w:hideMark/>
          </w:tcPr>
          <w:p w14:paraId="2EF32326" w14:textId="036951EB"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22</w:t>
            </w:r>
          </w:p>
        </w:tc>
        <w:tc>
          <w:tcPr>
            <w:tcW w:w="5072" w:type="dxa"/>
            <w:gridSpan w:val="2"/>
            <w:tcBorders>
              <w:top w:val="nil"/>
              <w:left w:val="nil"/>
              <w:bottom w:val="single" w:sz="4" w:space="0" w:color="auto"/>
              <w:right w:val="single" w:sz="4" w:space="0" w:color="auto"/>
            </w:tcBorders>
            <w:vAlign w:val="center"/>
            <w:hideMark/>
          </w:tcPr>
          <w:p w14:paraId="4098420B" w14:textId="77777777"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No cumplir con el examen físico dispuesto por el Servicio</w:t>
            </w:r>
          </w:p>
        </w:tc>
        <w:tc>
          <w:tcPr>
            <w:tcW w:w="2490" w:type="dxa"/>
            <w:tcBorders>
              <w:top w:val="nil"/>
              <w:left w:val="nil"/>
              <w:bottom w:val="single" w:sz="4" w:space="0" w:color="auto"/>
              <w:right w:val="single" w:sz="4" w:space="0" w:color="auto"/>
            </w:tcBorders>
            <w:shd w:val="clear" w:color="000000" w:fill="FFFFFF"/>
            <w:noWrap/>
            <w:vAlign w:val="center"/>
            <w:hideMark/>
          </w:tcPr>
          <w:p w14:paraId="2C2A86A6" w14:textId="6309B912"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VII N° 1.14 Apéndice I, Cap. 7 del CNA</w:t>
            </w:r>
          </w:p>
        </w:tc>
        <w:tc>
          <w:tcPr>
            <w:tcW w:w="1276" w:type="dxa"/>
            <w:tcBorders>
              <w:top w:val="single" w:sz="4" w:space="0" w:color="auto"/>
              <w:bottom w:val="single" w:sz="4" w:space="0" w:color="auto"/>
              <w:right w:val="single" w:sz="4" w:space="0" w:color="auto"/>
            </w:tcBorders>
          </w:tcPr>
          <w:p w14:paraId="1D7CD112" w14:textId="7F48D834" w:rsidR="00225D03" w:rsidRPr="001B74F7" w:rsidRDefault="00F049D0" w:rsidP="00F049D0">
            <w:pPr>
              <w:jc w:val="center"/>
              <w:rPr>
                <w:b/>
                <w:bCs/>
              </w:rPr>
            </w:pPr>
            <w:r w:rsidRPr="001B74F7">
              <w:rPr>
                <w:b/>
                <w:bCs/>
              </w:rPr>
              <w:t>X</w:t>
            </w:r>
          </w:p>
        </w:tc>
        <w:tc>
          <w:tcPr>
            <w:tcW w:w="1134" w:type="dxa"/>
            <w:tcBorders>
              <w:top w:val="single" w:sz="4" w:space="0" w:color="auto"/>
              <w:left w:val="single" w:sz="4" w:space="0" w:color="auto"/>
              <w:bottom w:val="single" w:sz="4" w:space="0" w:color="auto"/>
              <w:right w:val="single" w:sz="4" w:space="0" w:color="auto"/>
            </w:tcBorders>
          </w:tcPr>
          <w:p w14:paraId="586D6B4A" w14:textId="77777777" w:rsidR="00225D03" w:rsidRPr="001B74F7" w:rsidRDefault="00225D03" w:rsidP="00F049D0">
            <w:pPr>
              <w:jc w:val="center"/>
              <w:rPr>
                <w:b/>
                <w:bCs/>
              </w:rPr>
            </w:pPr>
          </w:p>
        </w:tc>
        <w:tc>
          <w:tcPr>
            <w:tcW w:w="708" w:type="dxa"/>
            <w:tcBorders>
              <w:top w:val="single" w:sz="4" w:space="0" w:color="auto"/>
              <w:left w:val="single" w:sz="4" w:space="0" w:color="auto"/>
              <w:bottom w:val="single" w:sz="4" w:space="0" w:color="auto"/>
              <w:right w:val="single" w:sz="4" w:space="0" w:color="auto"/>
            </w:tcBorders>
          </w:tcPr>
          <w:p w14:paraId="78B9E838" w14:textId="77777777" w:rsidR="00225D03" w:rsidRPr="001B74F7" w:rsidRDefault="00225D03" w:rsidP="00F049D0">
            <w:pPr>
              <w:jc w:val="center"/>
              <w:rPr>
                <w:b/>
                <w:bCs/>
              </w:rPr>
            </w:pPr>
          </w:p>
        </w:tc>
      </w:tr>
      <w:tr w:rsidR="00225D03" w:rsidRPr="001B74F7" w14:paraId="73EA991F" w14:textId="0F0EB398" w:rsidTr="00130D7D">
        <w:trPr>
          <w:gridBefore w:val="1"/>
          <w:wBefore w:w="7" w:type="dxa"/>
          <w:trHeight w:val="510"/>
        </w:trPr>
        <w:tc>
          <w:tcPr>
            <w:tcW w:w="678" w:type="dxa"/>
            <w:tcBorders>
              <w:top w:val="nil"/>
              <w:left w:val="single" w:sz="4" w:space="0" w:color="auto"/>
              <w:bottom w:val="single" w:sz="4" w:space="0" w:color="auto"/>
              <w:right w:val="single" w:sz="4" w:space="0" w:color="auto"/>
            </w:tcBorders>
            <w:noWrap/>
            <w:hideMark/>
          </w:tcPr>
          <w:p w14:paraId="1CD3EF34" w14:textId="799A8DEF"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23</w:t>
            </w:r>
          </w:p>
        </w:tc>
        <w:tc>
          <w:tcPr>
            <w:tcW w:w="5072" w:type="dxa"/>
            <w:gridSpan w:val="2"/>
            <w:tcBorders>
              <w:top w:val="nil"/>
              <w:left w:val="nil"/>
              <w:bottom w:val="single" w:sz="4" w:space="0" w:color="auto"/>
              <w:right w:val="single" w:sz="4" w:space="0" w:color="auto"/>
            </w:tcBorders>
            <w:vAlign w:val="center"/>
            <w:hideMark/>
          </w:tcPr>
          <w:p w14:paraId="098C5F75" w14:textId="2A574B41"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Impedir u obstaculizar el acceso al recinto habilitado al servicio y demás organismos intervinientes para el ejercicio de sus respectivas funciones.</w:t>
            </w:r>
          </w:p>
        </w:tc>
        <w:tc>
          <w:tcPr>
            <w:tcW w:w="2490" w:type="dxa"/>
            <w:tcBorders>
              <w:top w:val="nil"/>
              <w:left w:val="nil"/>
              <w:bottom w:val="single" w:sz="4" w:space="0" w:color="auto"/>
              <w:right w:val="single" w:sz="4" w:space="0" w:color="auto"/>
            </w:tcBorders>
            <w:shd w:val="clear" w:color="000000" w:fill="FFFFFF"/>
            <w:noWrap/>
            <w:vAlign w:val="center"/>
            <w:hideMark/>
          </w:tcPr>
          <w:p w14:paraId="6936BC81" w14:textId="43831C66"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VII N° 1.17 Apéndice I,</w:t>
            </w:r>
            <w:r w:rsidRPr="00A22714">
              <w:rPr>
                <w:sz w:val="16"/>
                <w:szCs w:val="16"/>
              </w:rPr>
              <w:t xml:space="preserve"> </w:t>
            </w:r>
            <w:r w:rsidRPr="00A22714">
              <w:rPr>
                <w:rFonts w:ascii="Tahoma" w:eastAsia="Times New Roman" w:hAnsi="Tahoma" w:cs="Tahoma"/>
                <w:color w:val="000000"/>
                <w:sz w:val="16"/>
                <w:szCs w:val="16"/>
                <w:lang w:val="es-CL" w:eastAsia="es-CL"/>
              </w:rPr>
              <w:t xml:space="preserve">Cap. 7 del CNA </w:t>
            </w:r>
          </w:p>
        </w:tc>
        <w:tc>
          <w:tcPr>
            <w:tcW w:w="1276" w:type="dxa"/>
            <w:tcBorders>
              <w:top w:val="single" w:sz="4" w:space="0" w:color="auto"/>
              <w:bottom w:val="single" w:sz="4" w:space="0" w:color="auto"/>
              <w:right w:val="single" w:sz="4" w:space="0" w:color="auto"/>
            </w:tcBorders>
          </w:tcPr>
          <w:p w14:paraId="420C7C73" w14:textId="77777777" w:rsidR="00225D03" w:rsidRPr="001B74F7" w:rsidRDefault="00225D03" w:rsidP="00F049D0">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740F2463" w14:textId="20070763" w:rsidR="00225D03" w:rsidRPr="001B74F7" w:rsidRDefault="00F049D0" w:rsidP="00F049D0">
            <w:pPr>
              <w:jc w:val="center"/>
              <w:rPr>
                <w:b/>
                <w:bCs/>
              </w:rPr>
            </w:pPr>
            <w:r w:rsidRPr="001B74F7">
              <w:rPr>
                <w:b/>
                <w:bCs/>
              </w:rPr>
              <w:t>X</w:t>
            </w:r>
          </w:p>
        </w:tc>
        <w:tc>
          <w:tcPr>
            <w:tcW w:w="708" w:type="dxa"/>
            <w:tcBorders>
              <w:top w:val="single" w:sz="4" w:space="0" w:color="auto"/>
              <w:left w:val="single" w:sz="4" w:space="0" w:color="auto"/>
              <w:bottom w:val="single" w:sz="4" w:space="0" w:color="auto"/>
              <w:right w:val="single" w:sz="4" w:space="0" w:color="auto"/>
            </w:tcBorders>
          </w:tcPr>
          <w:p w14:paraId="03F3D74A" w14:textId="77777777" w:rsidR="00225D03" w:rsidRPr="001B74F7" w:rsidRDefault="00225D03" w:rsidP="00F049D0">
            <w:pPr>
              <w:jc w:val="center"/>
              <w:rPr>
                <w:b/>
                <w:bCs/>
              </w:rPr>
            </w:pPr>
          </w:p>
        </w:tc>
      </w:tr>
      <w:tr w:rsidR="00225D03" w:rsidRPr="001B74F7" w14:paraId="2DB67777" w14:textId="3C96E5F5" w:rsidTr="00130D7D">
        <w:trPr>
          <w:gridBefore w:val="1"/>
          <w:wBefore w:w="7" w:type="dxa"/>
          <w:trHeight w:val="542"/>
        </w:trPr>
        <w:tc>
          <w:tcPr>
            <w:tcW w:w="678" w:type="dxa"/>
            <w:tcBorders>
              <w:top w:val="nil"/>
              <w:left w:val="single" w:sz="4" w:space="0" w:color="auto"/>
              <w:bottom w:val="single" w:sz="4" w:space="0" w:color="auto"/>
              <w:right w:val="single" w:sz="4" w:space="0" w:color="auto"/>
            </w:tcBorders>
            <w:noWrap/>
            <w:hideMark/>
          </w:tcPr>
          <w:p w14:paraId="0A01288F" w14:textId="23BE58F7"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24</w:t>
            </w:r>
          </w:p>
        </w:tc>
        <w:tc>
          <w:tcPr>
            <w:tcW w:w="5072" w:type="dxa"/>
            <w:gridSpan w:val="2"/>
            <w:tcBorders>
              <w:top w:val="nil"/>
              <w:left w:val="nil"/>
              <w:bottom w:val="single" w:sz="4" w:space="0" w:color="auto"/>
              <w:right w:val="single" w:sz="4" w:space="0" w:color="auto"/>
            </w:tcBorders>
            <w:vAlign w:val="center"/>
            <w:hideMark/>
          </w:tcPr>
          <w:p w14:paraId="697DB7CF" w14:textId="0ACC01D7"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Entregar el envío de entrega rápida sin que se encuentre amparado por una destinación aduanera, cuando corresponda.</w:t>
            </w:r>
          </w:p>
        </w:tc>
        <w:tc>
          <w:tcPr>
            <w:tcW w:w="2490" w:type="dxa"/>
            <w:tcBorders>
              <w:top w:val="nil"/>
              <w:left w:val="nil"/>
              <w:bottom w:val="single" w:sz="4" w:space="0" w:color="auto"/>
              <w:right w:val="single" w:sz="4" w:space="0" w:color="auto"/>
            </w:tcBorders>
            <w:shd w:val="clear" w:color="000000" w:fill="FFFFFF"/>
            <w:noWrap/>
            <w:vAlign w:val="center"/>
            <w:hideMark/>
          </w:tcPr>
          <w:p w14:paraId="17017371" w14:textId="1E7E7D69" w:rsidR="00225D03" w:rsidRPr="00A22714" w:rsidRDefault="00225D03" w:rsidP="00225D03">
            <w:pPr>
              <w:rPr>
                <w:rFonts w:ascii="Tahoma" w:eastAsia="Times New Roman" w:hAnsi="Tahoma" w:cs="Tahoma"/>
                <w:color w:val="000000"/>
                <w:sz w:val="16"/>
                <w:szCs w:val="16"/>
                <w:lang w:val="en-US" w:eastAsia="es-CL"/>
              </w:rPr>
            </w:pPr>
            <w:proofErr w:type="spellStart"/>
            <w:r w:rsidRPr="00A22714">
              <w:rPr>
                <w:rFonts w:ascii="Tahoma" w:eastAsia="Times New Roman" w:hAnsi="Tahoma" w:cs="Tahoma"/>
                <w:color w:val="000000"/>
                <w:sz w:val="16"/>
                <w:szCs w:val="16"/>
                <w:lang w:val="en-US" w:eastAsia="es-CL"/>
              </w:rPr>
              <w:t>Tít</w:t>
            </w:r>
            <w:proofErr w:type="spellEnd"/>
            <w:r w:rsidRPr="00A22714">
              <w:rPr>
                <w:rFonts w:ascii="Tahoma" w:eastAsia="Times New Roman" w:hAnsi="Tahoma" w:cs="Tahoma"/>
                <w:color w:val="000000"/>
                <w:sz w:val="16"/>
                <w:szCs w:val="16"/>
                <w:lang w:val="en-US" w:eastAsia="es-CL"/>
              </w:rPr>
              <w:t xml:space="preserve"> I N° 3 b) Cap. 7, CNA</w:t>
            </w:r>
          </w:p>
        </w:tc>
        <w:tc>
          <w:tcPr>
            <w:tcW w:w="1276" w:type="dxa"/>
            <w:tcBorders>
              <w:top w:val="single" w:sz="4" w:space="0" w:color="auto"/>
              <w:bottom w:val="single" w:sz="4" w:space="0" w:color="auto"/>
              <w:right w:val="single" w:sz="4" w:space="0" w:color="auto"/>
            </w:tcBorders>
            <w:vAlign w:val="center"/>
          </w:tcPr>
          <w:p w14:paraId="0400CB10" w14:textId="48E9A9F8" w:rsidR="00225D03" w:rsidRPr="001B74F7" w:rsidRDefault="00225D03" w:rsidP="00F049D0">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D7ADD3C" w14:textId="33181232" w:rsidR="00225D03" w:rsidRPr="001B74F7" w:rsidRDefault="00F049D0" w:rsidP="00F049D0">
            <w:pPr>
              <w:jc w:val="center"/>
              <w:rPr>
                <w:b/>
                <w:bCs/>
              </w:rPr>
            </w:pPr>
            <w:r w:rsidRPr="001B74F7">
              <w:rPr>
                <w:b/>
                <w:bCs/>
              </w:rPr>
              <w:t>X</w:t>
            </w:r>
          </w:p>
        </w:tc>
        <w:tc>
          <w:tcPr>
            <w:tcW w:w="708" w:type="dxa"/>
            <w:tcBorders>
              <w:top w:val="single" w:sz="4" w:space="0" w:color="auto"/>
              <w:left w:val="single" w:sz="4" w:space="0" w:color="auto"/>
              <w:bottom w:val="single" w:sz="4" w:space="0" w:color="auto"/>
              <w:right w:val="single" w:sz="4" w:space="0" w:color="auto"/>
            </w:tcBorders>
            <w:vAlign w:val="center"/>
          </w:tcPr>
          <w:p w14:paraId="5D861805" w14:textId="47CAFAD1" w:rsidR="00225D03" w:rsidRPr="001B74F7" w:rsidRDefault="00225D03" w:rsidP="00F049D0">
            <w:pPr>
              <w:jc w:val="center"/>
              <w:rPr>
                <w:b/>
                <w:bCs/>
              </w:rPr>
            </w:pPr>
          </w:p>
        </w:tc>
      </w:tr>
      <w:tr w:rsidR="00225D03" w:rsidRPr="001B74F7" w14:paraId="43F2418C" w14:textId="259B8915" w:rsidTr="00130D7D">
        <w:trPr>
          <w:gridBefore w:val="1"/>
          <w:wBefore w:w="7" w:type="dxa"/>
          <w:trHeight w:val="510"/>
        </w:trPr>
        <w:tc>
          <w:tcPr>
            <w:tcW w:w="678" w:type="dxa"/>
            <w:tcBorders>
              <w:top w:val="nil"/>
              <w:left w:val="single" w:sz="4" w:space="0" w:color="auto"/>
              <w:bottom w:val="single" w:sz="4" w:space="0" w:color="auto"/>
              <w:right w:val="single" w:sz="4" w:space="0" w:color="auto"/>
            </w:tcBorders>
            <w:noWrap/>
            <w:hideMark/>
          </w:tcPr>
          <w:p w14:paraId="4C11D9A9" w14:textId="1018425C"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25</w:t>
            </w:r>
          </w:p>
        </w:tc>
        <w:tc>
          <w:tcPr>
            <w:tcW w:w="5072" w:type="dxa"/>
            <w:gridSpan w:val="2"/>
            <w:tcBorders>
              <w:top w:val="nil"/>
              <w:left w:val="nil"/>
              <w:bottom w:val="single" w:sz="4" w:space="0" w:color="auto"/>
              <w:right w:val="single" w:sz="4" w:space="0" w:color="auto"/>
            </w:tcBorders>
            <w:vAlign w:val="center"/>
            <w:hideMark/>
          </w:tcPr>
          <w:p w14:paraId="63D80288" w14:textId="77777777"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No mantener un inventario actualizado de los envíos depositados en el recinto, debidamente clasificados e identificables</w:t>
            </w:r>
          </w:p>
        </w:tc>
        <w:tc>
          <w:tcPr>
            <w:tcW w:w="2490" w:type="dxa"/>
            <w:tcBorders>
              <w:top w:val="nil"/>
              <w:left w:val="nil"/>
              <w:bottom w:val="single" w:sz="4" w:space="0" w:color="auto"/>
              <w:right w:val="single" w:sz="4" w:space="0" w:color="auto"/>
            </w:tcBorders>
            <w:shd w:val="clear" w:color="000000" w:fill="FFFFFF"/>
            <w:noWrap/>
            <w:vAlign w:val="center"/>
            <w:hideMark/>
          </w:tcPr>
          <w:p w14:paraId="70E608F3" w14:textId="4F184E38"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VII N° 1.12 Apéndice I, Cap. 7 del CNA</w:t>
            </w:r>
          </w:p>
        </w:tc>
        <w:tc>
          <w:tcPr>
            <w:tcW w:w="1276" w:type="dxa"/>
            <w:tcBorders>
              <w:top w:val="single" w:sz="4" w:space="0" w:color="auto"/>
              <w:bottom w:val="single" w:sz="4" w:space="0" w:color="auto"/>
              <w:right w:val="single" w:sz="4" w:space="0" w:color="auto"/>
            </w:tcBorders>
          </w:tcPr>
          <w:p w14:paraId="5AE6A573" w14:textId="77777777" w:rsidR="00225D03" w:rsidRPr="001B74F7" w:rsidRDefault="00225D03" w:rsidP="00F049D0">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5D660DCF" w14:textId="2FE21196" w:rsidR="00225D03" w:rsidRPr="001B74F7" w:rsidRDefault="00F049D0" w:rsidP="00F049D0">
            <w:pPr>
              <w:jc w:val="center"/>
              <w:rPr>
                <w:b/>
                <w:bCs/>
              </w:rPr>
            </w:pPr>
            <w:r w:rsidRPr="001B74F7">
              <w:rPr>
                <w:b/>
                <w:bCs/>
              </w:rPr>
              <w:t>X</w:t>
            </w:r>
          </w:p>
        </w:tc>
        <w:tc>
          <w:tcPr>
            <w:tcW w:w="708" w:type="dxa"/>
            <w:tcBorders>
              <w:top w:val="single" w:sz="4" w:space="0" w:color="auto"/>
              <w:left w:val="single" w:sz="4" w:space="0" w:color="auto"/>
              <w:bottom w:val="single" w:sz="4" w:space="0" w:color="auto"/>
              <w:right w:val="single" w:sz="4" w:space="0" w:color="auto"/>
            </w:tcBorders>
          </w:tcPr>
          <w:p w14:paraId="2F2CA0A8" w14:textId="77777777" w:rsidR="00225D03" w:rsidRPr="001B74F7" w:rsidRDefault="00225D03" w:rsidP="00F049D0">
            <w:pPr>
              <w:jc w:val="center"/>
              <w:rPr>
                <w:b/>
                <w:bCs/>
              </w:rPr>
            </w:pPr>
          </w:p>
        </w:tc>
      </w:tr>
      <w:tr w:rsidR="00225D03" w:rsidRPr="001B74F7" w14:paraId="568750ED" w14:textId="5E1C1A6E" w:rsidTr="00130D7D">
        <w:trPr>
          <w:gridBefore w:val="1"/>
          <w:wBefore w:w="7" w:type="dxa"/>
          <w:trHeight w:val="510"/>
        </w:trPr>
        <w:tc>
          <w:tcPr>
            <w:tcW w:w="678" w:type="dxa"/>
            <w:tcBorders>
              <w:top w:val="nil"/>
              <w:left w:val="single" w:sz="4" w:space="0" w:color="auto"/>
              <w:bottom w:val="single" w:sz="4" w:space="0" w:color="auto"/>
              <w:right w:val="single" w:sz="4" w:space="0" w:color="auto"/>
            </w:tcBorders>
            <w:noWrap/>
            <w:hideMark/>
          </w:tcPr>
          <w:p w14:paraId="3FC967A9" w14:textId="5FC84F07"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26</w:t>
            </w:r>
          </w:p>
        </w:tc>
        <w:tc>
          <w:tcPr>
            <w:tcW w:w="5072" w:type="dxa"/>
            <w:gridSpan w:val="2"/>
            <w:tcBorders>
              <w:top w:val="nil"/>
              <w:left w:val="nil"/>
              <w:bottom w:val="single" w:sz="4" w:space="0" w:color="auto"/>
              <w:right w:val="single" w:sz="4" w:space="0" w:color="auto"/>
            </w:tcBorders>
            <w:vAlign w:val="center"/>
            <w:hideMark/>
          </w:tcPr>
          <w:p w14:paraId="2C9A8308" w14:textId="3E03ABBD"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Impedir u obstaculizar la inspección del Servicio para verificar la legal manifestación, recepción y retiro de los envíos de entrega rápida.</w:t>
            </w:r>
          </w:p>
        </w:tc>
        <w:tc>
          <w:tcPr>
            <w:tcW w:w="2490" w:type="dxa"/>
            <w:tcBorders>
              <w:top w:val="nil"/>
              <w:left w:val="nil"/>
              <w:bottom w:val="single" w:sz="4" w:space="0" w:color="auto"/>
              <w:right w:val="single" w:sz="4" w:space="0" w:color="auto"/>
            </w:tcBorders>
            <w:shd w:val="clear" w:color="000000" w:fill="FFFFFF"/>
            <w:noWrap/>
            <w:vAlign w:val="center"/>
            <w:hideMark/>
          </w:tcPr>
          <w:p w14:paraId="3EA18C11" w14:textId="36E03BB7"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VII N° 1.16 Apéndice I, Cap. 7 del CNA</w:t>
            </w:r>
          </w:p>
        </w:tc>
        <w:tc>
          <w:tcPr>
            <w:tcW w:w="1276" w:type="dxa"/>
            <w:tcBorders>
              <w:top w:val="single" w:sz="4" w:space="0" w:color="auto"/>
              <w:bottom w:val="single" w:sz="4" w:space="0" w:color="auto"/>
              <w:right w:val="single" w:sz="4" w:space="0" w:color="auto"/>
            </w:tcBorders>
          </w:tcPr>
          <w:p w14:paraId="772EE026" w14:textId="77777777" w:rsidR="00225D03" w:rsidRPr="001B74F7" w:rsidRDefault="00225D03" w:rsidP="00F049D0">
            <w:pPr>
              <w:jc w:val="center"/>
              <w:rPr>
                <w:rFonts w:cstheme="minorHAnsi"/>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C5A0B1D" w14:textId="0EC96E74" w:rsidR="00225D03" w:rsidRPr="001B74F7" w:rsidRDefault="00F049D0" w:rsidP="00F049D0">
            <w:pPr>
              <w:jc w:val="center"/>
              <w:rPr>
                <w:rFonts w:cstheme="minorHAnsi"/>
                <w:b/>
                <w:bCs/>
                <w:sz w:val="28"/>
                <w:szCs w:val="28"/>
              </w:rPr>
            </w:pPr>
            <w:r w:rsidRPr="001B74F7">
              <w:rPr>
                <w:rFonts w:cstheme="minorHAnsi"/>
                <w:b/>
                <w:bCs/>
                <w:sz w:val="28"/>
                <w:szCs w:val="28"/>
              </w:rPr>
              <w:t>x</w:t>
            </w:r>
          </w:p>
        </w:tc>
        <w:tc>
          <w:tcPr>
            <w:tcW w:w="708" w:type="dxa"/>
            <w:tcBorders>
              <w:top w:val="single" w:sz="4" w:space="0" w:color="auto"/>
              <w:left w:val="single" w:sz="4" w:space="0" w:color="auto"/>
              <w:bottom w:val="single" w:sz="4" w:space="0" w:color="auto"/>
              <w:right w:val="single" w:sz="4" w:space="0" w:color="auto"/>
            </w:tcBorders>
          </w:tcPr>
          <w:p w14:paraId="05693460" w14:textId="77777777" w:rsidR="00225D03" w:rsidRPr="001B74F7" w:rsidRDefault="00225D03" w:rsidP="00F049D0">
            <w:pPr>
              <w:jc w:val="center"/>
              <w:rPr>
                <w:rFonts w:cstheme="minorHAnsi"/>
                <w:b/>
                <w:bCs/>
                <w:sz w:val="28"/>
                <w:szCs w:val="28"/>
              </w:rPr>
            </w:pPr>
          </w:p>
        </w:tc>
      </w:tr>
      <w:tr w:rsidR="00225D03" w:rsidRPr="001B74F7" w14:paraId="79D83A64" w14:textId="300AFC60" w:rsidTr="00130D7D">
        <w:trPr>
          <w:gridBefore w:val="1"/>
          <w:wBefore w:w="7" w:type="dxa"/>
          <w:trHeight w:val="570"/>
        </w:trPr>
        <w:tc>
          <w:tcPr>
            <w:tcW w:w="678" w:type="dxa"/>
            <w:tcBorders>
              <w:top w:val="nil"/>
              <w:left w:val="single" w:sz="4" w:space="0" w:color="auto"/>
              <w:bottom w:val="single" w:sz="4" w:space="0" w:color="auto"/>
              <w:right w:val="single" w:sz="4" w:space="0" w:color="auto"/>
            </w:tcBorders>
            <w:noWrap/>
            <w:hideMark/>
          </w:tcPr>
          <w:p w14:paraId="20386B64" w14:textId="19A76F96"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27</w:t>
            </w:r>
          </w:p>
        </w:tc>
        <w:tc>
          <w:tcPr>
            <w:tcW w:w="5072" w:type="dxa"/>
            <w:gridSpan w:val="2"/>
            <w:tcBorders>
              <w:top w:val="nil"/>
              <w:left w:val="nil"/>
              <w:bottom w:val="single" w:sz="4" w:space="0" w:color="auto"/>
              <w:right w:val="single" w:sz="4" w:space="0" w:color="auto"/>
            </w:tcBorders>
            <w:vAlign w:val="center"/>
            <w:hideMark/>
          </w:tcPr>
          <w:p w14:paraId="2F7CA642" w14:textId="77777777"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No mantener vigentes las cauciones exigidas, por dos periodos consecutivos.</w:t>
            </w:r>
          </w:p>
        </w:tc>
        <w:tc>
          <w:tcPr>
            <w:tcW w:w="2490" w:type="dxa"/>
            <w:tcBorders>
              <w:top w:val="nil"/>
              <w:left w:val="nil"/>
              <w:bottom w:val="single" w:sz="4" w:space="0" w:color="auto"/>
              <w:right w:val="single" w:sz="4" w:space="0" w:color="auto"/>
            </w:tcBorders>
            <w:shd w:val="clear" w:color="000000" w:fill="FFFFFF"/>
            <w:vAlign w:val="center"/>
            <w:hideMark/>
          </w:tcPr>
          <w:p w14:paraId="5C02FE07" w14:textId="419E7742" w:rsidR="00225D03" w:rsidRPr="00A22714" w:rsidRDefault="00225D03" w:rsidP="00225D03">
            <w:pPr>
              <w:rPr>
                <w:rFonts w:ascii="Tahoma" w:eastAsia="Times New Roman" w:hAnsi="Tahoma" w:cs="Tahoma"/>
                <w:color w:val="000000"/>
                <w:sz w:val="16"/>
                <w:szCs w:val="16"/>
                <w:lang w:val="en-US" w:eastAsia="es-CL"/>
              </w:rPr>
            </w:pPr>
            <w:r w:rsidRPr="00A22714">
              <w:rPr>
                <w:rFonts w:ascii="Tahoma" w:eastAsia="Times New Roman" w:hAnsi="Tahoma" w:cs="Tahoma"/>
                <w:color w:val="000000"/>
                <w:sz w:val="16"/>
                <w:szCs w:val="16"/>
                <w:lang w:val="en-US" w:eastAsia="es-CL"/>
              </w:rPr>
              <w:t>Art. 13 D.S. N° 8/2018</w:t>
            </w:r>
            <w:r w:rsidRPr="00A22714">
              <w:rPr>
                <w:rFonts w:ascii="Tahoma" w:eastAsia="Times New Roman" w:hAnsi="Tahoma" w:cs="Tahoma"/>
                <w:color w:val="000000"/>
                <w:sz w:val="16"/>
                <w:szCs w:val="16"/>
                <w:lang w:val="en-US" w:eastAsia="es-CL"/>
              </w:rPr>
              <w:br/>
              <w:t xml:space="preserve">VII N° 1.2 </w:t>
            </w:r>
            <w:proofErr w:type="spellStart"/>
            <w:r w:rsidRPr="00A22714">
              <w:rPr>
                <w:rFonts w:ascii="Tahoma" w:eastAsia="Times New Roman" w:hAnsi="Tahoma" w:cs="Tahoma"/>
                <w:color w:val="000000"/>
                <w:sz w:val="16"/>
                <w:szCs w:val="16"/>
                <w:lang w:val="en-US" w:eastAsia="es-CL"/>
              </w:rPr>
              <w:t>Apéndice</w:t>
            </w:r>
            <w:proofErr w:type="spellEnd"/>
            <w:r w:rsidRPr="00A22714">
              <w:rPr>
                <w:rFonts w:ascii="Tahoma" w:eastAsia="Times New Roman" w:hAnsi="Tahoma" w:cs="Tahoma"/>
                <w:color w:val="000000"/>
                <w:sz w:val="16"/>
                <w:szCs w:val="16"/>
                <w:lang w:val="en-US" w:eastAsia="es-CL"/>
              </w:rPr>
              <w:t xml:space="preserve"> I,</w:t>
            </w:r>
            <w:r w:rsidRPr="00A22714">
              <w:rPr>
                <w:sz w:val="16"/>
                <w:szCs w:val="16"/>
              </w:rPr>
              <w:t xml:space="preserve"> </w:t>
            </w:r>
            <w:r w:rsidRPr="00A22714">
              <w:rPr>
                <w:rFonts w:ascii="Tahoma" w:eastAsia="Times New Roman" w:hAnsi="Tahoma" w:cs="Tahoma"/>
                <w:color w:val="000000"/>
                <w:sz w:val="16"/>
                <w:szCs w:val="16"/>
                <w:lang w:val="en-US" w:eastAsia="es-CL"/>
              </w:rPr>
              <w:t>Cap. 7 del CNA</w:t>
            </w:r>
          </w:p>
        </w:tc>
        <w:tc>
          <w:tcPr>
            <w:tcW w:w="1276" w:type="dxa"/>
            <w:tcBorders>
              <w:top w:val="single" w:sz="4" w:space="0" w:color="auto"/>
              <w:bottom w:val="single" w:sz="4" w:space="0" w:color="auto"/>
              <w:right w:val="single" w:sz="4" w:space="0" w:color="auto"/>
            </w:tcBorders>
          </w:tcPr>
          <w:p w14:paraId="3080BCE0" w14:textId="77777777" w:rsidR="00225D03" w:rsidRPr="001B74F7" w:rsidRDefault="00225D03" w:rsidP="00F049D0">
            <w:pPr>
              <w:jc w:val="center"/>
              <w:rPr>
                <w:rFonts w:cstheme="minorHAnsi"/>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5DABA96" w14:textId="77777777" w:rsidR="00225D03" w:rsidRPr="001B74F7" w:rsidRDefault="00225D03" w:rsidP="00F049D0">
            <w:pPr>
              <w:jc w:val="center"/>
              <w:rPr>
                <w:rFonts w:cstheme="minorHAnsi"/>
                <w:b/>
                <w:bCs/>
                <w:sz w:val="28"/>
                <w:szCs w:val="28"/>
              </w:rPr>
            </w:pPr>
          </w:p>
        </w:tc>
        <w:tc>
          <w:tcPr>
            <w:tcW w:w="708" w:type="dxa"/>
            <w:tcBorders>
              <w:top w:val="single" w:sz="4" w:space="0" w:color="auto"/>
              <w:left w:val="single" w:sz="4" w:space="0" w:color="auto"/>
              <w:bottom w:val="single" w:sz="4" w:space="0" w:color="auto"/>
              <w:right w:val="single" w:sz="4" w:space="0" w:color="auto"/>
            </w:tcBorders>
          </w:tcPr>
          <w:p w14:paraId="4334E4D5" w14:textId="76EC54E9" w:rsidR="00225D03" w:rsidRPr="001B74F7" w:rsidRDefault="001B74F7" w:rsidP="00F049D0">
            <w:pPr>
              <w:jc w:val="center"/>
              <w:rPr>
                <w:rFonts w:cstheme="minorHAnsi"/>
                <w:b/>
                <w:bCs/>
                <w:sz w:val="28"/>
                <w:szCs w:val="28"/>
              </w:rPr>
            </w:pPr>
            <w:r w:rsidRPr="001B74F7">
              <w:rPr>
                <w:rFonts w:cstheme="minorHAnsi"/>
                <w:b/>
                <w:bCs/>
                <w:sz w:val="28"/>
                <w:szCs w:val="28"/>
              </w:rPr>
              <w:t>x</w:t>
            </w:r>
          </w:p>
        </w:tc>
      </w:tr>
      <w:tr w:rsidR="00225D03" w:rsidRPr="001B74F7" w14:paraId="4FDA3D50" w14:textId="5F3B9F23" w:rsidTr="00130D7D">
        <w:trPr>
          <w:gridBefore w:val="1"/>
          <w:wBefore w:w="7" w:type="dxa"/>
          <w:trHeight w:val="630"/>
        </w:trPr>
        <w:tc>
          <w:tcPr>
            <w:tcW w:w="678" w:type="dxa"/>
            <w:tcBorders>
              <w:top w:val="single" w:sz="4" w:space="0" w:color="auto"/>
              <w:left w:val="single" w:sz="4" w:space="0" w:color="auto"/>
              <w:bottom w:val="single" w:sz="4" w:space="0" w:color="auto"/>
              <w:right w:val="single" w:sz="4" w:space="0" w:color="auto"/>
            </w:tcBorders>
            <w:noWrap/>
            <w:hideMark/>
          </w:tcPr>
          <w:p w14:paraId="4BF69D54" w14:textId="41FA1863"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28</w:t>
            </w:r>
          </w:p>
        </w:tc>
        <w:tc>
          <w:tcPr>
            <w:tcW w:w="5072" w:type="dxa"/>
            <w:gridSpan w:val="2"/>
            <w:tcBorders>
              <w:top w:val="nil"/>
              <w:left w:val="nil"/>
              <w:bottom w:val="single" w:sz="4" w:space="0" w:color="auto"/>
              <w:right w:val="single" w:sz="4" w:space="0" w:color="auto"/>
            </w:tcBorders>
            <w:vAlign w:val="center"/>
            <w:hideMark/>
          </w:tcPr>
          <w:p w14:paraId="4EFE8245" w14:textId="2DE03F36"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No pagar oportunamente los derechos, impuestos, tasas y demás gravámenes que correspondan.</w:t>
            </w:r>
          </w:p>
        </w:tc>
        <w:tc>
          <w:tcPr>
            <w:tcW w:w="2490" w:type="dxa"/>
            <w:tcBorders>
              <w:top w:val="nil"/>
              <w:left w:val="nil"/>
              <w:bottom w:val="single" w:sz="4" w:space="0" w:color="auto"/>
              <w:right w:val="single" w:sz="4" w:space="0" w:color="auto"/>
            </w:tcBorders>
            <w:shd w:val="clear" w:color="000000" w:fill="FFFFFF"/>
            <w:vAlign w:val="center"/>
            <w:hideMark/>
          </w:tcPr>
          <w:p w14:paraId="14D87A58" w14:textId="0E843D21" w:rsidR="00225D03" w:rsidRPr="00A22714" w:rsidRDefault="00225D03" w:rsidP="00225D03">
            <w:pPr>
              <w:rPr>
                <w:rFonts w:ascii="Tahoma" w:eastAsia="Times New Roman" w:hAnsi="Tahoma" w:cs="Tahoma"/>
                <w:color w:val="000000"/>
                <w:sz w:val="16"/>
                <w:szCs w:val="16"/>
                <w:lang w:val="en-US" w:eastAsia="es-CL"/>
              </w:rPr>
            </w:pPr>
            <w:r w:rsidRPr="00A22714">
              <w:rPr>
                <w:rFonts w:ascii="Tahoma" w:eastAsia="Times New Roman" w:hAnsi="Tahoma" w:cs="Tahoma"/>
                <w:color w:val="000000"/>
                <w:sz w:val="16"/>
                <w:szCs w:val="16"/>
                <w:lang w:val="en-US" w:eastAsia="es-CL"/>
              </w:rPr>
              <w:t xml:space="preserve">VII N° 1.7 </w:t>
            </w:r>
            <w:proofErr w:type="spellStart"/>
            <w:r w:rsidRPr="00A22714">
              <w:rPr>
                <w:rFonts w:ascii="Tahoma" w:eastAsia="Times New Roman" w:hAnsi="Tahoma" w:cs="Tahoma"/>
                <w:color w:val="000000"/>
                <w:sz w:val="16"/>
                <w:szCs w:val="16"/>
                <w:lang w:val="en-US" w:eastAsia="es-CL"/>
              </w:rPr>
              <w:t>Apéndice</w:t>
            </w:r>
            <w:proofErr w:type="spellEnd"/>
            <w:r w:rsidRPr="00A22714">
              <w:rPr>
                <w:rFonts w:ascii="Tahoma" w:eastAsia="Times New Roman" w:hAnsi="Tahoma" w:cs="Tahoma"/>
                <w:color w:val="000000"/>
                <w:sz w:val="16"/>
                <w:szCs w:val="16"/>
                <w:lang w:val="en-US" w:eastAsia="es-CL"/>
              </w:rPr>
              <w:t xml:space="preserve"> I y IX N° 1.4 </w:t>
            </w:r>
            <w:proofErr w:type="spellStart"/>
            <w:r w:rsidRPr="00A22714">
              <w:rPr>
                <w:rFonts w:ascii="Tahoma" w:eastAsia="Times New Roman" w:hAnsi="Tahoma" w:cs="Tahoma"/>
                <w:color w:val="000000"/>
                <w:sz w:val="16"/>
                <w:szCs w:val="16"/>
                <w:lang w:val="en-US" w:eastAsia="es-CL"/>
              </w:rPr>
              <w:t>Apéndice</w:t>
            </w:r>
            <w:proofErr w:type="spellEnd"/>
            <w:r w:rsidRPr="00A22714">
              <w:rPr>
                <w:rFonts w:ascii="Tahoma" w:eastAsia="Times New Roman" w:hAnsi="Tahoma" w:cs="Tahoma"/>
                <w:color w:val="000000"/>
                <w:sz w:val="16"/>
                <w:szCs w:val="16"/>
                <w:lang w:val="en-US" w:eastAsia="es-CL"/>
              </w:rPr>
              <w:t xml:space="preserve"> I, del Cap. 7 del CNA</w:t>
            </w:r>
          </w:p>
        </w:tc>
        <w:tc>
          <w:tcPr>
            <w:tcW w:w="1276" w:type="dxa"/>
            <w:tcBorders>
              <w:top w:val="single" w:sz="4" w:space="0" w:color="auto"/>
              <w:bottom w:val="single" w:sz="4" w:space="0" w:color="auto"/>
              <w:right w:val="single" w:sz="4" w:space="0" w:color="auto"/>
            </w:tcBorders>
          </w:tcPr>
          <w:p w14:paraId="0D54E0CD" w14:textId="7459943F" w:rsidR="00225D03" w:rsidRPr="001B74F7" w:rsidRDefault="001B74F7" w:rsidP="00F049D0">
            <w:pPr>
              <w:jc w:val="center"/>
              <w:rPr>
                <w:rFonts w:cstheme="minorHAnsi"/>
                <w:b/>
                <w:bCs/>
                <w:sz w:val="28"/>
                <w:szCs w:val="28"/>
              </w:rPr>
            </w:pPr>
            <w:r>
              <w:rPr>
                <w:rFonts w:cstheme="minorHAnsi"/>
                <w:b/>
                <w:bCs/>
                <w:sz w:val="28"/>
                <w:szCs w:val="28"/>
              </w:rPr>
              <w:t>x</w:t>
            </w:r>
          </w:p>
        </w:tc>
        <w:tc>
          <w:tcPr>
            <w:tcW w:w="1134" w:type="dxa"/>
            <w:tcBorders>
              <w:top w:val="single" w:sz="4" w:space="0" w:color="auto"/>
              <w:left w:val="single" w:sz="4" w:space="0" w:color="auto"/>
              <w:bottom w:val="single" w:sz="4" w:space="0" w:color="auto"/>
              <w:right w:val="single" w:sz="4" w:space="0" w:color="auto"/>
            </w:tcBorders>
          </w:tcPr>
          <w:p w14:paraId="0C40DF35" w14:textId="77777777" w:rsidR="00225D03" w:rsidRPr="001B74F7" w:rsidRDefault="00225D03" w:rsidP="00F049D0">
            <w:pPr>
              <w:jc w:val="center"/>
              <w:rPr>
                <w:rFonts w:cstheme="minorHAnsi"/>
                <w:b/>
                <w:bCs/>
                <w:sz w:val="28"/>
                <w:szCs w:val="28"/>
              </w:rPr>
            </w:pPr>
          </w:p>
        </w:tc>
        <w:tc>
          <w:tcPr>
            <w:tcW w:w="708" w:type="dxa"/>
            <w:tcBorders>
              <w:top w:val="single" w:sz="4" w:space="0" w:color="auto"/>
              <w:left w:val="single" w:sz="4" w:space="0" w:color="auto"/>
              <w:bottom w:val="single" w:sz="4" w:space="0" w:color="auto"/>
              <w:right w:val="single" w:sz="4" w:space="0" w:color="auto"/>
            </w:tcBorders>
          </w:tcPr>
          <w:p w14:paraId="2FBFB9B7" w14:textId="77777777" w:rsidR="00225D03" w:rsidRPr="001B74F7" w:rsidRDefault="00225D03" w:rsidP="00F049D0">
            <w:pPr>
              <w:jc w:val="center"/>
              <w:rPr>
                <w:rFonts w:cstheme="minorHAnsi"/>
                <w:b/>
                <w:bCs/>
                <w:sz w:val="28"/>
                <w:szCs w:val="28"/>
              </w:rPr>
            </w:pPr>
          </w:p>
        </w:tc>
      </w:tr>
      <w:tr w:rsidR="00225D03" w:rsidRPr="001B74F7" w14:paraId="6C333B83" w14:textId="69446391" w:rsidTr="00130D7D">
        <w:trPr>
          <w:gridBefore w:val="1"/>
          <w:wBefore w:w="7" w:type="dxa"/>
          <w:trHeight w:val="510"/>
        </w:trPr>
        <w:tc>
          <w:tcPr>
            <w:tcW w:w="678" w:type="dxa"/>
            <w:tcBorders>
              <w:top w:val="single" w:sz="4" w:space="0" w:color="auto"/>
              <w:left w:val="single" w:sz="4" w:space="0" w:color="auto"/>
              <w:bottom w:val="single" w:sz="4" w:space="0" w:color="auto"/>
              <w:right w:val="single" w:sz="4" w:space="0" w:color="auto"/>
            </w:tcBorders>
            <w:noWrap/>
            <w:hideMark/>
          </w:tcPr>
          <w:p w14:paraId="026EFA83" w14:textId="5069A279"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29</w:t>
            </w:r>
          </w:p>
        </w:tc>
        <w:tc>
          <w:tcPr>
            <w:tcW w:w="5072" w:type="dxa"/>
            <w:gridSpan w:val="2"/>
            <w:tcBorders>
              <w:top w:val="nil"/>
              <w:left w:val="nil"/>
              <w:bottom w:val="single" w:sz="4" w:space="0" w:color="auto"/>
              <w:right w:val="single" w:sz="4" w:space="0" w:color="auto"/>
            </w:tcBorders>
            <w:vAlign w:val="center"/>
            <w:hideMark/>
          </w:tcPr>
          <w:p w14:paraId="768D1BE6" w14:textId="77777777"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Entregar los envíos de entrega rápida sin haber dado cumplimiento a las normas legales, reglamentarias e instrucciones impartidas por el Servicio u otro organismo.</w:t>
            </w:r>
          </w:p>
        </w:tc>
        <w:tc>
          <w:tcPr>
            <w:tcW w:w="2490" w:type="dxa"/>
            <w:tcBorders>
              <w:top w:val="nil"/>
              <w:left w:val="nil"/>
              <w:bottom w:val="single" w:sz="4" w:space="0" w:color="auto"/>
              <w:right w:val="single" w:sz="4" w:space="0" w:color="auto"/>
            </w:tcBorders>
            <w:shd w:val="clear" w:color="000000" w:fill="FFFFFF"/>
            <w:vAlign w:val="center"/>
            <w:hideMark/>
          </w:tcPr>
          <w:p w14:paraId="1E743C1F" w14:textId="365D9F1C" w:rsidR="00225D03" w:rsidRPr="00A22714" w:rsidRDefault="00225D03" w:rsidP="00225D03">
            <w:pPr>
              <w:rPr>
                <w:rFonts w:ascii="Tahoma" w:eastAsia="Times New Roman" w:hAnsi="Tahoma" w:cs="Tahoma"/>
                <w:color w:val="000000"/>
                <w:sz w:val="16"/>
                <w:szCs w:val="16"/>
                <w:lang w:val="en-US" w:eastAsia="es-CL"/>
              </w:rPr>
            </w:pPr>
            <w:r w:rsidRPr="00A22714">
              <w:rPr>
                <w:rFonts w:ascii="Tahoma" w:eastAsia="Times New Roman" w:hAnsi="Tahoma" w:cs="Tahoma"/>
                <w:color w:val="000000"/>
                <w:sz w:val="16"/>
                <w:szCs w:val="16"/>
                <w:lang w:val="en-US" w:eastAsia="es-CL"/>
              </w:rPr>
              <w:t xml:space="preserve">VII N° 1.14 </w:t>
            </w:r>
            <w:proofErr w:type="spellStart"/>
            <w:r w:rsidRPr="00A22714">
              <w:rPr>
                <w:rFonts w:ascii="Tahoma" w:eastAsia="Times New Roman" w:hAnsi="Tahoma" w:cs="Tahoma"/>
                <w:color w:val="000000"/>
                <w:sz w:val="16"/>
                <w:szCs w:val="16"/>
                <w:lang w:val="en-US" w:eastAsia="es-CL"/>
              </w:rPr>
              <w:t>Apéndice</w:t>
            </w:r>
            <w:proofErr w:type="spellEnd"/>
            <w:r w:rsidRPr="00A22714">
              <w:rPr>
                <w:rFonts w:ascii="Tahoma" w:eastAsia="Times New Roman" w:hAnsi="Tahoma" w:cs="Tahoma"/>
                <w:color w:val="000000"/>
                <w:sz w:val="16"/>
                <w:szCs w:val="16"/>
                <w:lang w:val="en-US" w:eastAsia="es-CL"/>
              </w:rPr>
              <w:t xml:space="preserve"> I</w:t>
            </w:r>
            <w:proofErr w:type="gramStart"/>
            <w:r w:rsidRPr="00A22714">
              <w:rPr>
                <w:rFonts w:ascii="Tahoma" w:eastAsia="Times New Roman" w:hAnsi="Tahoma" w:cs="Tahoma"/>
                <w:color w:val="000000"/>
                <w:sz w:val="16"/>
                <w:szCs w:val="16"/>
                <w:lang w:val="en-US" w:eastAsia="es-CL"/>
              </w:rPr>
              <w:t>,CNA</w:t>
            </w:r>
            <w:proofErr w:type="gramEnd"/>
            <w:r w:rsidRPr="00A22714">
              <w:rPr>
                <w:rFonts w:ascii="Tahoma" w:eastAsia="Times New Roman" w:hAnsi="Tahoma" w:cs="Tahoma"/>
                <w:color w:val="000000"/>
                <w:sz w:val="16"/>
                <w:szCs w:val="16"/>
                <w:lang w:val="en-US" w:eastAsia="es-CL"/>
              </w:rPr>
              <w:br/>
              <w:t xml:space="preserve">VIII N° 1.6 </w:t>
            </w:r>
            <w:proofErr w:type="spellStart"/>
            <w:r w:rsidRPr="00A22714">
              <w:rPr>
                <w:rFonts w:ascii="Tahoma" w:eastAsia="Times New Roman" w:hAnsi="Tahoma" w:cs="Tahoma"/>
                <w:color w:val="000000"/>
                <w:sz w:val="16"/>
                <w:szCs w:val="16"/>
                <w:lang w:val="en-US" w:eastAsia="es-CL"/>
              </w:rPr>
              <w:t>Apéndice</w:t>
            </w:r>
            <w:proofErr w:type="spellEnd"/>
            <w:r w:rsidRPr="00A22714">
              <w:rPr>
                <w:rFonts w:ascii="Tahoma" w:eastAsia="Times New Roman" w:hAnsi="Tahoma" w:cs="Tahoma"/>
                <w:color w:val="000000"/>
                <w:sz w:val="16"/>
                <w:szCs w:val="16"/>
                <w:lang w:val="en-US" w:eastAsia="es-CL"/>
              </w:rPr>
              <w:t xml:space="preserve"> I,</w:t>
            </w:r>
            <w:r w:rsidRPr="00A22714">
              <w:rPr>
                <w:sz w:val="16"/>
                <w:szCs w:val="16"/>
              </w:rPr>
              <w:t xml:space="preserve"> </w:t>
            </w:r>
            <w:r w:rsidRPr="00A22714">
              <w:rPr>
                <w:rFonts w:ascii="Tahoma" w:eastAsia="Times New Roman" w:hAnsi="Tahoma" w:cs="Tahoma"/>
                <w:color w:val="000000"/>
                <w:sz w:val="16"/>
                <w:szCs w:val="16"/>
                <w:lang w:val="en-US" w:eastAsia="es-CL"/>
              </w:rPr>
              <w:t>del Cap. 7 del CNA</w:t>
            </w:r>
          </w:p>
        </w:tc>
        <w:tc>
          <w:tcPr>
            <w:tcW w:w="1276" w:type="dxa"/>
            <w:tcBorders>
              <w:top w:val="single" w:sz="4" w:space="0" w:color="auto"/>
              <w:bottom w:val="single" w:sz="4" w:space="0" w:color="auto"/>
              <w:right w:val="single" w:sz="4" w:space="0" w:color="auto"/>
            </w:tcBorders>
          </w:tcPr>
          <w:p w14:paraId="7FAC9374" w14:textId="77777777" w:rsidR="00225D03" w:rsidRPr="001B74F7" w:rsidRDefault="00225D03" w:rsidP="00F049D0">
            <w:pPr>
              <w:jc w:val="center"/>
              <w:rPr>
                <w:rFonts w:cstheme="minorHAnsi"/>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AA1CAEB" w14:textId="09B68CD7" w:rsidR="00225D03" w:rsidRPr="001B74F7" w:rsidRDefault="00225D03" w:rsidP="00F049D0">
            <w:pPr>
              <w:jc w:val="center"/>
              <w:rPr>
                <w:rFonts w:cstheme="minorHAnsi"/>
                <w:b/>
                <w:bCs/>
                <w:sz w:val="28"/>
                <w:szCs w:val="28"/>
              </w:rPr>
            </w:pPr>
          </w:p>
        </w:tc>
        <w:tc>
          <w:tcPr>
            <w:tcW w:w="708" w:type="dxa"/>
            <w:tcBorders>
              <w:top w:val="single" w:sz="4" w:space="0" w:color="auto"/>
              <w:left w:val="single" w:sz="4" w:space="0" w:color="auto"/>
              <w:bottom w:val="single" w:sz="4" w:space="0" w:color="auto"/>
              <w:right w:val="single" w:sz="4" w:space="0" w:color="auto"/>
            </w:tcBorders>
          </w:tcPr>
          <w:p w14:paraId="4BF263ED" w14:textId="2D1B41C2" w:rsidR="00225D03" w:rsidRPr="001B74F7" w:rsidRDefault="001B74F7" w:rsidP="00F049D0">
            <w:pPr>
              <w:jc w:val="center"/>
              <w:rPr>
                <w:rFonts w:cstheme="minorHAnsi"/>
                <w:b/>
                <w:bCs/>
                <w:sz w:val="28"/>
                <w:szCs w:val="28"/>
              </w:rPr>
            </w:pPr>
            <w:r>
              <w:rPr>
                <w:rFonts w:cstheme="minorHAnsi"/>
                <w:b/>
                <w:bCs/>
                <w:sz w:val="28"/>
                <w:szCs w:val="28"/>
              </w:rPr>
              <w:t>x</w:t>
            </w:r>
          </w:p>
        </w:tc>
      </w:tr>
      <w:tr w:rsidR="00225D03" w:rsidRPr="001B74F7" w14:paraId="7389EBF4" w14:textId="2CF04AAC" w:rsidTr="00130D7D">
        <w:trPr>
          <w:gridBefore w:val="1"/>
          <w:wBefore w:w="7" w:type="dxa"/>
          <w:trHeight w:val="555"/>
        </w:trPr>
        <w:tc>
          <w:tcPr>
            <w:tcW w:w="678" w:type="dxa"/>
            <w:tcBorders>
              <w:top w:val="single" w:sz="4" w:space="0" w:color="auto"/>
              <w:left w:val="single" w:sz="4" w:space="0" w:color="auto"/>
              <w:bottom w:val="single" w:sz="4" w:space="0" w:color="auto"/>
              <w:right w:val="single" w:sz="4" w:space="0" w:color="auto"/>
            </w:tcBorders>
            <w:noWrap/>
            <w:hideMark/>
          </w:tcPr>
          <w:p w14:paraId="047F1105" w14:textId="7A966050"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30</w:t>
            </w:r>
          </w:p>
        </w:tc>
        <w:tc>
          <w:tcPr>
            <w:tcW w:w="5072" w:type="dxa"/>
            <w:gridSpan w:val="2"/>
            <w:tcBorders>
              <w:top w:val="single" w:sz="4" w:space="0" w:color="auto"/>
              <w:left w:val="nil"/>
              <w:bottom w:val="single" w:sz="4" w:space="0" w:color="auto"/>
              <w:right w:val="single" w:sz="4" w:space="0" w:color="auto"/>
            </w:tcBorders>
            <w:vAlign w:val="center"/>
            <w:hideMark/>
          </w:tcPr>
          <w:p w14:paraId="19BCAD2F" w14:textId="0EE5D462"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No mantener las condiciones del recinto conforme a las cuales fue habilitado.</w:t>
            </w:r>
          </w:p>
        </w:tc>
        <w:tc>
          <w:tcPr>
            <w:tcW w:w="2490" w:type="dxa"/>
            <w:tcBorders>
              <w:top w:val="single" w:sz="4" w:space="0" w:color="auto"/>
              <w:left w:val="nil"/>
              <w:bottom w:val="single" w:sz="4" w:space="0" w:color="auto"/>
              <w:right w:val="single" w:sz="4" w:space="0" w:color="auto"/>
            </w:tcBorders>
            <w:shd w:val="clear" w:color="000000" w:fill="FFFFFF"/>
            <w:noWrap/>
            <w:vAlign w:val="center"/>
            <w:hideMark/>
          </w:tcPr>
          <w:p w14:paraId="764C98AC" w14:textId="77777777"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Art. 4 D.S. N° 8/2018</w:t>
            </w:r>
          </w:p>
        </w:tc>
        <w:tc>
          <w:tcPr>
            <w:tcW w:w="1276" w:type="dxa"/>
            <w:tcBorders>
              <w:top w:val="single" w:sz="4" w:space="0" w:color="auto"/>
              <w:bottom w:val="single" w:sz="4" w:space="0" w:color="auto"/>
              <w:right w:val="single" w:sz="4" w:space="0" w:color="auto"/>
            </w:tcBorders>
          </w:tcPr>
          <w:p w14:paraId="196D7E94" w14:textId="77777777" w:rsidR="00225D03" w:rsidRPr="001B74F7" w:rsidRDefault="00225D03" w:rsidP="00F049D0">
            <w:pPr>
              <w:jc w:val="center"/>
              <w:rPr>
                <w:rFonts w:cstheme="minorHAnsi"/>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89DC24B" w14:textId="3B45D405" w:rsidR="00225D03" w:rsidRPr="001B74F7" w:rsidRDefault="001B74F7" w:rsidP="00F049D0">
            <w:pPr>
              <w:jc w:val="center"/>
              <w:rPr>
                <w:rFonts w:cstheme="minorHAnsi"/>
                <w:b/>
                <w:bCs/>
                <w:sz w:val="28"/>
                <w:szCs w:val="28"/>
              </w:rPr>
            </w:pPr>
            <w:r>
              <w:rPr>
                <w:rFonts w:cstheme="minorHAnsi"/>
                <w:b/>
                <w:bCs/>
                <w:sz w:val="28"/>
                <w:szCs w:val="28"/>
              </w:rPr>
              <w:t>x</w:t>
            </w:r>
          </w:p>
        </w:tc>
        <w:tc>
          <w:tcPr>
            <w:tcW w:w="708" w:type="dxa"/>
            <w:tcBorders>
              <w:top w:val="single" w:sz="4" w:space="0" w:color="auto"/>
              <w:left w:val="single" w:sz="4" w:space="0" w:color="auto"/>
              <w:bottom w:val="single" w:sz="4" w:space="0" w:color="auto"/>
              <w:right w:val="single" w:sz="4" w:space="0" w:color="auto"/>
            </w:tcBorders>
          </w:tcPr>
          <w:p w14:paraId="77337881" w14:textId="77777777" w:rsidR="00225D03" w:rsidRPr="001B74F7" w:rsidRDefault="00225D03" w:rsidP="00F049D0">
            <w:pPr>
              <w:jc w:val="center"/>
              <w:rPr>
                <w:rFonts w:cstheme="minorHAnsi"/>
                <w:b/>
                <w:bCs/>
                <w:sz w:val="28"/>
                <w:szCs w:val="28"/>
              </w:rPr>
            </w:pPr>
          </w:p>
        </w:tc>
      </w:tr>
      <w:tr w:rsidR="00225D03" w:rsidRPr="001B74F7" w14:paraId="53E9D357" w14:textId="0CA2F516" w:rsidTr="00130D7D">
        <w:trPr>
          <w:gridBefore w:val="1"/>
          <w:wBefore w:w="7" w:type="dxa"/>
          <w:trHeight w:val="555"/>
        </w:trPr>
        <w:tc>
          <w:tcPr>
            <w:tcW w:w="678" w:type="dxa"/>
            <w:tcBorders>
              <w:top w:val="single" w:sz="4" w:space="0" w:color="auto"/>
              <w:left w:val="single" w:sz="4" w:space="0" w:color="auto"/>
              <w:bottom w:val="single" w:sz="4" w:space="0" w:color="auto"/>
              <w:right w:val="single" w:sz="4" w:space="0" w:color="auto"/>
            </w:tcBorders>
            <w:noWrap/>
          </w:tcPr>
          <w:p w14:paraId="1C4F9EC7" w14:textId="26730E7B" w:rsidR="00225D03" w:rsidRPr="00A22714" w:rsidRDefault="00225D03" w:rsidP="00225D03">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31</w:t>
            </w:r>
          </w:p>
        </w:tc>
        <w:tc>
          <w:tcPr>
            <w:tcW w:w="5072" w:type="dxa"/>
            <w:gridSpan w:val="2"/>
            <w:tcBorders>
              <w:top w:val="single" w:sz="4" w:space="0" w:color="auto"/>
              <w:left w:val="nil"/>
              <w:bottom w:val="single" w:sz="4" w:space="0" w:color="auto"/>
              <w:right w:val="single" w:sz="4" w:space="0" w:color="auto"/>
            </w:tcBorders>
            <w:vAlign w:val="center"/>
          </w:tcPr>
          <w:p w14:paraId="358AFF1A" w14:textId="5B653CAF" w:rsidR="00225D03" w:rsidRPr="00A22714" w:rsidRDefault="00225D03" w:rsidP="00225D03">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Impedir u obstaculizar el ejercicio de las facultades fiscalizadoras del Servicio.</w:t>
            </w:r>
          </w:p>
        </w:tc>
        <w:tc>
          <w:tcPr>
            <w:tcW w:w="2490" w:type="dxa"/>
            <w:tcBorders>
              <w:top w:val="single" w:sz="4" w:space="0" w:color="auto"/>
              <w:left w:val="nil"/>
              <w:bottom w:val="single" w:sz="4" w:space="0" w:color="auto"/>
              <w:right w:val="single" w:sz="4" w:space="0" w:color="auto"/>
            </w:tcBorders>
            <w:shd w:val="clear" w:color="000000" w:fill="FFFFFF"/>
            <w:noWrap/>
            <w:vAlign w:val="center"/>
          </w:tcPr>
          <w:p w14:paraId="306954E0" w14:textId="1B07FD83" w:rsidR="00225D03" w:rsidRPr="00A22714" w:rsidRDefault="00225D03" w:rsidP="00225D03">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23 inciso 1° DFL 329, de 1979</w:t>
            </w:r>
          </w:p>
        </w:tc>
        <w:tc>
          <w:tcPr>
            <w:tcW w:w="1276" w:type="dxa"/>
            <w:tcBorders>
              <w:top w:val="single" w:sz="4" w:space="0" w:color="auto"/>
              <w:bottom w:val="single" w:sz="4" w:space="0" w:color="auto"/>
              <w:right w:val="single" w:sz="4" w:space="0" w:color="auto"/>
            </w:tcBorders>
          </w:tcPr>
          <w:p w14:paraId="62A10928" w14:textId="1EEF3952" w:rsidR="00225D03" w:rsidRPr="001B74F7" w:rsidRDefault="00225D03" w:rsidP="00F049D0">
            <w:pPr>
              <w:jc w:val="center"/>
              <w:rPr>
                <w:rFonts w:cstheme="minorHAnsi"/>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6E93E43" w14:textId="77777777" w:rsidR="00225D03" w:rsidRPr="001B74F7" w:rsidRDefault="00225D03" w:rsidP="00F049D0">
            <w:pPr>
              <w:jc w:val="center"/>
              <w:rPr>
                <w:rFonts w:cstheme="minorHAnsi"/>
                <w:b/>
                <w:bCs/>
                <w:sz w:val="28"/>
                <w:szCs w:val="28"/>
              </w:rPr>
            </w:pPr>
          </w:p>
        </w:tc>
        <w:tc>
          <w:tcPr>
            <w:tcW w:w="708" w:type="dxa"/>
            <w:tcBorders>
              <w:top w:val="single" w:sz="4" w:space="0" w:color="auto"/>
              <w:left w:val="single" w:sz="4" w:space="0" w:color="auto"/>
              <w:bottom w:val="single" w:sz="4" w:space="0" w:color="auto"/>
              <w:right w:val="single" w:sz="4" w:space="0" w:color="auto"/>
            </w:tcBorders>
          </w:tcPr>
          <w:p w14:paraId="4D067E69" w14:textId="00E39B56" w:rsidR="00225D03" w:rsidRPr="001B74F7" w:rsidRDefault="001B74F7" w:rsidP="00F049D0">
            <w:pPr>
              <w:jc w:val="center"/>
              <w:rPr>
                <w:rFonts w:cstheme="minorHAnsi"/>
                <w:b/>
                <w:bCs/>
                <w:sz w:val="28"/>
                <w:szCs w:val="28"/>
              </w:rPr>
            </w:pPr>
            <w:r>
              <w:rPr>
                <w:rFonts w:cstheme="minorHAnsi"/>
                <w:b/>
                <w:bCs/>
                <w:sz w:val="28"/>
                <w:szCs w:val="28"/>
              </w:rPr>
              <w:t>x</w:t>
            </w:r>
          </w:p>
        </w:tc>
      </w:tr>
      <w:tr w:rsidR="0065544F" w:rsidRPr="001B74F7" w14:paraId="33FD1FBE" w14:textId="77777777" w:rsidTr="00130D7D">
        <w:trPr>
          <w:gridBefore w:val="1"/>
          <w:wBefore w:w="7" w:type="dxa"/>
          <w:trHeight w:val="555"/>
        </w:trPr>
        <w:tc>
          <w:tcPr>
            <w:tcW w:w="678" w:type="dxa"/>
            <w:tcBorders>
              <w:top w:val="nil"/>
              <w:left w:val="single" w:sz="4" w:space="0" w:color="auto"/>
              <w:bottom w:val="single" w:sz="4" w:space="0" w:color="auto"/>
              <w:right w:val="single" w:sz="4" w:space="0" w:color="auto"/>
            </w:tcBorders>
            <w:noWrap/>
          </w:tcPr>
          <w:p w14:paraId="05B9B502" w14:textId="6A9EB7C1" w:rsidR="0065544F" w:rsidRPr="00A22714" w:rsidRDefault="0065544F" w:rsidP="00A22714">
            <w:pPr>
              <w:jc w:val="center"/>
              <w:rPr>
                <w:rFonts w:ascii="Tahoma" w:eastAsia="Times New Roman" w:hAnsi="Tahoma" w:cs="Tahoma"/>
                <w:b/>
                <w:bCs/>
                <w:color w:val="000000"/>
                <w:sz w:val="16"/>
                <w:szCs w:val="16"/>
                <w:lang w:val="es-CL" w:eastAsia="es-CL"/>
              </w:rPr>
            </w:pPr>
            <w:r>
              <w:rPr>
                <w:rFonts w:ascii="Tahoma" w:eastAsia="Times New Roman" w:hAnsi="Tahoma" w:cs="Tahoma"/>
                <w:b/>
                <w:bCs/>
                <w:color w:val="000000"/>
                <w:sz w:val="16"/>
                <w:szCs w:val="16"/>
                <w:lang w:val="es-CL" w:eastAsia="es-CL"/>
              </w:rPr>
              <w:t>32</w:t>
            </w:r>
          </w:p>
        </w:tc>
        <w:tc>
          <w:tcPr>
            <w:tcW w:w="5072" w:type="dxa"/>
            <w:gridSpan w:val="2"/>
            <w:tcBorders>
              <w:top w:val="nil"/>
              <w:left w:val="nil"/>
              <w:bottom w:val="single" w:sz="4" w:space="0" w:color="auto"/>
              <w:right w:val="single" w:sz="4" w:space="0" w:color="auto"/>
            </w:tcBorders>
            <w:vAlign w:val="center"/>
          </w:tcPr>
          <w:p w14:paraId="4061C34D" w14:textId="3D35995F" w:rsidR="0065544F" w:rsidRPr="00912D86" w:rsidRDefault="005C3BF5" w:rsidP="00A22714">
            <w:pPr>
              <w:jc w:val="both"/>
              <w:rPr>
                <w:rFonts w:ascii="Tahoma" w:eastAsia="Times New Roman" w:hAnsi="Tahoma" w:cs="Tahoma"/>
                <w:color w:val="000000"/>
                <w:sz w:val="16"/>
                <w:szCs w:val="16"/>
                <w:lang w:val="es-CL" w:eastAsia="es-CL"/>
              </w:rPr>
            </w:pPr>
            <w:r w:rsidRPr="00912D86">
              <w:rPr>
                <w:rFonts w:ascii="Tahoma" w:eastAsia="Times New Roman" w:hAnsi="Tahoma" w:cs="Tahoma"/>
                <w:color w:val="000000"/>
                <w:sz w:val="16"/>
                <w:szCs w:val="16"/>
                <w:lang w:val="es-CL" w:eastAsia="es-CL"/>
              </w:rPr>
              <w:t>Incumplir reiteradamente la obligación de entregar la carpeta del despacho para la revisión documental dispuesta por el Servicio. Para este solo efecto, se entenderá que existe reiteración, si no se entregasen 3 o más carpetas dentro de los últimos 12 meses contados desde la última solicitud.</w:t>
            </w:r>
          </w:p>
        </w:tc>
        <w:tc>
          <w:tcPr>
            <w:tcW w:w="2490" w:type="dxa"/>
            <w:tcBorders>
              <w:top w:val="nil"/>
              <w:left w:val="nil"/>
              <w:bottom w:val="single" w:sz="4" w:space="0" w:color="auto"/>
              <w:right w:val="single" w:sz="4" w:space="0" w:color="auto"/>
            </w:tcBorders>
            <w:shd w:val="clear" w:color="000000" w:fill="FFFFFF"/>
            <w:noWrap/>
            <w:vAlign w:val="center"/>
          </w:tcPr>
          <w:p w14:paraId="018E35F2" w14:textId="490FB838" w:rsidR="0065544F" w:rsidRPr="00912D86" w:rsidRDefault="005C3BF5" w:rsidP="00A22714">
            <w:pPr>
              <w:rPr>
                <w:rFonts w:ascii="Tahoma" w:eastAsia="Times New Roman" w:hAnsi="Tahoma" w:cs="Tahoma"/>
                <w:color w:val="000000"/>
                <w:sz w:val="16"/>
                <w:szCs w:val="16"/>
                <w:lang w:val="es-CL" w:eastAsia="es-CL"/>
              </w:rPr>
            </w:pPr>
            <w:r w:rsidRPr="00912D86">
              <w:rPr>
                <w:rFonts w:ascii="Tahoma" w:eastAsia="Times New Roman" w:hAnsi="Tahoma" w:cs="Tahoma"/>
                <w:color w:val="000000"/>
                <w:sz w:val="16"/>
                <w:szCs w:val="16"/>
                <w:lang w:val="es-CL" w:eastAsia="es-CL"/>
              </w:rPr>
              <w:t>VII N° 1.14 Apéndice I</w:t>
            </w:r>
            <w:bookmarkStart w:id="1" w:name="_GoBack"/>
            <w:bookmarkEnd w:id="1"/>
          </w:p>
        </w:tc>
        <w:tc>
          <w:tcPr>
            <w:tcW w:w="1276" w:type="dxa"/>
            <w:tcBorders>
              <w:top w:val="single" w:sz="4" w:space="0" w:color="auto"/>
              <w:bottom w:val="single" w:sz="4" w:space="0" w:color="auto"/>
              <w:right w:val="single" w:sz="4" w:space="0" w:color="auto"/>
            </w:tcBorders>
          </w:tcPr>
          <w:p w14:paraId="47B837A4" w14:textId="7B1B1E0C" w:rsidR="0065544F" w:rsidRPr="005C3BF5" w:rsidRDefault="005C3BF5" w:rsidP="00F049D0">
            <w:pPr>
              <w:jc w:val="center"/>
              <w:rPr>
                <w:rFonts w:cstheme="minorHAnsi"/>
                <w:b/>
                <w:bCs/>
              </w:rPr>
            </w:pPr>
            <w:r w:rsidRPr="005C3BF5">
              <w:rPr>
                <w:rFonts w:cstheme="minorHAnsi"/>
                <w:b/>
                <w:bCs/>
              </w:rPr>
              <w:t>X</w:t>
            </w:r>
          </w:p>
        </w:tc>
        <w:tc>
          <w:tcPr>
            <w:tcW w:w="1134" w:type="dxa"/>
            <w:tcBorders>
              <w:top w:val="single" w:sz="4" w:space="0" w:color="auto"/>
              <w:left w:val="single" w:sz="4" w:space="0" w:color="auto"/>
              <w:bottom w:val="single" w:sz="4" w:space="0" w:color="auto"/>
              <w:right w:val="single" w:sz="4" w:space="0" w:color="auto"/>
            </w:tcBorders>
          </w:tcPr>
          <w:p w14:paraId="013B674C" w14:textId="77777777" w:rsidR="0065544F" w:rsidRPr="001B74F7" w:rsidRDefault="0065544F" w:rsidP="00F049D0">
            <w:pPr>
              <w:jc w:val="center"/>
              <w:rPr>
                <w:rFonts w:cstheme="minorHAnsi"/>
                <w:b/>
                <w:bCs/>
                <w:sz w:val="28"/>
                <w:szCs w:val="28"/>
              </w:rPr>
            </w:pPr>
          </w:p>
        </w:tc>
        <w:tc>
          <w:tcPr>
            <w:tcW w:w="708" w:type="dxa"/>
            <w:tcBorders>
              <w:top w:val="single" w:sz="4" w:space="0" w:color="auto"/>
              <w:left w:val="single" w:sz="4" w:space="0" w:color="auto"/>
              <w:bottom w:val="single" w:sz="4" w:space="0" w:color="auto"/>
              <w:right w:val="single" w:sz="4" w:space="0" w:color="auto"/>
            </w:tcBorders>
          </w:tcPr>
          <w:p w14:paraId="5EF68FF2" w14:textId="77777777" w:rsidR="0065544F" w:rsidRDefault="0065544F" w:rsidP="00F049D0">
            <w:pPr>
              <w:jc w:val="center"/>
              <w:rPr>
                <w:rFonts w:cstheme="minorHAnsi"/>
                <w:b/>
                <w:bCs/>
                <w:sz w:val="28"/>
                <w:szCs w:val="28"/>
              </w:rPr>
            </w:pPr>
          </w:p>
        </w:tc>
      </w:tr>
      <w:tr w:rsidR="00A22714" w:rsidRPr="001B74F7" w14:paraId="70C5324F" w14:textId="53C7BE9E" w:rsidTr="00130D7D">
        <w:trPr>
          <w:gridBefore w:val="1"/>
          <w:wBefore w:w="7" w:type="dxa"/>
          <w:trHeight w:val="555"/>
        </w:trPr>
        <w:tc>
          <w:tcPr>
            <w:tcW w:w="678" w:type="dxa"/>
            <w:tcBorders>
              <w:top w:val="nil"/>
              <w:left w:val="single" w:sz="4" w:space="0" w:color="auto"/>
              <w:bottom w:val="single" w:sz="4" w:space="0" w:color="auto"/>
              <w:right w:val="single" w:sz="4" w:space="0" w:color="auto"/>
            </w:tcBorders>
            <w:noWrap/>
          </w:tcPr>
          <w:p w14:paraId="66EE99EA" w14:textId="1A90D417" w:rsidR="00A22714" w:rsidRPr="00A22714" w:rsidRDefault="00A22714" w:rsidP="00A22714">
            <w:pPr>
              <w:jc w:val="center"/>
              <w:rPr>
                <w:rFonts w:ascii="Tahoma" w:eastAsia="Times New Roman" w:hAnsi="Tahoma" w:cs="Tahoma"/>
                <w:b/>
                <w:bCs/>
                <w:color w:val="000000"/>
                <w:sz w:val="16"/>
                <w:szCs w:val="16"/>
                <w:lang w:val="es-CL" w:eastAsia="es-CL"/>
              </w:rPr>
            </w:pPr>
            <w:r w:rsidRPr="00A22714">
              <w:rPr>
                <w:rFonts w:ascii="Tahoma" w:eastAsia="Times New Roman" w:hAnsi="Tahoma" w:cs="Tahoma"/>
                <w:b/>
                <w:bCs/>
                <w:color w:val="000000"/>
                <w:sz w:val="16"/>
                <w:szCs w:val="16"/>
                <w:lang w:val="es-CL" w:eastAsia="es-CL"/>
              </w:rPr>
              <w:t>3</w:t>
            </w:r>
            <w:r w:rsidR="0065544F">
              <w:rPr>
                <w:rFonts w:ascii="Tahoma" w:eastAsia="Times New Roman" w:hAnsi="Tahoma" w:cs="Tahoma"/>
                <w:b/>
                <w:bCs/>
                <w:color w:val="000000"/>
                <w:sz w:val="16"/>
                <w:szCs w:val="16"/>
                <w:lang w:val="es-CL" w:eastAsia="es-CL"/>
              </w:rPr>
              <w:t>3</w:t>
            </w:r>
          </w:p>
        </w:tc>
        <w:tc>
          <w:tcPr>
            <w:tcW w:w="5072" w:type="dxa"/>
            <w:gridSpan w:val="2"/>
            <w:tcBorders>
              <w:top w:val="nil"/>
              <w:left w:val="nil"/>
              <w:bottom w:val="single" w:sz="4" w:space="0" w:color="auto"/>
              <w:right w:val="single" w:sz="4" w:space="0" w:color="auto"/>
            </w:tcBorders>
            <w:vAlign w:val="center"/>
          </w:tcPr>
          <w:p w14:paraId="6A93950D" w14:textId="70EFFEA2" w:rsidR="00A22714" w:rsidRPr="00A22714" w:rsidRDefault="00A22714" w:rsidP="00A22714">
            <w:pPr>
              <w:jc w:val="both"/>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490" w:type="dxa"/>
            <w:tcBorders>
              <w:top w:val="nil"/>
              <w:left w:val="nil"/>
              <w:bottom w:val="single" w:sz="4" w:space="0" w:color="auto"/>
              <w:right w:val="single" w:sz="4" w:space="0" w:color="auto"/>
            </w:tcBorders>
            <w:shd w:val="clear" w:color="000000" w:fill="FFFFFF"/>
            <w:noWrap/>
            <w:vAlign w:val="center"/>
          </w:tcPr>
          <w:p w14:paraId="4208802B" w14:textId="77777777" w:rsidR="00A22714" w:rsidRPr="00A22714" w:rsidRDefault="00A22714" w:rsidP="00A22714">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O.A.</w:t>
            </w:r>
          </w:p>
          <w:p w14:paraId="5B29BA13" w14:textId="77777777" w:rsidR="00A22714" w:rsidRPr="00A22714" w:rsidRDefault="00A22714" w:rsidP="00A22714">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Reglamentos</w:t>
            </w:r>
          </w:p>
          <w:p w14:paraId="3AC9F4E8" w14:textId="6AD45D8A" w:rsidR="00A22714" w:rsidRPr="00A22714" w:rsidRDefault="00A22714" w:rsidP="00A22714">
            <w:pPr>
              <w:rPr>
                <w:rFonts w:ascii="Tahoma" w:eastAsia="Times New Roman" w:hAnsi="Tahoma" w:cs="Tahoma"/>
                <w:color w:val="000000"/>
                <w:sz w:val="16"/>
                <w:szCs w:val="16"/>
                <w:lang w:val="es-CL" w:eastAsia="es-CL"/>
              </w:rPr>
            </w:pPr>
            <w:r w:rsidRPr="00A22714">
              <w:rPr>
                <w:rFonts w:ascii="Tahoma" w:eastAsia="Times New Roman" w:hAnsi="Tahoma" w:cs="Tahoma"/>
                <w:color w:val="000000"/>
                <w:sz w:val="16"/>
                <w:szCs w:val="16"/>
                <w:lang w:val="es-CL" w:eastAsia="es-CL"/>
              </w:rPr>
              <w:t>Instrucciones</w:t>
            </w:r>
          </w:p>
        </w:tc>
        <w:tc>
          <w:tcPr>
            <w:tcW w:w="1276" w:type="dxa"/>
            <w:tcBorders>
              <w:top w:val="single" w:sz="4" w:space="0" w:color="auto"/>
              <w:bottom w:val="single" w:sz="4" w:space="0" w:color="auto"/>
              <w:right w:val="single" w:sz="4" w:space="0" w:color="auto"/>
            </w:tcBorders>
          </w:tcPr>
          <w:p w14:paraId="30E89841" w14:textId="5A76C6B8" w:rsidR="00A22714" w:rsidRPr="001B74F7" w:rsidRDefault="00A22714" w:rsidP="00F049D0">
            <w:pPr>
              <w:jc w:val="center"/>
              <w:rPr>
                <w:rFonts w:cstheme="minorHAnsi"/>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625BBD2" w14:textId="77777777" w:rsidR="00A22714" w:rsidRPr="001B74F7" w:rsidRDefault="00A22714" w:rsidP="00F049D0">
            <w:pPr>
              <w:jc w:val="center"/>
              <w:rPr>
                <w:rFonts w:cstheme="minorHAnsi"/>
                <w:b/>
                <w:bCs/>
                <w:sz w:val="28"/>
                <w:szCs w:val="28"/>
              </w:rPr>
            </w:pPr>
          </w:p>
        </w:tc>
        <w:tc>
          <w:tcPr>
            <w:tcW w:w="708" w:type="dxa"/>
            <w:tcBorders>
              <w:top w:val="single" w:sz="4" w:space="0" w:color="auto"/>
              <w:left w:val="single" w:sz="4" w:space="0" w:color="auto"/>
              <w:bottom w:val="single" w:sz="4" w:space="0" w:color="auto"/>
              <w:right w:val="single" w:sz="4" w:space="0" w:color="auto"/>
            </w:tcBorders>
          </w:tcPr>
          <w:p w14:paraId="50A348B2" w14:textId="36CAEBB7" w:rsidR="00A22714" w:rsidRPr="001B74F7" w:rsidRDefault="001B74F7" w:rsidP="00F049D0">
            <w:pPr>
              <w:jc w:val="center"/>
              <w:rPr>
                <w:rFonts w:cstheme="minorHAnsi"/>
                <w:b/>
                <w:bCs/>
                <w:sz w:val="28"/>
                <w:szCs w:val="28"/>
              </w:rPr>
            </w:pPr>
            <w:r>
              <w:rPr>
                <w:rFonts w:cstheme="minorHAnsi"/>
                <w:b/>
                <w:bCs/>
                <w:sz w:val="28"/>
                <w:szCs w:val="28"/>
              </w:rPr>
              <w:t>x</w:t>
            </w:r>
          </w:p>
        </w:tc>
      </w:tr>
      <w:tr w:rsidR="00A22714" w:rsidRPr="00A22714" w14:paraId="247F1777" w14:textId="77777777" w:rsidTr="00A22714">
        <w:trPr>
          <w:gridAfter w:val="5"/>
          <w:wAfter w:w="10146" w:type="dxa"/>
          <w:trHeight w:val="300"/>
        </w:trPr>
        <w:tc>
          <w:tcPr>
            <w:tcW w:w="1219" w:type="dxa"/>
            <w:gridSpan w:val="3"/>
          </w:tcPr>
          <w:p w14:paraId="18B9AFC7" w14:textId="77777777" w:rsidR="00A22714" w:rsidRPr="00A22714" w:rsidRDefault="00A22714" w:rsidP="00A22714">
            <w:pPr>
              <w:rPr>
                <w:rFonts w:ascii="Tahoma" w:eastAsia="Times New Roman" w:hAnsi="Tahoma" w:cs="Tahoma"/>
                <w:color w:val="000000"/>
                <w:sz w:val="16"/>
                <w:szCs w:val="16"/>
                <w:lang w:val="es-CL" w:eastAsia="es-CL"/>
              </w:rPr>
            </w:pPr>
          </w:p>
        </w:tc>
      </w:tr>
    </w:tbl>
    <w:p w14:paraId="5C86D62A" w14:textId="77777777" w:rsidR="005865B9" w:rsidRDefault="005865B9" w:rsidP="0046259B">
      <w:pPr>
        <w:jc w:val="both"/>
        <w:rPr>
          <w:rFonts w:ascii="Tahoma" w:hAnsi="Tahoma" w:cs="Tahoma"/>
          <w:sz w:val="20"/>
          <w:szCs w:val="20"/>
          <w:lang w:val="es-CL"/>
        </w:rPr>
      </w:pPr>
    </w:p>
    <w:tbl>
      <w:tblPr>
        <w:tblW w:w="9598" w:type="dxa"/>
        <w:jc w:val="center"/>
        <w:tblCellMar>
          <w:left w:w="70" w:type="dxa"/>
          <w:right w:w="70" w:type="dxa"/>
        </w:tblCellMar>
        <w:tblLook w:val="04A0" w:firstRow="1" w:lastRow="0" w:firstColumn="1" w:lastColumn="0" w:noHBand="0" w:noVBand="1"/>
      </w:tblPr>
      <w:tblGrid>
        <w:gridCol w:w="9598"/>
      </w:tblGrid>
      <w:tr w:rsidR="00FA3546" w14:paraId="24B14CBB" w14:textId="77777777" w:rsidTr="00130D7D">
        <w:trPr>
          <w:trHeight w:val="300"/>
          <w:jc w:val="center"/>
        </w:trPr>
        <w:tc>
          <w:tcPr>
            <w:tcW w:w="9598" w:type="dxa"/>
          </w:tcPr>
          <w:p w14:paraId="6DB67556" w14:textId="77777777" w:rsidR="00FA3546" w:rsidRDefault="00FA3546" w:rsidP="00BA4367">
            <w:pPr>
              <w:rPr>
                <w:rFonts w:ascii="Tahoma" w:eastAsia="Times New Roman" w:hAnsi="Tahoma" w:cs="Tahoma"/>
                <w:color w:val="000000"/>
                <w:sz w:val="20"/>
                <w:szCs w:val="20"/>
                <w:lang w:val="es-CL" w:eastAsia="es-CL"/>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64"/>
            </w:tblGrid>
            <w:tr w:rsidR="00FA3546" w:rsidRPr="00FA3546" w14:paraId="6A8A6CD2" w14:textId="77777777" w:rsidTr="00FA3546">
              <w:trPr>
                <w:trHeight w:val="314"/>
                <w:jc w:val="center"/>
              </w:trPr>
              <w:tc>
                <w:tcPr>
                  <w:tcW w:w="9164" w:type="dxa"/>
                  <w:shd w:val="clear" w:color="auto" w:fill="CCFF99"/>
                  <w:vAlign w:val="bottom"/>
                  <w:hideMark/>
                </w:tcPr>
                <w:p w14:paraId="0BC047AD" w14:textId="09A1808F" w:rsidR="00FA3546" w:rsidRPr="00FA3546" w:rsidRDefault="00FA3546" w:rsidP="00BA4367">
                  <w:pPr>
                    <w:ind w:left="67" w:hanging="67"/>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TABLA SEGÚN EL TIPO DE INFRACCIÓN</w:t>
                  </w:r>
                  <w:r>
                    <w:rPr>
                      <w:rFonts w:ascii="Tahoma" w:eastAsia="Times New Roman" w:hAnsi="Tahoma" w:cs="Tahoma"/>
                      <w:b/>
                      <w:bCs/>
                      <w:color w:val="000000"/>
                      <w:sz w:val="16"/>
                      <w:szCs w:val="16"/>
                      <w:lang w:val="es-CL" w:eastAsia="es-CL"/>
                    </w:rPr>
                    <w:t xml:space="preserve"> DESPACHANTE</w:t>
                  </w:r>
                </w:p>
              </w:tc>
            </w:tr>
            <w:tr w:rsidR="00FA3546" w:rsidRPr="00FA3546" w14:paraId="7D2C5DDA" w14:textId="77777777" w:rsidTr="00130D7D">
              <w:trPr>
                <w:trHeight w:val="660"/>
                <w:jc w:val="center"/>
              </w:trPr>
              <w:tc>
                <w:tcPr>
                  <w:tcW w:w="9164" w:type="dxa"/>
                  <w:vAlign w:val="center"/>
                  <w:hideMark/>
                </w:tcPr>
                <w:p w14:paraId="5B7D9E3C" w14:textId="77777777" w:rsidR="00FA3546" w:rsidRPr="00FA3546" w:rsidRDefault="00FA3546" w:rsidP="00BA4367">
                  <w:pPr>
                    <w:rPr>
                      <w:rFonts w:ascii="Tahoma" w:eastAsia="Times New Roman" w:hAnsi="Tahoma" w:cs="Tahoma"/>
                      <w:color w:val="000000"/>
                      <w:sz w:val="16"/>
                      <w:szCs w:val="16"/>
                      <w:lang w:val="es-CL" w:eastAsia="es-CL"/>
                    </w:rPr>
                  </w:pPr>
                  <w:r w:rsidRPr="00FA3546">
                    <w:rPr>
                      <w:rFonts w:ascii="Tahoma" w:eastAsia="Times New Roman" w:hAnsi="Tahoma" w:cs="Tahoma"/>
                      <w:b/>
                      <w:bCs/>
                      <w:color w:val="000000"/>
                      <w:sz w:val="16"/>
                      <w:szCs w:val="16"/>
                      <w:lang w:val="es-CL" w:eastAsia="es-CL"/>
                    </w:rPr>
                    <w:t>MENOS GRAVES</w:t>
                  </w:r>
                  <w:r w:rsidRPr="00FA3546">
                    <w:rPr>
                      <w:rFonts w:ascii="Tahoma" w:eastAsia="Times New Roman" w:hAnsi="Tahoma" w:cs="Tahoma"/>
                      <w:color w:val="000000"/>
                      <w:sz w:val="16"/>
                      <w:szCs w:val="16"/>
                      <w:lang w:val="es-CL" w:eastAsia="es-CL"/>
                    </w:rPr>
                    <w:t xml:space="preserve">               DESDE AMONESTACIÓN VERBAL</w:t>
                  </w:r>
                  <w:r w:rsidRPr="00FA3546">
                    <w:rPr>
                      <w:rFonts w:ascii="Tahoma" w:eastAsia="Times New Roman" w:hAnsi="Tahoma" w:cs="Tahoma"/>
                      <w:color w:val="000000"/>
                      <w:sz w:val="16"/>
                      <w:szCs w:val="16"/>
                      <w:lang w:val="es-CL" w:eastAsia="es-CL"/>
                    </w:rPr>
                    <w:br/>
                    <w:t xml:space="preserve">                                         HASTA MULTA DE 5 UTM</w:t>
                  </w:r>
                </w:p>
              </w:tc>
            </w:tr>
            <w:tr w:rsidR="00FA3546" w:rsidRPr="00FA3546" w14:paraId="53B97EF9" w14:textId="77777777" w:rsidTr="00130D7D">
              <w:trPr>
                <w:trHeight w:val="660"/>
                <w:jc w:val="center"/>
              </w:trPr>
              <w:tc>
                <w:tcPr>
                  <w:tcW w:w="9164" w:type="dxa"/>
                  <w:vAlign w:val="center"/>
                  <w:hideMark/>
                </w:tcPr>
                <w:p w14:paraId="2A197047" w14:textId="77777777" w:rsidR="00FA3546" w:rsidRPr="00FA3546" w:rsidRDefault="00FA3546" w:rsidP="00BA4367">
                  <w:pPr>
                    <w:ind w:right="-203"/>
                    <w:rPr>
                      <w:rFonts w:ascii="Tahoma" w:eastAsia="Times New Roman" w:hAnsi="Tahoma" w:cs="Tahoma"/>
                      <w:color w:val="000000"/>
                      <w:sz w:val="16"/>
                      <w:szCs w:val="16"/>
                      <w:lang w:val="es-CL" w:eastAsia="es-CL"/>
                    </w:rPr>
                  </w:pPr>
                  <w:r w:rsidRPr="00FA3546">
                    <w:rPr>
                      <w:rFonts w:ascii="Tahoma" w:eastAsia="Times New Roman" w:hAnsi="Tahoma" w:cs="Tahoma"/>
                      <w:b/>
                      <w:bCs/>
                      <w:color w:val="000000"/>
                      <w:sz w:val="16"/>
                      <w:szCs w:val="16"/>
                      <w:lang w:val="es-CL" w:eastAsia="es-CL"/>
                    </w:rPr>
                    <w:t>GRAVES</w:t>
                  </w:r>
                  <w:r w:rsidRPr="00FA3546">
                    <w:rPr>
                      <w:rFonts w:ascii="Tahoma" w:eastAsia="Times New Roman" w:hAnsi="Tahoma" w:cs="Tahoma"/>
                      <w:color w:val="000000"/>
                      <w:sz w:val="16"/>
                      <w:szCs w:val="16"/>
                      <w:lang w:val="es-CL" w:eastAsia="es-CL"/>
                    </w:rPr>
                    <w:t xml:space="preserve">                            DESDE </w:t>
                  </w:r>
                  <w:proofErr w:type="gramStart"/>
                  <w:r w:rsidRPr="00FA3546">
                    <w:rPr>
                      <w:rFonts w:ascii="Tahoma" w:eastAsia="Times New Roman" w:hAnsi="Tahoma" w:cs="Tahoma"/>
                      <w:color w:val="000000"/>
                      <w:sz w:val="16"/>
                      <w:szCs w:val="16"/>
                      <w:lang w:val="es-CL" w:eastAsia="es-CL"/>
                    </w:rPr>
                    <w:t>MULTA  DE</w:t>
                  </w:r>
                  <w:proofErr w:type="gramEnd"/>
                  <w:r w:rsidRPr="00FA3546">
                    <w:rPr>
                      <w:rFonts w:ascii="Tahoma" w:eastAsia="Times New Roman" w:hAnsi="Tahoma" w:cs="Tahoma"/>
                      <w:color w:val="000000"/>
                      <w:sz w:val="16"/>
                      <w:szCs w:val="16"/>
                      <w:lang w:val="es-CL" w:eastAsia="es-CL"/>
                    </w:rPr>
                    <w:t xml:space="preserve"> 6 UTM </w:t>
                  </w:r>
                </w:p>
                <w:p w14:paraId="2CF525D7" w14:textId="77777777" w:rsidR="00FA3546" w:rsidRPr="00FA3546" w:rsidRDefault="00FA3546" w:rsidP="00BA4367">
                  <w:pPr>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 xml:space="preserve">                                         HASTA 15 UTM                                                  </w:t>
                  </w:r>
                </w:p>
              </w:tc>
            </w:tr>
            <w:tr w:rsidR="00FA3546" w:rsidRPr="00FA3546" w14:paraId="20231AAE" w14:textId="77777777" w:rsidTr="00130D7D">
              <w:trPr>
                <w:trHeight w:val="507"/>
                <w:jc w:val="center"/>
              </w:trPr>
              <w:tc>
                <w:tcPr>
                  <w:tcW w:w="9164" w:type="dxa"/>
                  <w:vAlign w:val="center"/>
                  <w:hideMark/>
                </w:tcPr>
                <w:p w14:paraId="0E48F672" w14:textId="77777777" w:rsidR="00FA3546" w:rsidRPr="00FA3546" w:rsidRDefault="00FA3546" w:rsidP="00BA4367">
                  <w:pPr>
                    <w:tabs>
                      <w:tab w:val="left" w:pos="1910"/>
                    </w:tabs>
                    <w:rPr>
                      <w:rFonts w:ascii="Tahoma" w:eastAsia="Times New Roman" w:hAnsi="Tahoma" w:cs="Tahoma"/>
                      <w:color w:val="000000"/>
                      <w:sz w:val="16"/>
                      <w:szCs w:val="16"/>
                      <w:lang w:val="es-CL" w:eastAsia="es-CL"/>
                    </w:rPr>
                  </w:pPr>
                  <w:r w:rsidRPr="00FA3546">
                    <w:rPr>
                      <w:rFonts w:ascii="Tahoma" w:eastAsia="Times New Roman" w:hAnsi="Tahoma" w:cs="Tahoma"/>
                      <w:b/>
                      <w:bCs/>
                      <w:color w:val="000000"/>
                      <w:sz w:val="16"/>
                      <w:szCs w:val="16"/>
                      <w:lang w:val="es-CL" w:eastAsia="es-CL"/>
                    </w:rPr>
                    <w:t xml:space="preserve">MUY GRAVES                     </w:t>
                  </w:r>
                  <w:r w:rsidRPr="00FA3546">
                    <w:rPr>
                      <w:rFonts w:ascii="Tahoma" w:eastAsia="Times New Roman" w:hAnsi="Tahoma" w:cs="Tahoma"/>
                      <w:color w:val="000000"/>
                      <w:sz w:val="16"/>
                      <w:szCs w:val="16"/>
                      <w:lang w:val="es-CL" w:eastAsia="es-CL"/>
                    </w:rPr>
                    <w:t xml:space="preserve">DESDE MULTA DE 16 </w:t>
                  </w:r>
                  <w:r w:rsidRPr="00FA3546">
                    <w:rPr>
                      <w:rFonts w:ascii="Tahoma" w:eastAsia="Times New Roman" w:hAnsi="Tahoma" w:cs="Tahoma"/>
                      <w:sz w:val="16"/>
                      <w:szCs w:val="16"/>
                      <w:lang w:val="es-CL" w:eastAsia="es-CL"/>
                    </w:rPr>
                    <w:t xml:space="preserve">a 25 UTM y/o SUSPENSIÓN o </w:t>
                  </w:r>
                  <w:r w:rsidRPr="00FA3546">
                    <w:rPr>
                      <w:rFonts w:ascii="Tahoma" w:eastAsia="Times New Roman" w:hAnsi="Tahoma" w:cs="Tahoma"/>
                      <w:color w:val="000000"/>
                      <w:sz w:val="16"/>
                      <w:szCs w:val="16"/>
                      <w:lang w:val="es-CL" w:eastAsia="es-CL"/>
                    </w:rPr>
                    <w:br/>
                    <w:t xml:space="preserve">                                         CANCELACIÓN</w:t>
                  </w:r>
                </w:p>
              </w:tc>
            </w:tr>
          </w:tbl>
          <w:p w14:paraId="7DC33F94" w14:textId="77777777" w:rsidR="00FA3546" w:rsidRDefault="00FA3546" w:rsidP="00BA4367">
            <w:pPr>
              <w:jc w:val="both"/>
              <w:rPr>
                <w:rFonts w:ascii="Tahoma" w:hAnsi="Tahoma" w:cs="Tahoma"/>
                <w:sz w:val="20"/>
                <w:szCs w:val="20"/>
              </w:rPr>
            </w:pPr>
          </w:p>
          <w:p w14:paraId="530720A6" w14:textId="77777777" w:rsidR="00FA3546" w:rsidRDefault="00FA3546" w:rsidP="00BA4367">
            <w:pPr>
              <w:jc w:val="both"/>
              <w:rPr>
                <w:rFonts w:ascii="Tahoma" w:hAnsi="Tahoma" w:cs="Tahoma"/>
                <w:sz w:val="20"/>
                <w:szCs w:val="20"/>
              </w:rPr>
            </w:pPr>
          </w:p>
          <w:p w14:paraId="647E5068" w14:textId="77777777" w:rsidR="00FA3546" w:rsidRDefault="00FA3546" w:rsidP="00BA4367">
            <w:pPr>
              <w:jc w:val="both"/>
              <w:rPr>
                <w:rFonts w:ascii="Tahoma" w:hAnsi="Tahoma" w:cs="Tahoma"/>
                <w:sz w:val="20"/>
                <w:szCs w:val="20"/>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64"/>
            </w:tblGrid>
            <w:tr w:rsidR="00130D7D" w:rsidRPr="00FA3546" w14:paraId="3EB37D61" w14:textId="77777777" w:rsidTr="00BA4367">
              <w:trPr>
                <w:trHeight w:val="314"/>
                <w:jc w:val="center"/>
              </w:trPr>
              <w:tc>
                <w:tcPr>
                  <w:tcW w:w="9164" w:type="dxa"/>
                  <w:shd w:val="clear" w:color="auto" w:fill="CCFF99"/>
                  <w:vAlign w:val="bottom"/>
                  <w:hideMark/>
                </w:tcPr>
                <w:p w14:paraId="6E57F088" w14:textId="27003574" w:rsidR="00130D7D" w:rsidRPr="00FA3546" w:rsidRDefault="00130D7D" w:rsidP="00130D7D">
                  <w:pPr>
                    <w:ind w:left="67" w:hanging="67"/>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TABLA SEGÚN EL TIPO DE INFRACCIÓN</w:t>
                  </w:r>
                  <w:r>
                    <w:rPr>
                      <w:rFonts w:ascii="Tahoma" w:eastAsia="Times New Roman" w:hAnsi="Tahoma" w:cs="Tahoma"/>
                      <w:b/>
                      <w:bCs/>
                      <w:color w:val="000000"/>
                      <w:sz w:val="16"/>
                      <w:szCs w:val="16"/>
                      <w:lang w:val="es-CL" w:eastAsia="es-CL"/>
                    </w:rPr>
                    <w:t xml:space="preserve"> ALMACENISTA</w:t>
                  </w:r>
                </w:p>
              </w:tc>
            </w:tr>
            <w:tr w:rsidR="00130D7D" w:rsidRPr="00FA3546" w14:paraId="04753DC1" w14:textId="77777777" w:rsidTr="00130D7D">
              <w:trPr>
                <w:trHeight w:val="660"/>
                <w:jc w:val="center"/>
              </w:trPr>
              <w:tc>
                <w:tcPr>
                  <w:tcW w:w="9164" w:type="dxa"/>
                  <w:vAlign w:val="center"/>
                  <w:hideMark/>
                </w:tcPr>
                <w:p w14:paraId="06DDC257" w14:textId="4BD51BA4" w:rsidR="00130D7D" w:rsidRPr="00FA3546" w:rsidRDefault="00130D7D" w:rsidP="00130D7D">
                  <w:pPr>
                    <w:rPr>
                      <w:rFonts w:ascii="Tahoma" w:eastAsia="Times New Roman" w:hAnsi="Tahoma" w:cs="Tahoma"/>
                      <w:color w:val="000000"/>
                      <w:sz w:val="16"/>
                      <w:szCs w:val="16"/>
                      <w:lang w:val="es-CL" w:eastAsia="es-CL"/>
                    </w:rPr>
                  </w:pPr>
                  <w:r w:rsidRPr="00FA3546">
                    <w:rPr>
                      <w:rFonts w:ascii="Tahoma" w:eastAsia="Times New Roman" w:hAnsi="Tahoma" w:cs="Tahoma"/>
                      <w:b/>
                      <w:bCs/>
                      <w:color w:val="000000"/>
                      <w:sz w:val="16"/>
                      <w:szCs w:val="16"/>
                      <w:lang w:val="es-CL" w:eastAsia="es-CL"/>
                    </w:rPr>
                    <w:t>MENOS GRAVES</w:t>
                  </w:r>
                  <w:r w:rsidRPr="00FA3546">
                    <w:rPr>
                      <w:rFonts w:ascii="Tahoma" w:eastAsia="Times New Roman" w:hAnsi="Tahoma" w:cs="Tahoma"/>
                      <w:color w:val="000000"/>
                      <w:sz w:val="16"/>
                      <w:szCs w:val="16"/>
                      <w:lang w:val="es-CL" w:eastAsia="es-CL"/>
                    </w:rPr>
                    <w:t xml:space="preserve">               DESDE AMONESTACIÓN VERBAL</w:t>
                  </w:r>
                  <w:r w:rsidRPr="00FA3546">
                    <w:rPr>
                      <w:rFonts w:ascii="Tahoma" w:eastAsia="Times New Roman" w:hAnsi="Tahoma" w:cs="Tahoma"/>
                      <w:color w:val="000000"/>
                      <w:sz w:val="16"/>
                      <w:szCs w:val="16"/>
                      <w:lang w:val="es-CL" w:eastAsia="es-CL"/>
                    </w:rPr>
                    <w:br/>
                    <w:t xml:space="preserve">                                         HASTA MULTA DE </w:t>
                  </w:r>
                  <w:r>
                    <w:rPr>
                      <w:rFonts w:ascii="Tahoma" w:eastAsia="Times New Roman" w:hAnsi="Tahoma" w:cs="Tahoma"/>
                      <w:color w:val="000000"/>
                      <w:sz w:val="16"/>
                      <w:szCs w:val="16"/>
                      <w:lang w:val="es-CL" w:eastAsia="es-CL"/>
                    </w:rPr>
                    <w:t>40</w:t>
                  </w:r>
                  <w:r w:rsidRPr="00FA3546">
                    <w:rPr>
                      <w:rFonts w:ascii="Tahoma" w:eastAsia="Times New Roman" w:hAnsi="Tahoma" w:cs="Tahoma"/>
                      <w:color w:val="000000"/>
                      <w:sz w:val="16"/>
                      <w:szCs w:val="16"/>
                      <w:lang w:val="es-CL" w:eastAsia="es-CL"/>
                    </w:rPr>
                    <w:t xml:space="preserve"> UTM</w:t>
                  </w:r>
                </w:p>
              </w:tc>
            </w:tr>
            <w:tr w:rsidR="00130D7D" w:rsidRPr="00FA3546" w14:paraId="0756990F" w14:textId="77777777" w:rsidTr="00130D7D">
              <w:trPr>
                <w:trHeight w:val="660"/>
                <w:jc w:val="center"/>
              </w:trPr>
              <w:tc>
                <w:tcPr>
                  <w:tcW w:w="9164" w:type="dxa"/>
                  <w:vAlign w:val="center"/>
                  <w:hideMark/>
                </w:tcPr>
                <w:p w14:paraId="20CEC6CB" w14:textId="6C36BBDF" w:rsidR="00130D7D" w:rsidRPr="00FA3546" w:rsidRDefault="00130D7D" w:rsidP="00130D7D">
                  <w:pPr>
                    <w:ind w:right="-203"/>
                    <w:rPr>
                      <w:rFonts w:ascii="Tahoma" w:eastAsia="Times New Roman" w:hAnsi="Tahoma" w:cs="Tahoma"/>
                      <w:color w:val="000000"/>
                      <w:sz w:val="16"/>
                      <w:szCs w:val="16"/>
                      <w:lang w:val="es-CL" w:eastAsia="es-CL"/>
                    </w:rPr>
                  </w:pPr>
                  <w:r w:rsidRPr="00FA3546">
                    <w:rPr>
                      <w:rFonts w:ascii="Tahoma" w:eastAsia="Times New Roman" w:hAnsi="Tahoma" w:cs="Tahoma"/>
                      <w:b/>
                      <w:bCs/>
                      <w:color w:val="000000"/>
                      <w:sz w:val="16"/>
                      <w:szCs w:val="16"/>
                      <w:lang w:val="es-CL" w:eastAsia="es-CL"/>
                    </w:rPr>
                    <w:t>GRAVES</w:t>
                  </w:r>
                  <w:r w:rsidRPr="00FA3546">
                    <w:rPr>
                      <w:rFonts w:ascii="Tahoma" w:eastAsia="Times New Roman" w:hAnsi="Tahoma" w:cs="Tahoma"/>
                      <w:color w:val="000000"/>
                      <w:sz w:val="16"/>
                      <w:szCs w:val="16"/>
                      <w:lang w:val="es-CL" w:eastAsia="es-CL"/>
                    </w:rPr>
                    <w:t xml:space="preserve">                            DESDE </w:t>
                  </w:r>
                  <w:proofErr w:type="gramStart"/>
                  <w:r w:rsidRPr="00FA3546">
                    <w:rPr>
                      <w:rFonts w:ascii="Tahoma" w:eastAsia="Times New Roman" w:hAnsi="Tahoma" w:cs="Tahoma"/>
                      <w:color w:val="000000"/>
                      <w:sz w:val="16"/>
                      <w:szCs w:val="16"/>
                      <w:lang w:val="es-CL" w:eastAsia="es-CL"/>
                    </w:rPr>
                    <w:t>MULTA  DE</w:t>
                  </w:r>
                  <w:proofErr w:type="gramEnd"/>
                  <w:r w:rsidRPr="00FA3546">
                    <w:rPr>
                      <w:rFonts w:ascii="Tahoma" w:eastAsia="Times New Roman" w:hAnsi="Tahoma" w:cs="Tahoma"/>
                      <w:color w:val="000000"/>
                      <w:sz w:val="16"/>
                      <w:szCs w:val="16"/>
                      <w:lang w:val="es-CL" w:eastAsia="es-CL"/>
                    </w:rPr>
                    <w:t xml:space="preserve"> </w:t>
                  </w:r>
                  <w:r>
                    <w:rPr>
                      <w:rFonts w:ascii="Tahoma" w:eastAsia="Times New Roman" w:hAnsi="Tahoma" w:cs="Tahoma"/>
                      <w:color w:val="000000"/>
                      <w:sz w:val="16"/>
                      <w:szCs w:val="16"/>
                      <w:lang w:val="es-CL" w:eastAsia="es-CL"/>
                    </w:rPr>
                    <w:t>41</w:t>
                  </w:r>
                  <w:r w:rsidRPr="00FA3546">
                    <w:rPr>
                      <w:rFonts w:ascii="Tahoma" w:eastAsia="Times New Roman" w:hAnsi="Tahoma" w:cs="Tahoma"/>
                      <w:color w:val="000000"/>
                      <w:sz w:val="16"/>
                      <w:szCs w:val="16"/>
                      <w:lang w:val="es-CL" w:eastAsia="es-CL"/>
                    </w:rPr>
                    <w:t xml:space="preserve"> UTM </w:t>
                  </w:r>
                </w:p>
                <w:p w14:paraId="37AD1DA2" w14:textId="27D1B7CA" w:rsidR="00130D7D" w:rsidRPr="00FA3546" w:rsidRDefault="00130D7D" w:rsidP="00130D7D">
                  <w:pPr>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 xml:space="preserve">                                         HASTA 1</w:t>
                  </w:r>
                  <w:r>
                    <w:rPr>
                      <w:rFonts w:ascii="Tahoma" w:eastAsia="Times New Roman" w:hAnsi="Tahoma" w:cs="Tahoma"/>
                      <w:color w:val="000000"/>
                      <w:sz w:val="16"/>
                      <w:szCs w:val="16"/>
                      <w:lang w:val="es-CL" w:eastAsia="es-CL"/>
                    </w:rPr>
                    <w:t>20</w:t>
                  </w:r>
                  <w:r w:rsidRPr="00FA3546">
                    <w:rPr>
                      <w:rFonts w:ascii="Tahoma" w:eastAsia="Times New Roman" w:hAnsi="Tahoma" w:cs="Tahoma"/>
                      <w:color w:val="000000"/>
                      <w:sz w:val="16"/>
                      <w:szCs w:val="16"/>
                      <w:lang w:val="es-CL" w:eastAsia="es-CL"/>
                    </w:rPr>
                    <w:t xml:space="preserve"> UTM                                                  </w:t>
                  </w:r>
                </w:p>
              </w:tc>
            </w:tr>
            <w:tr w:rsidR="00130D7D" w:rsidRPr="00FA3546" w14:paraId="0326A220" w14:textId="77777777" w:rsidTr="00130D7D">
              <w:trPr>
                <w:trHeight w:val="507"/>
                <w:jc w:val="center"/>
              </w:trPr>
              <w:tc>
                <w:tcPr>
                  <w:tcW w:w="9164" w:type="dxa"/>
                  <w:vAlign w:val="center"/>
                  <w:hideMark/>
                </w:tcPr>
                <w:p w14:paraId="203A99AF" w14:textId="7E10D9D4" w:rsidR="00130D7D" w:rsidRPr="00FA3546" w:rsidRDefault="00130D7D" w:rsidP="00130D7D">
                  <w:pPr>
                    <w:tabs>
                      <w:tab w:val="left" w:pos="1910"/>
                    </w:tabs>
                    <w:rPr>
                      <w:rFonts w:ascii="Tahoma" w:eastAsia="Times New Roman" w:hAnsi="Tahoma" w:cs="Tahoma"/>
                      <w:color w:val="000000"/>
                      <w:sz w:val="16"/>
                      <w:szCs w:val="16"/>
                      <w:lang w:val="es-CL" w:eastAsia="es-CL"/>
                    </w:rPr>
                  </w:pPr>
                  <w:r w:rsidRPr="00FA3546">
                    <w:rPr>
                      <w:rFonts w:ascii="Tahoma" w:eastAsia="Times New Roman" w:hAnsi="Tahoma" w:cs="Tahoma"/>
                      <w:b/>
                      <w:bCs/>
                      <w:color w:val="000000"/>
                      <w:sz w:val="16"/>
                      <w:szCs w:val="16"/>
                      <w:lang w:val="es-CL" w:eastAsia="es-CL"/>
                    </w:rPr>
                    <w:t xml:space="preserve">MUY GRAVES                     </w:t>
                  </w:r>
                  <w:r w:rsidRPr="00FA3546">
                    <w:rPr>
                      <w:rFonts w:ascii="Tahoma" w:eastAsia="Times New Roman" w:hAnsi="Tahoma" w:cs="Tahoma"/>
                      <w:color w:val="000000"/>
                      <w:sz w:val="16"/>
                      <w:szCs w:val="16"/>
                      <w:lang w:val="es-CL" w:eastAsia="es-CL"/>
                    </w:rPr>
                    <w:t>DESDE MULTA DE 1</w:t>
                  </w:r>
                  <w:r>
                    <w:rPr>
                      <w:rFonts w:ascii="Tahoma" w:eastAsia="Times New Roman" w:hAnsi="Tahoma" w:cs="Tahoma"/>
                      <w:color w:val="000000"/>
                      <w:sz w:val="16"/>
                      <w:szCs w:val="16"/>
                      <w:lang w:val="es-CL" w:eastAsia="es-CL"/>
                    </w:rPr>
                    <w:t>21</w:t>
                  </w:r>
                  <w:r w:rsidRPr="00FA3546">
                    <w:rPr>
                      <w:rFonts w:ascii="Tahoma" w:eastAsia="Times New Roman" w:hAnsi="Tahoma" w:cs="Tahoma"/>
                      <w:color w:val="000000"/>
                      <w:sz w:val="16"/>
                      <w:szCs w:val="16"/>
                      <w:lang w:val="es-CL" w:eastAsia="es-CL"/>
                    </w:rPr>
                    <w:t xml:space="preserve"> </w:t>
                  </w:r>
                  <w:r w:rsidRPr="00FA3546">
                    <w:rPr>
                      <w:rFonts w:ascii="Tahoma" w:eastAsia="Times New Roman" w:hAnsi="Tahoma" w:cs="Tahoma"/>
                      <w:sz w:val="16"/>
                      <w:szCs w:val="16"/>
                      <w:lang w:val="es-CL" w:eastAsia="es-CL"/>
                    </w:rPr>
                    <w:t xml:space="preserve">a </w:t>
                  </w:r>
                  <w:r>
                    <w:rPr>
                      <w:rFonts w:ascii="Tahoma" w:eastAsia="Times New Roman" w:hAnsi="Tahoma" w:cs="Tahoma"/>
                      <w:sz w:val="16"/>
                      <w:szCs w:val="16"/>
                      <w:lang w:val="es-CL" w:eastAsia="es-CL"/>
                    </w:rPr>
                    <w:t>200</w:t>
                  </w:r>
                  <w:r w:rsidRPr="00FA3546">
                    <w:rPr>
                      <w:rFonts w:ascii="Tahoma" w:eastAsia="Times New Roman" w:hAnsi="Tahoma" w:cs="Tahoma"/>
                      <w:sz w:val="16"/>
                      <w:szCs w:val="16"/>
                      <w:lang w:val="es-CL" w:eastAsia="es-CL"/>
                    </w:rPr>
                    <w:t xml:space="preserve"> UTM y/o SUSPENSIÓN o </w:t>
                  </w:r>
                  <w:r w:rsidRPr="00FA3546">
                    <w:rPr>
                      <w:rFonts w:ascii="Tahoma" w:eastAsia="Times New Roman" w:hAnsi="Tahoma" w:cs="Tahoma"/>
                      <w:color w:val="000000"/>
                      <w:sz w:val="16"/>
                      <w:szCs w:val="16"/>
                      <w:lang w:val="es-CL" w:eastAsia="es-CL"/>
                    </w:rPr>
                    <w:br/>
                    <w:t xml:space="preserve">                                         CANCELACIÓN</w:t>
                  </w:r>
                </w:p>
              </w:tc>
            </w:tr>
          </w:tbl>
          <w:p w14:paraId="058BC44D" w14:textId="77777777" w:rsidR="00FA3546" w:rsidRDefault="00FA3546" w:rsidP="00BA4367">
            <w:pPr>
              <w:jc w:val="both"/>
              <w:rPr>
                <w:rFonts w:ascii="Tahoma" w:hAnsi="Tahoma" w:cs="Tahoma"/>
                <w:sz w:val="20"/>
                <w:szCs w:val="20"/>
              </w:rPr>
            </w:pPr>
          </w:p>
          <w:p w14:paraId="4FD5F832" w14:textId="4E0F690C" w:rsidR="00FA3546" w:rsidRDefault="00FA3546" w:rsidP="00BA4367">
            <w:pPr>
              <w:jc w:val="both"/>
              <w:rPr>
                <w:rFonts w:ascii="Tahoma" w:hAnsi="Tahoma" w:cs="Tahoma"/>
                <w:sz w:val="20"/>
                <w:szCs w:val="20"/>
              </w:rPr>
            </w:pPr>
          </w:p>
          <w:p w14:paraId="191D53FE" w14:textId="4A897DBF" w:rsidR="00FA3546" w:rsidRPr="00130D7D" w:rsidRDefault="00130D7D" w:rsidP="00BA4367">
            <w:pPr>
              <w:jc w:val="both"/>
              <w:rPr>
                <w:rFonts w:ascii="Tahoma" w:hAnsi="Tahoma" w:cs="Tahoma"/>
                <w:sz w:val="16"/>
                <w:szCs w:val="16"/>
              </w:rPr>
            </w:pPr>
            <w:r w:rsidRPr="0045731C">
              <w:rPr>
                <w:rFonts w:ascii="Tahoma" w:hAnsi="Tahoma" w:cs="Tahoma"/>
                <w:b/>
                <w:bCs/>
                <w:sz w:val="16"/>
                <w:szCs w:val="16"/>
              </w:rPr>
              <w:t>Nota: En el caso que el operador cuente con</w:t>
            </w:r>
            <w:r w:rsidR="0045731C" w:rsidRPr="0045731C">
              <w:rPr>
                <w:rFonts w:ascii="Tahoma" w:hAnsi="Tahoma" w:cs="Tahoma"/>
                <w:b/>
                <w:bCs/>
                <w:sz w:val="16"/>
                <w:szCs w:val="16"/>
              </w:rPr>
              <w:t xml:space="preserve"> faltas en más de una calidad, se deberá considerar la aplicación de la tabla de sanción como almacenista</w:t>
            </w:r>
            <w:r w:rsidR="0045731C">
              <w:rPr>
                <w:rFonts w:ascii="Tahoma" w:hAnsi="Tahoma" w:cs="Tahoma"/>
                <w:sz w:val="16"/>
                <w:szCs w:val="16"/>
              </w:rPr>
              <w:t>.</w:t>
            </w:r>
            <w:r>
              <w:rPr>
                <w:rFonts w:ascii="Tahoma" w:hAnsi="Tahoma" w:cs="Tahoma"/>
                <w:sz w:val="16"/>
                <w:szCs w:val="16"/>
              </w:rPr>
              <w:t xml:space="preserve"> </w:t>
            </w:r>
          </w:p>
          <w:p w14:paraId="04B49397" w14:textId="77777777" w:rsidR="00FA3546" w:rsidRDefault="00FA3546" w:rsidP="00BA4367">
            <w:pPr>
              <w:jc w:val="both"/>
              <w:rPr>
                <w:rFonts w:ascii="Tahoma" w:hAnsi="Tahoma" w:cs="Tahoma"/>
                <w:sz w:val="20"/>
                <w:szCs w:val="20"/>
              </w:rPr>
            </w:pPr>
          </w:p>
          <w:p w14:paraId="0680B963" w14:textId="77777777" w:rsidR="0045731C" w:rsidRDefault="0045731C" w:rsidP="00BA4367">
            <w:pPr>
              <w:jc w:val="both"/>
              <w:rPr>
                <w:rFonts w:ascii="Tahoma" w:hAnsi="Tahoma" w:cs="Tahoma"/>
                <w:sz w:val="20"/>
                <w:szCs w:val="20"/>
              </w:rPr>
            </w:pPr>
          </w:p>
          <w:p w14:paraId="32B0C287" w14:textId="77777777" w:rsidR="0045731C" w:rsidRDefault="0045731C" w:rsidP="00BA4367">
            <w:pPr>
              <w:jc w:val="both"/>
              <w:rPr>
                <w:rFonts w:ascii="Tahoma" w:hAnsi="Tahoma" w:cs="Tahoma"/>
                <w:sz w:val="20"/>
                <w:szCs w:val="20"/>
              </w:rPr>
            </w:pPr>
          </w:p>
          <w:p w14:paraId="69A8E036" w14:textId="77777777" w:rsidR="0045731C" w:rsidRDefault="0045731C" w:rsidP="00BA4367">
            <w:pPr>
              <w:jc w:val="both"/>
              <w:rPr>
                <w:rFonts w:ascii="Tahoma" w:hAnsi="Tahoma" w:cs="Tahoma"/>
                <w:sz w:val="20"/>
                <w:szCs w:val="20"/>
              </w:rPr>
            </w:pPr>
          </w:p>
          <w:p w14:paraId="52970EBB" w14:textId="77777777" w:rsidR="0045731C" w:rsidRDefault="0045731C" w:rsidP="00BA4367">
            <w:pPr>
              <w:jc w:val="both"/>
              <w:rPr>
                <w:rFonts w:ascii="Tahoma" w:hAnsi="Tahoma" w:cs="Tahoma"/>
                <w:sz w:val="20"/>
                <w:szCs w:val="20"/>
              </w:rPr>
            </w:pPr>
          </w:p>
          <w:p w14:paraId="5DFE7135" w14:textId="77777777" w:rsidR="0045731C" w:rsidRDefault="0045731C" w:rsidP="00BA4367">
            <w:pPr>
              <w:jc w:val="both"/>
              <w:rPr>
                <w:rFonts w:ascii="Tahoma" w:hAnsi="Tahoma" w:cs="Tahoma"/>
                <w:sz w:val="20"/>
                <w:szCs w:val="20"/>
              </w:rPr>
            </w:pPr>
          </w:p>
          <w:p w14:paraId="7E94AFA3" w14:textId="77777777" w:rsidR="0045731C" w:rsidRDefault="0045731C" w:rsidP="00BA4367">
            <w:pPr>
              <w:jc w:val="both"/>
              <w:rPr>
                <w:rFonts w:ascii="Tahoma" w:hAnsi="Tahoma" w:cs="Tahoma"/>
                <w:sz w:val="20"/>
                <w:szCs w:val="20"/>
              </w:rPr>
            </w:pPr>
          </w:p>
          <w:p w14:paraId="3B72A19F" w14:textId="77777777" w:rsidR="0045731C" w:rsidRPr="001A78CA" w:rsidRDefault="0045731C" w:rsidP="00BA4367">
            <w:pPr>
              <w:jc w:val="both"/>
              <w:rPr>
                <w:rFonts w:ascii="Tahoma" w:hAnsi="Tahoma" w:cs="Tahoma"/>
                <w:sz w:val="20"/>
                <w:szCs w:val="20"/>
              </w:rPr>
            </w:pPr>
          </w:p>
          <w:tbl>
            <w:tblPr>
              <w:tblW w:w="9027" w:type="dxa"/>
              <w:jc w:val="center"/>
              <w:tblCellMar>
                <w:left w:w="70" w:type="dxa"/>
                <w:right w:w="70" w:type="dxa"/>
              </w:tblCellMar>
              <w:tblLook w:val="04A0" w:firstRow="1" w:lastRow="0" w:firstColumn="1" w:lastColumn="0" w:noHBand="0" w:noVBand="1"/>
            </w:tblPr>
            <w:tblGrid>
              <w:gridCol w:w="460"/>
              <w:gridCol w:w="8567"/>
            </w:tblGrid>
            <w:tr w:rsidR="00FA3546" w:rsidRPr="00FA3546" w14:paraId="77C9696E" w14:textId="77777777" w:rsidTr="0045731C">
              <w:trPr>
                <w:trHeight w:val="404"/>
                <w:jc w:val="center"/>
              </w:trPr>
              <w:tc>
                <w:tcPr>
                  <w:tcW w:w="460" w:type="dxa"/>
                  <w:tcBorders>
                    <w:top w:val="single" w:sz="4" w:space="0" w:color="auto"/>
                    <w:left w:val="single" w:sz="4" w:space="0" w:color="auto"/>
                    <w:bottom w:val="single" w:sz="4" w:space="0" w:color="auto"/>
                    <w:right w:val="single" w:sz="4" w:space="0" w:color="auto"/>
                  </w:tcBorders>
                  <w:shd w:val="clear" w:color="auto" w:fill="CCFF99"/>
                  <w:noWrap/>
                  <w:vAlign w:val="bottom"/>
                  <w:hideMark/>
                </w:tcPr>
                <w:p w14:paraId="466AFDB6" w14:textId="77777777" w:rsidR="00FA3546" w:rsidRPr="00FA3546" w:rsidRDefault="00FA3546" w:rsidP="00BA4367">
                  <w:pPr>
                    <w:rPr>
                      <w:rFonts w:ascii="Tahoma" w:hAnsi="Tahoma" w:cs="Tahoma"/>
                      <w:sz w:val="16"/>
                      <w:szCs w:val="16"/>
                      <w:lang w:val="es-CL"/>
                    </w:rPr>
                  </w:pPr>
                </w:p>
              </w:tc>
              <w:tc>
                <w:tcPr>
                  <w:tcW w:w="8567" w:type="dxa"/>
                  <w:tcBorders>
                    <w:top w:val="single" w:sz="4" w:space="0" w:color="auto"/>
                    <w:left w:val="nil"/>
                    <w:bottom w:val="single" w:sz="4" w:space="0" w:color="auto"/>
                    <w:right w:val="single" w:sz="4" w:space="0" w:color="auto"/>
                  </w:tcBorders>
                  <w:shd w:val="clear" w:color="auto" w:fill="CCFF99"/>
                  <w:vAlign w:val="center"/>
                  <w:hideMark/>
                </w:tcPr>
                <w:p w14:paraId="11940D28"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CRITERIOS DE APLICACIÓN DE LAS MEDIDAS DISCIPLINARIAS</w:t>
                  </w:r>
                </w:p>
              </w:tc>
            </w:tr>
            <w:tr w:rsidR="00FA3546" w:rsidRPr="00FA3546" w14:paraId="0E1C2E41" w14:textId="77777777" w:rsidTr="00FA3546">
              <w:trPr>
                <w:trHeight w:val="601"/>
                <w:jc w:val="center"/>
              </w:trPr>
              <w:tc>
                <w:tcPr>
                  <w:tcW w:w="460" w:type="dxa"/>
                  <w:tcBorders>
                    <w:top w:val="nil"/>
                    <w:left w:val="single" w:sz="4" w:space="0" w:color="auto"/>
                    <w:bottom w:val="single" w:sz="4" w:space="0" w:color="auto"/>
                    <w:right w:val="single" w:sz="4" w:space="0" w:color="auto"/>
                  </w:tcBorders>
                  <w:vAlign w:val="center"/>
                  <w:hideMark/>
                </w:tcPr>
                <w:p w14:paraId="04DEA01E"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1</w:t>
                  </w:r>
                </w:p>
              </w:tc>
              <w:tc>
                <w:tcPr>
                  <w:tcW w:w="8567" w:type="dxa"/>
                  <w:tcBorders>
                    <w:top w:val="nil"/>
                    <w:left w:val="nil"/>
                    <w:bottom w:val="single" w:sz="4" w:space="0" w:color="auto"/>
                    <w:right w:val="single" w:sz="4" w:space="0" w:color="auto"/>
                  </w:tcBorders>
                  <w:vAlign w:val="center"/>
                  <w:hideMark/>
                </w:tcPr>
                <w:p w14:paraId="6BB15BD0" w14:textId="77777777" w:rsidR="00FA3546" w:rsidRPr="00FA3546" w:rsidRDefault="00FA3546" w:rsidP="00BA4367">
                  <w:pPr>
                    <w:jc w:val="both"/>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Tratándose de una sola infracción, se aplicará la medida según el tipo de infracción, conforme a la Tabla precedente, la que podrá recorrerse en toda su extensión.</w:t>
                  </w:r>
                </w:p>
              </w:tc>
            </w:tr>
            <w:tr w:rsidR="00FA3546" w:rsidRPr="00FA3546" w14:paraId="23672F91" w14:textId="77777777" w:rsidTr="00FA3546">
              <w:trPr>
                <w:trHeight w:val="1276"/>
                <w:jc w:val="center"/>
              </w:trPr>
              <w:tc>
                <w:tcPr>
                  <w:tcW w:w="460" w:type="dxa"/>
                  <w:tcBorders>
                    <w:top w:val="nil"/>
                    <w:left w:val="single" w:sz="4" w:space="0" w:color="auto"/>
                    <w:bottom w:val="single" w:sz="4" w:space="0" w:color="auto"/>
                    <w:right w:val="single" w:sz="4" w:space="0" w:color="auto"/>
                  </w:tcBorders>
                  <w:vAlign w:val="center"/>
                  <w:hideMark/>
                </w:tcPr>
                <w:p w14:paraId="6A273878"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2</w:t>
                  </w:r>
                </w:p>
              </w:tc>
              <w:tc>
                <w:tcPr>
                  <w:tcW w:w="8567" w:type="dxa"/>
                  <w:tcBorders>
                    <w:top w:val="nil"/>
                    <w:left w:val="nil"/>
                    <w:bottom w:val="single" w:sz="4" w:space="0" w:color="auto"/>
                    <w:right w:val="single" w:sz="4" w:space="0" w:color="auto"/>
                  </w:tcBorders>
                  <w:vAlign w:val="center"/>
                  <w:hideMark/>
                </w:tcPr>
                <w:p w14:paraId="7DAE5105" w14:textId="77777777" w:rsidR="00FA3546" w:rsidRPr="00FA3546" w:rsidRDefault="00FA3546" w:rsidP="00BA4367">
                  <w:pPr>
                    <w:jc w:val="both"/>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existir una circunstancia agravante.</w:t>
                  </w:r>
                </w:p>
              </w:tc>
            </w:tr>
            <w:tr w:rsidR="00FA3546" w:rsidRPr="00FA3546" w14:paraId="57E5157B" w14:textId="77777777" w:rsidTr="00FA3546">
              <w:trPr>
                <w:trHeight w:val="1013"/>
                <w:jc w:val="center"/>
              </w:trPr>
              <w:tc>
                <w:tcPr>
                  <w:tcW w:w="460" w:type="dxa"/>
                  <w:tcBorders>
                    <w:top w:val="nil"/>
                    <w:left w:val="single" w:sz="4" w:space="0" w:color="auto"/>
                    <w:bottom w:val="single" w:sz="4" w:space="0" w:color="auto"/>
                    <w:right w:val="single" w:sz="4" w:space="0" w:color="auto"/>
                  </w:tcBorders>
                  <w:vAlign w:val="center"/>
                  <w:hideMark/>
                </w:tcPr>
                <w:p w14:paraId="4898A62A"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3</w:t>
                  </w:r>
                </w:p>
              </w:tc>
              <w:tc>
                <w:tcPr>
                  <w:tcW w:w="8567" w:type="dxa"/>
                  <w:tcBorders>
                    <w:top w:val="nil"/>
                    <w:left w:val="nil"/>
                    <w:bottom w:val="single" w:sz="4" w:space="0" w:color="auto"/>
                    <w:right w:val="single" w:sz="4" w:space="0" w:color="auto"/>
                  </w:tcBorders>
                  <w:vAlign w:val="center"/>
                  <w:hideMark/>
                </w:tcPr>
                <w:p w14:paraId="232B86F4" w14:textId="77777777" w:rsidR="00FA3546" w:rsidRPr="00FA3546" w:rsidRDefault="00FA3546" w:rsidP="00BA4367">
                  <w:pPr>
                    <w:jc w:val="both"/>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FA3546" w:rsidRPr="00FA3546" w14:paraId="4D94626D" w14:textId="77777777" w:rsidTr="00FA3546">
              <w:trPr>
                <w:trHeight w:val="690"/>
                <w:jc w:val="center"/>
              </w:trPr>
              <w:tc>
                <w:tcPr>
                  <w:tcW w:w="460" w:type="dxa"/>
                  <w:tcBorders>
                    <w:top w:val="nil"/>
                    <w:left w:val="single" w:sz="4" w:space="0" w:color="auto"/>
                    <w:bottom w:val="single" w:sz="4" w:space="0" w:color="auto"/>
                    <w:right w:val="single" w:sz="4" w:space="0" w:color="auto"/>
                  </w:tcBorders>
                  <w:vAlign w:val="center"/>
                  <w:hideMark/>
                </w:tcPr>
                <w:p w14:paraId="0A75FD88" w14:textId="77777777" w:rsidR="00FA3546" w:rsidRPr="00FA3546" w:rsidRDefault="00FA3546" w:rsidP="00BA4367">
                  <w:pPr>
                    <w:jc w:val="center"/>
                    <w:rPr>
                      <w:rFonts w:ascii="Tahoma" w:eastAsia="Times New Roman" w:hAnsi="Tahoma" w:cs="Tahoma"/>
                      <w:b/>
                      <w:bCs/>
                      <w:sz w:val="16"/>
                      <w:szCs w:val="16"/>
                      <w:lang w:val="es-CL" w:eastAsia="es-CL"/>
                    </w:rPr>
                  </w:pPr>
                  <w:r w:rsidRPr="00FA3546">
                    <w:rPr>
                      <w:rFonts w:ascii="Tahoma" w:eastAsia="Times New Roman" w:hAnsi="Tahoma" w:cs="Tahoma"/>
                      <w:b/>
                      <w:bCs/>
                      <w:sz w:val="16"/>
                      <w:szCs w:val="16"/>
                      <w:lang w:val="es-CL" w:eastAsia="es-CL"/>
                    </w:rPr>
                    <w:t>4</w:t>
                  </w:r>
                </w:p>
              </w:tc>
              <w:tc>
                <w:tcPr>
                  <w:tcW w:w="8567" w:type="dxa"/>
                  <w:tcBorders>
                    <w:top w:val="nil"/>
                    <w:left w:val="nil"/>
                    <w:bottom w:val="single" w:sz="4" w:space="0" w:color="auto"/>
                    <w:right w:val="single" w:sz="4" w:space="0" w:color="auto"/>
                  </w:tcBorders>
                </w:tcPr>
                <w:p w14:paraId="6B8C08D2" w14:textId="77777777" w:rsidR="00FA3546" w:rsidRPr="00FA3546" w:rsidRDefault="00FA3546" w:rsidP="00BA4367">
                  <w:pPr>
                    <w:ind w:right="49"/>
                    <w:jc w:val="both"/>
                    <w:rPr>
                      <w:rFonts w:ascii="Tahoma" w:hAnsi="Tahoma" w:cs="Tahoma"/>
                      <w:sz w:val="16"/>
                      <w:szCs w:val="16"/>
                    </w:rPr>
                  </w:pPr>
                  <w:r w:rsidRPr="00FA3546">
                    <w:rPr>
                      <w:rFonts w:ascii="Tahoma" w:eastAsia="Times New Roman" w:hAnsi="Tahoma" w:cs="Tahoma"/>
                      <w:sz w:val="16"/>
                      <w:szCs w:val="16"/>
                      <w:lang w:val="es-CL" w:eastAsia="es-CL"/>
                    </w:rPr>
                    <w:t xml:space="preserve">Se considerarán circunstancias atenuantes: </w:t>
                  </w:r>
                </w:p>
                <w:p w14:paraId="763B45E4" w14:textId="77777777" w:rsidR="00FA3546" w:rsidRPr="00FA3546" w:rsidRDefault="00FA3546" w:rsidP="00BA4367">
                  <w:pPr>
                    <w:ind w:right="49"/>
                    <w:jc w:val="both"/>
                    <w:rPr>
                      <w:rFonts w:ascii="Tahoma" w:hAnsi="Tahoma" w:cs="Tahoma"/>
                      <w:sz w:val="16"/>
                      <w:szCs w:val="16"/>
                    </w:rPr>
                  </w:pPr>
                </w:p>
                <w:p w14:paraId="5AF5215B" w14:textId="77777777" w:rsidR="00FA3546" w:rsidRPr="00FA3546" w:rsidRDefault="00FA3546" w:rsidP="00BA4367">
                  <w:pPr>
                    <w:ind w:right="49"/>
                    <w:jc w:val="both"/>
                    <w:rPr>
                      <w:rFonts w:ascii="Tahoma" w:hAnsi="Tahoma" w:cs="Tahoma"/>
                      <w:sz w:val="16"/>
                      <w:szCs w:val="16"/>
                    </w:rPr>
                  </w:pPr>
                  <w:r w:rsidRPr="00FA3546">
                    <w:rPr>
                      <w:rFonts w:ascii="Tahoma" w:hAnsi="Tahoma" w:cs="Tahoma"/>
                      <w:sz w:val="16"/>
                      <w:szCs w:val="16"/>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090D7EB2" w14:textId="77777777" w:rsidR="00FA3546" w:rsidRPr="00FA3546" w:rsidRDefault="00FA3546" w:rsidP="00BA4367">
                  <w:pPr>
                    <w:ind w:right="49"/>
                    <w:jc w:val="both"/>
                    <w:rPr>
                      <w:rFonts w:ascii="Tahoma" w:hAnsi="Tahoma" w:cs="Tahoma"/>
                      <w:sz w:val="16"/>
                      <w:szCs w:val="16"/>
                    </w:rPr>
                  </w:pPr>
                </w:p>
                <w:p w14:paraId="65C235F3" w14:textId="77777777" w:rsidR="00FA3546" w:rsidRPr="00FA3546" w:rsidRDefault="00FA3546" w:rsidP="00BA4367">
                  <w:pPr>
                    <w:ind w:right="49"/>
                    <w:jc w:val="both"/>
                    <w:rPr>
                      <w:rFonts w:ascii="Tahoma" w:hAnsi="Tahoma" w:cs="Tahoma"/>
                      <w:sz w:val="16"/>
                      <w:szCs w:val="16"/>
                    </w:rPr>
                  </w:pPr>
                  <w:r w:rsidRPr="00FA3546">
                    <w:rPr>
                      <w:rFonts w:ascii="Tahoma" w:hAnsi="Tahoma" w:cs="Tahoma"/>
                      <w:sz w:val="16"/>
                      <w:szCs w:val="16"/>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669C8976" w14:textId="77777777" w:rsidR="00FA3546" w:rsidRPr="00FA3546" w:rsidRDefault="00FA3546" w:rsidP="00BA4367">
                  <w:pPr>
                    <w:ind w:right="49"/>
                    <w:jc w:val="both"/>
                    <w:rPr>
                      <w:rFonts w:ascii="Tahoma" w:hAnsi="Tahoma" w:cs="Tahoma"/>
                      <w:sz w:val="16"/>
                      <w:szCs w:val="16"/>
                    </w:rPr>
                  </w:pPr>
                </w:p>
                <w:p w14:paraId="1E525A12" w14:textId="77777777" w:rsidR="00FA3546" w:rsidRPr="00FA3546" w:rsidRDefault="00FA3546" w:rsidP="00BA4367">
                  <w:pPr>
                    <w:ind w:right="49"/>
                    <w:jc w:val="both"/>
                    <w:rPr>
                      <w:rFonts w:ascii="Tahoma" w:hAnsi="Tahoma" w:cs="Tahoma"/>
                      <w:sz w:val="16"/>
                      <w:szCs w:val="16"/>
                    </w:rPr>
                  </w:pPr>
                  <w:r w:rsidRPr="00FA3546">
                    <w:rPr>
                      <w:rFonts w:ascii="Tahoma" w:hAnsi="Tahoma" w:cs="Tahoma"/>
                      <w:sz w:val="16"/>
                      <w:szCs w:val="16"/>
                    </w:rPr>
                    <w:t>3.- Auto denuncio. Se entenderá que se configura esta atenuante cuando el infractor denuncie su falta ante el Servicio, antes de que éste hubiese iniciado cualquier procedimiento de fiscalización referido al mismo hecho.</w:t>
                  </w:r>
                </w:p>
                <w:p w14:paraId="58563516" w14:textId="77777777" w:rsidR="00FA3546" w:rsidRPr="00FA3546" w:rsidRDefault="00FA3546" w:rsidP="00BA4367">
                  <w:pPr>
                    <w:ind w:right="49"/>
                    <w:jc w:val="both"/>
                    <w:rPr>
                      <w:rFonts w:ascii="Tahoma" w:hAnsi="Tahoma" w:cs="Tahoma"/>
                      <w:sz w:val="16"/>
                      <w:szCs w:val="16"/>
                    </w:rPr>
                  </w:pPr>
                </w:p>
                <w:p w14:paraId="7E3F70F1" w14:textId="77777777" w:rsidR="00FA3546" w:rsidRPr="00FA3546" w:rsidRDefault="00FA3546" w:rsidP="00BA4367">
                  <w:pPr>
                    <w:ind w:right="49"/>
                    <w:jc w:val="both"/>
                    <w:rPr>
                      <w:rFonts w:ascii="Tahoma" w:hAnsi="Tahoma" w:cs="Tahoma"/>
                      <w:sz w:val="16"/>
                      <w:szCs w:val="16"/>
                    </w:rPr>
                  </w:pPr>
                  <w:r w:rsidRPr="00FA3546">
                    <w:rPr>
                      <w:rFonts w:ascii="Tahoma" w:hAnsi="Tahoma" w:cs="Tahoma"/>
                      <w:sz w:val="16"/>
                      <w:szCs w:val="16"/>
                    </w:rPr>
                    <w:t>4.- No haber sido sancionado durante los últimos 3 años con una medida disciplinaria firme.</w:t>
                  </w:r>
                </w:p>
                <w:p w14:paraId="62DCD997" w14:textId="77777777" w:rsidR="00FA3546" w:rsidRPr="00FA3546" w:rsidRDefault="00FA3546" w:rsidP="00BA4367">
                  <w:pPr>
                    <w:ind w:right="49"/>
                    <w:jc w:val="both"/>
                    <w:rPr>
                      <w:rFonts w:ascii="Tahoma" w:hAnsi="Tahoma" w:cs="Tahoma"/>
                      <w:sz w:val="16"/>
                      <w:szCs w:val="16"/>
                    </w:rPr>
                  </w:pPr>
                </w:p>
              </w:tc>
            </w:tr>
            <w:tr w:rsidR="00FA3546" w:rsidRPr="00FA3546" w14:paraId="1247EDAD" w14:textId="77777777" w:rsidTr="00FA3546">
              <w:trPr>
                <w:trHeight w:val="690"/>
                <w:jc w:val="center"/>
              </w:trPr>
              <w:tc>
                <w:tcPr>
                  <w:tcW w:w="460" w:type="dxa"/>
                  <w:tcBorders>
                    <w:top w:val="nil"/>
                    <w:left w:val="single" w:sz="4" w:space="0" w:color="auto"/>
                    <w:bottom w:val="single" w:sz="4" w:space="0" w:color="auto"/>
                    <w:right w:val="single" w:sz="4" w:space="0" w:color="auto"/>
                  </w:tcBorders>
                  <w:vAlign w:val="center"/>
                  <w:hideMark/>
                </w:tcPr>
                <w:p w14:paraId="5090D101" w14:textId="77777777" w:rsidR="00FA3546" w:rsidRPr="00FA3546" w:rsidRDefault="00FA3546" w:rsidP="00BA4367">
                  <w:pPr>
                    <w:jc w:val="center"/>
                    <w:rPr>
                      <w:rFonts w:ascii="Tahoma" w:eastAsia="Times New Roman" w:hAnsi="Tahoma" w:cs="Tahoma"/>
                      <w:b/>
                      <w:bCs/>
                      <w:sz w:val="16"/>
                      <w:szCs w:val="16"/>
                      <w:lang w:val="es-CL" w:eastAsia="es-CL"/>
                    </w:rPr>
                  </w:pPr>
                  <w:r w:rsidRPr="00FA3546">
                    <w:rPr>
                      <w:rFonts w:ascii="Tahoma" w:eastAsia="Times New Roman" w:hAnsi="Tahoma" w:cs="Tahoma"/>
                      <w:b/>
                      <w:bCs/>
                      <w:sz w:val="16"/>
                      <w:szCs w:val="16"/>
                      <w:lang w:val="es-CL" w:eastAsia="es-CL"/>
                    </w:rPr>
                    <w:t>5</w:t>
                  </w:r>
                </w:p>
              </w:tc>
              <w:tc>
                <w:tcPr>
                  <w:tcW w:w="8567" w:type="dxa"/>
                  <w:tcBorders>
                    <w:top w:val="nil"/>
                    <w:left w:val="nil"/>
                    <w:bottom w:val="single" w:sz="4" w:space="0" w:color="auto"/>
                    <w:right w:val="single" w:sz="4" w:space="0" w:color="auto"/>
                  </w:tcBorders>
                </w:tcPr>
                <w:p w14:paraId="5EAEF24C" w14:textId="77777777" w:rsidR="00FA3546" w:rsidRPr="00FA3546" w:rsidRDefault="00FA3546" w:rsidP="00BA4367">
                  <w:pPr>
                    <w:ind w:right="49"/>
                    <w:jc w:val="both"/>
                    <w:rPr>
                      <w:rFonts w:ascii="Tahoma" w:eastAsia="Times New Roman" w:hAnsi="Tahoma" w:cs="Tahoma"/>
                      <w:sz w:val="16"/>
                      <w:szCs w:val="16"/>
                      <w:lang w:val="es-CL" w:eastAsia="es-CL"/>
                    </w:rPr>
                  </w:pPr>
                  <w:r w:rsidRPr="00FA3546">
                    <w:rPr>
                      <w:rFonts w:ascii="Tahoma" w:eastAsia="Times New Roman" w:hAnsi="Tahoma" w:cs="Tahoma"/>
                      <w:sz w:val="16"/>
                      <w:szCs w:val="16"/>
                      <w:lang w:val="es-CL" w:eastAsia="es-CL"/>
                    </w:rPr>
                    <w:t xml:space="preserve">Se considerarán circunstancias agravantes: </w:t>
                  </w:r>
                </w:p>
                <w:p w14:paraId="78922CC4" w14:textId="77777777" w:rsidR="00FA3546" w:rsidRPr="00FA3546" w:rsidRDefault="00FA3546" w:rsidP="00BA4367">
                  <w:pPr>
                    <w:ind w:right="49"/>
                    <w:jc w:val="both"/>
                    <w:rPr>
                      <w:rFonts w:ascii="Tahoma" w:hAnsi="Tahoma" w:cs="Tahoma"/>
                      <w:sz w:val="16"/>
                      <w:szCs w:val="16"/>
                    </w:rPr>
                  </w:pPr>
                </w:p>
                <w:p w14:paraId="1ACC4F45" w14:textId="77777777" w:rsidR="00FA3546" w:rsidRPr="00FA3546" w:rsidRDefault="00FA3546" w:rsidP="00BA4367">
                  <w:pPr>
                    <w:ind w:right="49"/>
                    <w:jc w:val="both"/>
                    <w:rPr>
                      <w:rFonts w:ascii="Tahoma" w:hAnsi="Tahoma" w:cs="Tahoma"/>
                      <w:sz w:val="16"/>
                      <w:szCs w:val="16"/>
                    </w:rPr>
                  </w:pPr>
                  <w:r w:rsidRPr="00FA3546">
                    <w:rPr>
                      <w:rFonts w:ascii="Tahoma" w:hAnsi="Tahoma" w:cs="Tahoma"/>
                      <w:sz w:val="16"/>
                      <w:szCs w:val="16"/>
                    </w:rPr>
                    <w:t>1.- Intencionalidad en la comisión de la infracción, esto es, la determinación de voluntad dirigida al incumplimiento de un deber, obligación o prohibición.</w:t>
                  </w:r>
                </w:p>
                <w:p w14:paraId="2B09CB7B" w14:textId="77777777" w:rsidR="00FA3546" w:rsidRPr="00FA3546" w:rsidRDefault="00FA3546" w:rsidP="00BA4367">
                  <w:pPr>
                    <w:ind w:right="49"/>
                    <w:jc w:val="both"/>
                    <w:rPr>
                      <w:rFonts w:ascii="Tahoma" w:hAnsi="Tahoma" w:cs="Tahoma"/>
                      <w:sz w:val="16"/>
                      <w:szCs w:val="16"/>
                    </w:rPr>
                  </w:pPr>
                </w:p>
                <w:p w14:paraId="31CFF71D" w14:textId="77777777" w:rsidR="00FA3546" w:rsidRPr="00FA3546" w:rsidRDefault="00FA3546" w:rsidP="00BA4367">
                  <w:pPr>
                    <w:ind w:right="49"/>
                    <w:jc w:val="both"/>
                    <w:rPr>
                      <w:rFonts w:ascii="Tahoma" w:hAnsi="Tahoma" w:cs="Tahoma"/>
                      <w:sz w:val="16"/>
                      <w:szCs w:val="16"/>
                    </w:rPr>
                  </w:pPr>
                  <w:r w:rsidRPr="00FA3546">
                    <w:rPr>
                      <w:rFonts w:ascii="Tahoma" w:hAnsi="Tahoma" w:cs="Tahoma"/>
                      <w:sz w:val="16"/>
                      <w:szCs w:val="16"/>
                    </w:rPr>
                    <w:t>2.-</w:t>
                  </w:r>
                  <w:r w:rsidRPr="00FA3546">
                    <w:rPr>
                      <w:rFonts w:ascii="Tahoma" w:hAnsi="Tahoma" w:cs="Tahoma"/>
                      <w:b/>
                      <w:sz w:val="16"/>
                      <w:szCs w:val="16"/>
                    </w:rPr>
                    <w:t xml:space="preserve"> </w:t>
                  </w:r>
                  <w:r w:rsidRPr="00FA3546">
                    <w:rPr>
                      <w:rFonts w:ascii="Tahoma" w:hAnsi="Tahoma" w:cs="Tahoma"/>
                      <w:sz w:val="16"/>
                      <w:szCs w:val="16"/>
                    </w:rPr>
                    <w:t xml:space="preserve">Reincidencia: Haber sido sancionado durante los últimos 3 años con una medida disciplinaria firme. </w:t>
                  </w:r>
                </w:p>
              </w:tc>
            </w:tr>
            <w:tr w:rsidR="00FA3546" w:rsidRPr="00FA3546" w14:paraId="16591F5D" w14:textId="77777777" w:rsidTr="00FA3546">
              <w:trPr>
                <w:trHeight w:val="610"/>
                <w:jc w:val="center"/>
              </w:trPr>
              <w:tc>
                <w:tcPr>
                  <w:tcW w:w="460" w:type="dxa"/>
                  <w:tcBorders>
                    <w:top w:val="single" w:sz="4" w:space="0" w:color="auto"/>
                    <w:left w:val="single" w:sz="4" w:space="0" w:color="auto"/>
                    <w:bottom w:val="single" w:sz="4" w:space="0" w:color="auto"/>
                    <w:right w:val="single" w:sz="4" w:space="0" w:color="auto"/>
                  </w:tcBorders>
                  <w:vAlign w:val="center"/>
                  <w:hideMark/>
                </w:tcPr>
                <w:p w14:paraId="6C75CD07"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6</w:t>
                  </w:r>
                </w:p>
              </w:tc>
              <w:tc>
                <w:tcPr>
                  <w:tcW w:w="8567" w:type="dxa"/>
                  <w:tcBorders>
                    <w:top w:val="single" w:sz="4" w:space="0" w:color="auto"/>
                    <w:left w:val="nil"/>
                    <w:bottom w:val="single" w:sz="4" w:space="0" w:color="auto"/>
                    <w:right w:val="single" w:sz="4" w:space="0" w:color="auto"/>
                  </w:tcBorders>
                  <w:vAlign w:val="center"/>
                  <w:hideMark/>
                </w:tcPr>
                <w:p w14:paraId="7E4774CF" w14:textId="77777777" w:rsidR="00FA3546" w:rsidRPr="00FA3546" w:rsidRDefault="00FA3546" w:rsidP="00BA4367">
                  <w:pPr>
                    <w:jc w:val="both"/>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Tratándose de dos o más infracciones de distinta naturaleza, se aplicará la tabla correspondiente a la infracción que sea más grave.</w:t>
                  </w:r>
                </w:p>
              </w:tc>
            </w:tr>
            <w:tr w:rsidR="00FA3546" w:rsidRPr="00FA3546" w14:paraId="167CF156" w14:textId="77777777" w:rsidTr="00FA3546">
              <w:trPr>
                <w:trHeight w:val="564"/>
                <w:jc w:val="center"/>
              </w:trPr>
              <w:tc>
                <w:tcPr>
                  <w:tcW w:w="460" w:type="dxa"/>
                  <w:tcBorders>
                    <w:top w:val="nil"/>
                    <w:left w:val="single" w:sz="4" w:space="0" w:color="auto"/>
                    <w:bottom w:val="single" w:sz="4" w:space="0" w:color="auto"/>
                    <w:right w:val="single" w:sz="4" w:space="0" w:color="auto"/>
                  </w:tcBorders>
                  <w:vAlign w:val="center"/>
                  <w:hideMark/>
                </w:tcPr>
                <w:p w14:paraId="7414F77E"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7</w:t>
                  </w:r>
                </w:p>
              </w:tc>
              <w:tc>
                <w:tcPr>
                  <w:tcW w:w="8567" w:type="dxa"/>
                  <w:tcBorders>
                    <w:top w:val="nil"/>
                    <w:left w:val="nil"/>
                    <w:bottom w:val="single" w:sz="4" w:space="0" w:color="auto"/>
                    <w:right w:val="single" w:sz="4" w:space="0" w:color="auto"/>
                  </w:tcBorders>
                  <w:vAlign w:val="center"/>
                  <w:hideMark/>
                </w:tcPr>
                <w:p w14:paraId="63678C44" w14:textId="77777777" w:rsidR="00FA3546" w:rsidRPr="00FA3546" w:rsidRDefault="00FA3546" w:rsidP="00BA4367">
                  <w:pPr>
                    <w:jc w:val="both"/>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Tratándose de dos o más infracciones, de la misma clasificación, se aplicará la sanción de multa de su límite medio a superior. Aplica a infracciones calificadas de menos graves y graves.</w:t>
                  </w:r>
                </w:p>
              </w:tc>
            </w:tr>
            <w:tr w:rsidR="00FA3546" w:rsidRPr="00FA3546" w14:paraId="3E387184" w14:textId="77777777" w:rsidTr="00FA3546">
              <w:trPr>
                <w:trHeight w:val="841"/>
                <w:jc w:val="center"/>
              </w:trPr>
              <w:tc>
                <w:tcPr>
                  <w:tcW w:w="460" w:type="dxa"/>
                  <w:tcBorders>
                    <w:top w:val="nil"/>
                    <w:left w:val="single" w:sz="4" w:space="0" w:color="auto"/>
                    <w:bottom w:val="single" w:sz="4" w:space="0" w:color="auto"/>
                    <w:right w:val="single" w:sz="4" w:space="0" w:color="auto"/>
                  </w:tcBorders>
                  <w:vAlign w:val="center"/>
                  <w:hideMark/>
                </w:tcPr>
                <w:p w14:paraId="5243218B" w14:textId="77777777" w:rsidR="00FA3546" w:rsidRPr="00FA3546" w:rsidRDefault="00FA3546" w:rsidP="00BA4367">
                  <w:pPr>
                    <w:jc w:val="center"/>
                    <w:rPr>
                      <w:rFonts w:ascii="Tahoma" w:eastAsia="Times New Roman" w:hAnsi="Tahoma" w:cs="Tahoma"/>
                      <w:b/>
                      <w:bCs/>
                      <w:color w:val="000000"/>
                      <w:sz w:val="16"/>
                      <w:szCs w:val="16"/>
                      <w:lang w:val="es-CL" w:eastAsia="es-CL"/>
                    </w:rPr>
                  </w:pPr>
                  <w:r w:rsidRPr="00FA3546">
                    <w:rPr>
                      <w:rFonts w:ascii="Tahoma" w:eastAsia="Times New Roman" w:hAnsi="Tahoma" w:cs="Tahoma"/>
                      <w:b/>
                      <w:bCs/>
                      <w:color w:val="000000"/>
                      <w:sz w:val="16"/>
                      <w:szCs w:val="16"/>
                      <w:lang w:val="es-CL" w:eastAsia="es-CL"/>
                    </w:rPr>
                    <w:t>8</w:t>
                  </w:r>
                </w:p>
              </w:tc>
              <w:tc>
                <w:tcPr>
                  <w:tcW w:w="8567" w:type="dxa"/>
                  <w:tcBorders>
                    <w:top w:val="nil"/>
                    <w:left w:val="nil"/>
                    <w:bottom w:val="single" w:sz="4" w:space="0" w:color="auto"/>
                    <w:right w:val="single" w:sz="4" w:space="0" w:color="auto"/>
                  </w:tcBorders>
                  <w:vAlign w:val="center"/>
                  <w:hideMark/>
                </w:tcPr>
                <w:p w14:paraId="746ABF43" w14:textId="77777777" w:rsidR="00FA3546" w:rsidRPr="00FA3546" w:rsidRDefault="00FA3546" w:rsidP="00BA4367">
                  <w:pPr>
                    <w:jc w:val="both"/>
                    <w:rPr>
                      <w:rFonts w:ascii="Tahoma" w:eastAsia="Times New Roman" w:hAnsi="Tahoma" w:cs="Tahoma"/>
                      <w:color w:val="000000"/>
                      <w:sz w:val="16"/>
                      <w:szCs w:val="16"/>
                      <w:lang w:val="es-CL" w:eastAsia="es-CL"/>
                    </w:rPr>
                  </w:pPr>
                  <w:r w:rsidRPr="00FA3546">
                    <w:rPr>
                      <w:rFonts w:ascii="Tahoma" w:eastAsia="Times New Roman" w:hAnsi="Tahoma" w:cs="Tahoma"/>
                      <w:color w:val="000000"/>
                      <w:sz w:val="16"/>
                      <w:szCs w:val="16"/>
                      <w:lang w:val="es-CL" w:eastAsia="es-CL"/>
                    </w:rPr>
                    <w:t>Tratándose de dos o más infracciones calificadas de muy graves, se podrá aplicar la medida de multa de 25 UTM, de suspensión o de cancelación.</w:t>
                  </w:r>
                </w:p>
              </w:tc>
            </w:tr>
            <w:tr w:rsidR="00FA3546" w:rsidRPr="00FA3546" w14:paraId="1F399210" w14:textId="77777777" w:rsidTr="00FA3546">
              <w:trPr>
                <w:trHeight w:val="610"/>
                <w:jc w:val="center"/>
              </w:trPr>
              <w:tc>
                <w:tcPr>
                  <w:tcW w:w="460" w:type="dxa"/>
                  <w:tcBorders>
                    <w:top w:val="single" w:sz="4" w:space="0" w:color="auto"/>
                    <w:left w:val="single" w:sz="4" w:space="0" w:color="auto"/>
                    <w:bottom w:val="single" w:sz="4" w:space="0" w:color="auto"/>
                    <w:right w:val="single" w:sz="4" w:space="0" w:color="auto"/>
                  </w:tcBorders>
                  <w:vAlign w:val="center"/>
                  <w:hideMark/>
                </w:tcPr>
                <w:p w14:paraId="16679851" w14:textId="77777777" w:rsidR="00FA3546" w:rsidRPr="00FA3546" w:rsidRDefault="00FA3546" w:rsidP="00BA4367">
                  <w:pPr>
                    <w:jc w:val="center"/>
                    <w:rPr>
                      <w:rFonts w:ascii="Tahoma" w:eastAsia="Times New Roman" w:hAnsi="Tahoma" w:cs="Tahoma"/>
                      <w:b/>
                      <w:bCs/>
                      <w:sz w:val="16"/>
                      <w:szCs w:val="16"/>
                      <w:lang w:val="es-CL" w:eastAsia="es-CL"/>
                    </w:rPr>
                  </w:pPr>
                  <w:r w:rsidRPr="00FA3546">
                    <w:rPr>
                      <w:rFonts w:ascii="Tahoma" w:eastAsia="Times New Roman" w:hAnsi="Tahoma" w:cs="Tahoma"/>
                      <w:b/>
                      <w:bCs/>
                      <w:sz w:val="16"/>
                      <w:szCs w:val="16"/>
                      <w:lang w:val="es-CL" w:eastAsia="es-CL"/>
                    </w:rPr>
                    <w:t>9</w:t>
                  </w:r>
                </w:p>
              </w:tc>
              <w:tc>
                <w:tcPr>
                  <w:tcW w:w="8567" w:type="dxa"/>
                  <w:tcBorders>
                    <w:top w:val="single" w:sz="4" w:space="0" w:color="auto"/>
                    <w:left w:val="nil"/>
                    <w:bottom w:val="single" w:sz="4" w:space="0" w:color="auto"/>
                    <w:right w:val="single" w:sz="4" w:space="0" w:color="auto"/>
                  </w:tcBorders>
                  <w:vAlign w:val="center"/>
                  <w:hideMark/>
                </w:tcPr>
                <w:p w14:paraId="1F4B1A38" w14:textId="77777777" w:rsidR="00FA3546" w:rsidRPr="00FA3546" w:rsidRDefault="00FA3546" w:rsidP="00BA4367">
                  <w:pPr>
                    <w:jc w:val="both"/>
                    <w:rPr>
                      <w:rFonts w:ascii="Tahoma" w:eastAsia="Times New Roman" w:hAnsi="Tahoma" w:cs="Tahoma"/>
                      <w:color w:val="FF0000"/>
                      <w:sz w:val="16"/>
                      <w:szCs w:val="16"/>
                      <w:lang w:val="es-CL" w:eastAsia="es-CL"/>
                    </w:rPr>
                  </w:pPr>
                  <w:r w:rsidRPr="00FA3546">
                    <w:rPr>
                      <w:rFonts w:ascii="Tahoma" w:eastAsia="Times New Roman" w:hAnsi="Tahoma" w:cs="Tahoma"/>
                      <w:color w:val="000000"/>
                      <w:sz w:val="16"/>
                      <w:szCs w:val="16"/>
                      <w:lang w:val="es-CL" w:eastAsia="es-CL"/>
                    </w:rPr>
                    <w:t>Los incumplimientos no descritos precedentemente, serán sancionados de acuerdo a las medidas dispuestas en la ley, de conformidad a la gravedad de los hechos.</w:t>
                  </w:r>
                </w:p>
              </w:tc>
            </w:tr>
          </w:tbl>
          <w:p w14:paraId="7EA540BB" w14:textId="77777777" w:rsidR="00FA3546" w:rsidRDefault="00FA3546" w:rsidP="00BA4367">
            <w:pPr>
              <w:jc w:val="both"/>
              <w:rPr>
                <w:rFonts w:ascii="Tahoma" w:hAnsi="Tahoma" w:cs="Tahoma"/>
                <w:sz w:val="20"/>
                <w:szCs w:val="20"/>
              </w:rPr>
            </w:pPr>
          </w:p>
        </w:tc>
      </w:tr>
    </w:tbl>
    <w:p w14:paraId="40D97315" w14:textId="77777777" w:rsidR="00FA3546" w:rsidRPr="0040469D" w:rsidRDefault="00FA3546" w:rsidP="00FA3546">
      <w:pPr>
        <w:jc w:val="both"/>
        <w:rPr>
          <w:rFonts w:ascii="Tahoma" w:hAnsi="Tahoma" w:cs="Tahoma"/>
          <w:sz w:val="20"/>
          <w:szCs w:val="20"/>
          <w:lang w:val="es-CL"/>
        </w:rPr>
      </w:pPr>
    </w:p>
    <w:p w14:paraId="13C3C303" w14:textId="77777777" w:rsidR="00FA3546" w:rsidRPr="0040469D" w:rsidRDefault="00FA3546" w:rsidP="0046259B">
      <w:pPr>
        <w:jc w:val="both"/>
        <w:rPr>
          <w:rFonts w:ascii="Tahoma" w:hAnsi="Tahoma" w:cs="Tahoma"/>
          <w:sz w:val="20"/>
          <w:szCs w:val="20"/>
          <w:lang w:val="es-CL"/>
        </w:rPr>
      </w:pPr>
    </w:p>
    <w:sectPr w:rsidR="00FA3546" w:rsidRPr="0040469D" w:rsidSect="00D07073">
      <w:headerReference w:type="default" r:id="rId10"/>
      <w:footerReference w:type="default" r:id="rId11"/>
      <w:pgSz w:w="12240" w:h="20160" w:code="5"/>
      <w:pgMar w:top="1820" w:right="244" w:bottom="1418" w:left="624" w:header="27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BF6C1" w14:textId="77777777" w:rsidR="003676E1" w:rsidRDefault="003676E1" w:rsidP="009C340E">
      <w:r>
        <w:separator/>
      </w:r>
    </w:p>
  </w:endnote>
  <w:endnote w:type="continuationSeparator" w:id="0">
    <w:p w14:paraId="2FF2589B" w14:textId="77777777" w:rsidR="003676E1" w:rsidRDefault="003676E1"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gobCL">
    <w:altName w:val="Times New Roman"/>
    <w:charset w:val="00"/>
    <w:family w:val="auto"/>
    <w:pitch w:val="variable"/>
    <w:sig w:usb0="00000001"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6195" w14:textId="7E468CA2" w:rsidR="009C340E" w:rsidRDefault="00994587" w:rsidP="00287A9E">
    <w:pPr>
      <w:pStyle w:val="Piedepgina"/>
      <w:ind w:left="-993"/>
    </w:pPr>
    <w:r>
      <w:rPr>
        <w:noProof/>
        <w:lang w:val="es-CL" w:eastAsia="es-CL"/>
      </w:rPr>
      <mc:AlternateContent>
        <mc:Choice Requires="wps">
          <w:drawing>
            <wp:anchor distT="0" distB="0" distL="114300" distR="114300" simplePos="0" relativeHeight="251660288" behindDoc="0" locked="0" layoutInCell="1" allowOverlap="1" wp14:anchorId="6293C212" wp14:editId="4144C348">
              <wp:simplePos x="0" y="0"/>
              <wp:positionH relativeFrom="page">
                <wp:align>left</wp:align>
              </wp:positionH>
              <wp:positionV relativeFrom="paragraph">
                <wp:posOffset>-508625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0;margin-top:-40.05pt;width:560.95pt;height:54.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" filled="f" stroked="f">
              <v:textbo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v:textbox>
              <w10:wrap anchorx="page"/>
            </v:shape>
          </w:pict>
        </mc:Fallback>
      </mc:AlternateContent>
    </w:r>
    <w:r w:rsidR="005A4707">
      <w:rPr>
        <w:noProof/>
        <w:lang w:val="es-CL" w:eastAsia="es-CL"/>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F23B5" w14:textId="77777777" w:rsidR="003676E1" w:rsidRDefault="003676E1" w:rsidP="009C340E">
      <w:r>
        <w:separator/>
      </w:r>
    </w:p>
  </w:footnote>
  <w:footnote w:type="continuationSeparator" w:id="0">
    <w:p w14:paraId="0077DADB" w14:textId="77777777" w:rsidR="003676E1" w:rsidRDefault="003676E1"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35BA" w14:textId="3D2C65A1" w:rsidR="005C0373" w:rsidRDefault="005C0373" w:rsidP="00287A9E">
    <w:pPr>
      <w:pStyle w:val="Encabezado"/>
      <w:spacing w:line="120" w:lineRule="auto"/>
      <w:ind w:left="-993"/>
    </w:pPr>
    <w:r>
      <w:br/>
    </w:r>
  </w:p>
  <w:p w14:paraId="7540784A" w14:textId="42E0CB63" w:rsidR="008A1F18" w:rsidRDefault="008A1F18" w:rsidP="00C57414">
    <w:pPr>
      <w:pStyle w:val="Encabezado"/>
      <w:spacing w:line="120" w:lineRule="auto"/>
      <w:ind w:left="-3260"/>
    </w:pPr>
  </w:p>
  <w:p w14:paraId="29B0E4FB" w14:textId="33BF7368" w:rsidR="005C0373" w:rsidRDefault="00E637B1"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5A15571">
              <wp:simplePos x="0" y="0"/>
              <wp:positionH relativeFrom="column">
                <wp:posOffset>539680</wp:posOffset>
              </wp:positionH>
              <wp:positionV relativeFrom="paragraph">
                <wp:posOffset>48600</wp:posOffset>
              </wp:positionV>
              <wp:extent cx="5416025" cy="6477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5416025"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42.5pt;margin-top:3.85pt;width:426.4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" filled="f" stroked="f">
              <v:textbo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sidR="00ED2423">
      <w:rPr>
        <w:noProof/>
        <w:lang w:val="es-CL" w:eastAsia="es-CL"/>
      </w:rPr>
      <w:drawing>
        <wp:inline distT="0" distB="0" distL="0" distR="0" wp14:anchorId="7FB264D3" wp14:editId="4F69D943">
          <wp:extent cx="1022400" cy="970915"/>
          <wp:effectExtent l="0" t="0" r="6350" b="635"/>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01" cy="9774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1220"/>
    <w:rsid w:val="000021FE"/>
    <w:rsid w:val="00002BE2"/>
    <w:rsid w:val="00015823"/>
    <w:rsid w:val="00023D21"/>
    <w:rsid w:val="000332E2"/>
    <w:rsid w:val="00046341"/>
    <w:rsid w:val="00052F83"/>
    <w:rsid w:val="0005322A"/>
    <w:rsid w:val="00053EBE"/>
    <w:rsid w:val="000727D8"/>
    <w:rsid w:val="000823B7"/>
    <w:rsid w:val="00096404"/>
    <w:rsid w:val="000A684B"/>
    <w:rsid w:val="000C049C"/>
    <w:rsid w:val="000D3B4E"/>
    <w:rsid w:val="000D5401"/>
    <w:rsid w:val="000E0A86"/>
    <w:rsid w:val="000F35E7"/>
    <w:rsid w:val="001106D8"/>
    <w:rsid w:val="00111F8A"/>
    <w:rsid w:val="00116625"/>
    <w:rsid w:val="00121DBE"/>
    <w:rsid w:val="0012654D"/>
    <w:rsid w:val="00130D7D"/>
    <w:rsid w:val="00131F99"/>
    <w:rsid w:val="00146675"/>
    <w:rsid w:val="00147672"/>
    <w:rsid w:val="001478CA"/>
    <w:rsid w:val="0015395A"/>
    <w:rsid w:val="001620E5"/>
    <w:rsid w:val="001733A4"/>
    <w:rsid w:val="00186BC5"/>
    <w:rsid w:val="0019094B"/>
    <w:rsid w:val="001A78CA"/>
    <w:rsid w:val="001B354E"/>
    <w:rsid w:val="001B74F7"/>
    <w:rsid w:val="001E0E73"/>
    <w:rsid w:val="001E6AFC"/>
    <w:rsid w:val="00204079"/>
    <w:rsid w:val="00206768"/>
    <w:rsid w:val="002218A3"/>
    <w:rsid w:val="00225D03"/>
    <w:rsid w:val="002308A1"/>
    <w:rsid w:val="00234D34"/>
    <w:rsid w:val="00263637"/>
    <w:rsid w:val="002644FB"/>
    <w:rsid w:val="00271563"/>
    <w:rsid w:val="00281D4A"/>
    <w:rsid w:val="002841B0"/>
    <w:rsid w:val="00286AEB"/>
    <w:rsid w:val="00287A9E"/>
    <w:rsid w:val="00290C00"/>
    <w:rsid w:val="002D3545"/>
    <w:rsid w:val="00305938"/>
    <w:rsid w:val="00333C0E"/>
    <w:rsid w:val="00335416"/>
    <w:rsid w:val="00335F64"/>
    <w:rsid w:val="0033614C"/>
    <w:rsid w:val="00342C4A"/>
    <w:rsid w:val="003441F3"/>
    <w:rsid w:val="003523A7"/>
    <w:rsid w:val="00354084"/>
    <w:rsid w:val="0036014A"/>
    <w:rsid w:val="003673F5"/>
    <w:rsid w:val="003676E1"/>
    <w:rsid w:val="00372BF1"/>
    <w:rsid w:val="0038036B"/>
    <w:rsid w:val="003A1DA5"/>
    <w:rsid w:val="003A23B9"/>
    <w:rsid w:val="003B6ADA"/>
    <w:rsid w:val="003C602F"/>
    <w:rsid w:val="003D4BC0"/>
    <w:rsid w:val="003D7AFC"/>
    <w:rsid w:val="003E2C1A"/>
    <w:rsid w:val="0040469D"/>
    <w:rsid w:val="004210F7"/>
    <w:rsid w:val="004257DB"/>
    <w:rsid w:val="0045731C"/>
    <w:rsid w:val="0046259B"/>
    <w:rsid w:val="00463A3F"/>
    <w:rsid w:val="00465553"/>
    <w:rsid w:val="00467EE5"/>
    <w:rsid w:val="00485870"/>
    <w:rsid w:val="00490AE3"/>
    <w:rsid w:val="00494D66"/>
    <w:rsid w:val="00495B22"/>
    <w:rsid w:val="004B2B6C"/>
    <w:rsid w:val="004B48C3"/>
    <w:rsid w:val="004D1CD8"/>
    <w:rsid w:val="004D27A3"/>
    <w:rsid w:val="0051688E"/>
    <w:rsid w:val="00517F4D"/>
    <w:rsid w:val="00520B6D"/>
    <w:rsid w:val="00522BAC"/>
    <w:rsid w:val="00527BF2"/>
    <w:rsid w:val="00540297"/>
    <w:rsid w:val="00557CA9"/>
    <w:rsid w:val="00565DB8"/>
    <w:rsid w:val="005865B9"/>
    <w:rsid w:val="005A4707"/>
    <w:rsid w:val="005B1A9A"/>
    <w:rsid w:val="005C0373"/>
    <w:rsid w:val="005C3BF5"/>
    <w:rsid w:val="005E371D"/>
    <w:rsid w:val="005E5905"/>
    <w:rsid w:val="005E75A4"/>
    <w:rsid w:val="005F6594"/>
    <w:rsid w:val="00603C39"/>
    <w:rsid w:val="006130E9"/>
    <w:rsid w:val="006176FD"/>
    <w:rsid w:val="00634D97"/>
    <w:rsid w:val="00650BBE"/>
    <w:rsid w:val="0065484C"/>
    <w:rsid w:val="0065544F"/>
    <w:rsid w:val="0067218B"/>
    <w:rsid w:val="00684164"/>
    <w:rsid w:val="006A7C90"/>
    <w:rsid w:val="006B3EE0"/>
    <w:rsid w:val="006D1C69"/>
    <w:rsid w:val="006F679F"/>
    <w:rsid w:val="006F7CCD"/>
    <w:rsid w:val="00700C3A"/>
    <w:rsid w:val="00710079"/>
    <w:rsid w:val="00725BDD"/>
    <w:rsid w:val="00734042"/>
    <w:rsid w:val="007911B6"/>
    <w:rsid w:val="00793D3D"/>
    <w:rsid w:val="007A1EF9"/>
    <w:rsid w:val="007B01CD"/>
    <w:rsid w:val="007B4C77"/>
    <w:rsid w:val="007C581F"/>
    <w:rsid w:val="007C603B"/>
    <w:rsid w:val="007D0D8A"/>
    <w:rsid w:val="007E54B1"/>
    <w:rsid w:val="007F2335"/>
    <w:rsid w:val="00805D83"/>
    <w:rsid w:val="00813CDB"/>
    <w:rsid w:val="00815AA4"/>
    <w:rsid w:val="00836BD0"/>
    <w:rsid w:val="00843510"/>
    <w:rsid w:val="00851EEE"/>
    <w:rsid w:val="008547D1"/>
    <w:rsid w:val="00865790"/>
    <w:rsid w:val="00870080"/>
    <w:rsid w:val="00872065"/>
    <w:rsid w:val="00874133"/>
    <w:rsid w:val="008751B0"/>
    <w:rsid w:val="0088230D"/>
    <w:rsid w:val="00883E54"/>
    <w:rsid w:val="008A1F18"/>
    <w:rsid w:val="008A32CD"/>
    <w:rsid w:val="008B1164"/>
    <w:rsid w:val="008B2CF2"/>
    <w:rsid w:val="008C04E1"/>
    <w:rsid w:val="008C3277"/>
    <w:rsid w:val="008C6A67"/>
    <w:rsid w:val="008D50AC"/>
    <w:rsid w:val="008D6C30"/>
    <w:rsid w:val="008E2A09"/>
    <w:rsid w:val="008F5AF2"/>
    <w:rsid w:val="009119D0"/>
    <w:rsid w:val="00912D86"/>
    <w:rsid w:val="00924E67"/>
    <w:rsid w:val="00926D64"/>
    <w:rsid w:val="0094090C"/>
    <w:rsid w:val="00954D7A"/>
    <w:rsid w:val="0095738B"/>
    <w:rsid w:val="00961E13"/>
    <w:rsid w:val="0096217E"/>
    <w:rsid w:val="00965234"/>
    <w:rsid w:val="009706FD"/>
    <w:rsid w:val="0098297C"/>
    <w:rsid w:val="009848C3"/>
    <w:rsid w:val="00994587"/>
    <w:rsid w:val="009952FB"/>
    <w:rsid w:val="009A1EE2"/>
    <w:rsid w:val="009C340E"/>
    <w:rsid w:val="009F0C41"/>
    <w:rsid w:val="00A01838"/>
    <w:rsid w:val="00A22714"/>
    <w:rsid w:val="00A30785"/>
    <w:rsid w:val="00A44283"/>
    <w:rsid w:val="00A65CCA"/>
    <w:rsid w:val="00A66C9C"/>
    <w:rsid w:val="00A83DDE"/>
    <w:rsid w:val="00AA3934"/>
    <w:rsid w:val="00AA4B65"/>
    <w:rsid w:val="00AA706C"/>
    <w:rsid w:val="00AA7706"/>
    <w:rsid w:val="00AB279E"/>
    <w:rsid w:val="00AC1C4A"/>
    <w:rsid w:val="00AC6793"/>
    <w:rsid w:val="00AD1E08"/>
    <w:rsid w:val="00AD7A84"/>
    <w:rsid w:val="00AE3A6D"/>
    <w:rsid w:val="00AE4D1F"/>
    <w:rsid w:val="00AF17EA"/>
    <w:rsid w:val="00AF2C4C"/>
    <w:rsid w:val="00AF5304"/>
    <w:rsid w:val="00B141F4"/>
    <w:rsid w:val="00B368BD"/>
    <w:rsid w:val="00B537C2"/>
    <w:rsid w:val="00B555FE"/>
    <w:rsid w:val="00B60C31"/>
    <w:rsid w:val="00B87E3B"/>
    <w:rsid w:val="00BA05C5"/>
    <w:rsid w:val="00BB5299"/>
    <w:rsid w:val="00BB7E3F"/>
    <w:rsid w:val="00BC2D8D"/>
    <w:rsid w:val="00BC4353"/>
    <w:rsid w:val="00BD4106"/>
    <w:rsid w:val="00BD44A3"/>
    <w:rsid w:val="00BE053F"/>
    <w:rsid w:val="00BE0A2D"/>
    <w:rsid w:val="00BF5FFD"/>
    <w:rsid w:val="00C02329"/>
    <w:rsid w:val="00C42F3C"/>
    <w:rsid w:val="00C57414"/>
    <w:rsid w:val="00C65663"/>
    <w:rsid w:val="00C74B0D"/>
    <w:rsid w:val="00C77BCD"/>
    <w:rsid w:val="00C84949"/>
    <w:rsid w:val="00C9158A"/>
    <w:rsid w:val="00CB0954"/>
    <w:rsid w:val="00CB64E2"/>
    <w:rsid w:val="00CC04B1"/>
    <w:rsid w:val="00CC2783"/>
    <w:rsid w:val="00CC68B4"/>
    <w:rsid w:val="00CF5A6D"/>
    <w:rsid w:val="00CF68AF"/>
    <w:rsid w:val="00D02ED3"/>
    <w:rsid w:val="00D07073"/>
    <w:rsid w:val="00D07EC3"/>
    <w:rsid w:val="00D15398"/>
    <w:rsid w:val="00D24A6E"/>
    <w:rsid w:val="00D40B72"/>
    <w:rsid w:val="00D44606"/>
    <w:rsid w:val="00D46D62"/>
    <w:rsid w:val="00D47B3C"/>
    <w:rsid w:val="00D732B0"/>
    <w:rsid w:val="00D81163"/>
    <w:rsid w:val="00DA56BC"/>
    <w:rsid w:val="00DB065C"/>
    <w:rsid w:val="00DB0F51"/>
    <w:rsid w:val="00DC3371"/>
    <w:rsid w:val="00DC7B01"/>
    <w:rsid w:val="00DD635A"/>
    <w:rsid w:val="00DE1B4E"/>
    <w:rsid w:val="00DF42E3"/>
    <w:rsid w:val="00E038E0"/>
    <w:rsid w:val="00E14F34"/>
    <w:rsid w:val="00E32E2F"/>
    <w:rsid w:val="00E333DA"/>
    <w:rsid w:val="00E450BA"/>
    <w:rsid w:val="00E45C37"/>
    <w:rsid w:val="00E52854"/>
    <w:rsid w:val="00E57578"/>
    <w:rsid w:val="00E57744"/>
    <w:rsid w:val="00E637B1"/>
    <w:rsid w:val="00E855EE"/>
    <w:rsid w:val="00E906A7"/>
    <w:rsid w:val="00E9603F"/>
    <w:rsid w:val="00EA18D7"/>
    <w:rsid w:val="00EC02A1"/>
    <w:rsid w:val="00EC2297"/>
    <w:rsid w:val="00EC3BFC"/>
    <w:rsid w:val="00EC5C63"/>
    <w:rsid w:val="00ED2423"/>
    <w:rsid w:val="00ED3995"/>
    <w:rsid w:val="00ED5D2F"/>
    <w:rsid w:val="00EF73EA"/>
    <w:rsid w:val="00F049D0"/>
    <w:rsid w:val="00F0694C"/>
    <w:rsid w:val="00F171BD"/>
    <w:rsid w:val="00F27D85"/>
    <w:rsid w:val="00F32E61"/>
    <w:rsid w:val="00F42EA7"/>
    <w:rsid w:val="00F64F18"/>
    <w:rsid w:val="00F67CCF"/>
    <w:rsid w:val="00F77485"/>
    <w:rsid w:val="00F84096"/>
    <w:rsid w:val="00F86274"/>
    <w:rsid w:val="00FA3546"/>
    <w:rsid w:val="00FB1BD5"/>
    <w:rsid w:val="00FB30AC"/>
    <w:rsid w:val="00FB7100"/>
    <w:rsid w:val="00FC1203"/>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character" w:styleId="Refdecomentario">
    <w:name w:val="annotation reference"/>
    <w:basedOn w:val="Fuentedeprrafopredeter"/>
    <w:uiPriority w:val="99"/>
    <w:semiHidden/>
    <w:unhideWhenUsed/>
    <w:rsid w:val="0065484C"/>
    <w:rPr>
      <w:sz w:val="16"/>
      <w:szCs w:val="16"/>
    </w:rPr>
  </w:style>
  <w:style w:type="paragraph" w:styleId="Textocomentario">
    <w:name w:val="annotation text"/>
    <w:basedOn w:val="Normal"/>
    <w:link w:val="TextocomentarioCar"/>
    <w:uiPriority w:val="99"/>
    <w:unhideWhenUsed/>
    <w:rsid w:val="0065484C"/>
    <w:rPr>
      <w:sz w:val="20"/>
      <w:szCs w:val="20"/>
    </w:rPr>
  </w:style>
  <w:style w:type="character" w:customStyle="1" w:styleId="TextocomentarioCar">
    <w:name w:val="Texto comentario Car"/>
    <w:basedOn w:val="Fuentedeprrafopredeter"/>
    <w:link w:val="Textocomentario"/>
    <w:uiPriority w:val="99"/>
    <w:rsid w:val="0065484C"/>
    <w:rPr>
      <w:sz w:val="20"/>
      <w:szCs w:val="20"/>
    </w:rPr>
  </w:style>
  <w:style w:type="paragraph" w:styleId="Asuntodelcomentario">
    <w:name w:val="annotation subject"/>
    <w:basedOn w:val="Textocomentario"/>
    <w:next w:val="Textocomentario"/>
    <w:link w:val="AsuntodelcomentarioCar"/>
    <w:uiPriority w:val="99"/>
    <w:semiHidden/>
    <w:unhideWhenUsed/>
    <w:rsid w:val="0065484C"/>
    <w:rPr>
      <w:b/>
      <w:bCs/>
    </w:rPr>
  </w:style>
  <w:style w:type="character" w:customStyle="1" w:styleId="AsuntodelcomentarioCar">
    <w:name w:val="Asunto del comentario Car"/>
    <w:basedOn w:val="TextocomentarioCar"/>
    <w:link w:val="Asuntodelcomentario"/>
    <w:uiPriority w:val="99"/>
    <w:semiHidden/>
    <w:rsid w:val="00654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43421128">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005939970">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09546302">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277709673">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45243425">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2062943860">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3A2947E57FF840A0E212876C40C720" ma:contentTypeVersion="13" ma:contentTypeDescription="Crear nuevo documento." ma:contentTypeScope="" ma:versionID="231ac2b0c0c7d50a7bc032d65580a5f9">
  <xsd:schema xmlns:xsd="http://www.w3.org/2001/XMLSchema" xmlns:xs="http://www.w3.org/2001/XMLSchema" xmlns:p="http://schemas.microsoft.com/office/2006/metadata/properties" xmlns:ns3="a0ee867f-8743-415e-b6f9-a5b8aae5d0dc" xmlns:ns4="b8d2bc69-8ac6-422c-a09e-146f5931de2a" targetNamespace="http://schemas.microsoft.com/office/2006/metadata/properties" ma:root="true" ma:fieldsID="ca0106539d40c7424497e755ad9acef4" ns3:_="" ns4:_="">
    <xsd:import namespace="a0ee867f-8743-415e-b6f9-a5b8aae5d0dc"/>
    <xsd:import namespace="b8d2bc69-8ac6-422c-a09e-146f5931de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e867f-8743-415e-b6f9-a5b8aae5d0d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2bc69-8ac6-422c-a09e-146f5931de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AEBC-992B-4808-AEC2-08983B635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4F760-DFB1-4756-B112-D82859311578}">
  <ds:schemaRefs>
    <ds:schemaRef ds:uri="http://schemas.microsoft.com/sharepoint/v3/contenttype/forms"/>
  </ds:schemaRefs>
</ds:datastoreItem>
</file>

<file path=customXml/itemProps3.xml><?xml version="1.0" encoding="utf-8"?>
<ds:datastoreItem xmlns:ds="http://schemas.openxmlformats.org/officeDocument/2006/customXml" ds:itemID="{2130413D-B308-4488-8A8E-928F276E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e867f-8743-415e-b6f9-a5b8aae5d0dc"/>
    <ds:schemaRef ds:uri="b8d2bc69-8ac6-422c-a09e-146f5931d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5C7C1-C266-4494-96D6-BAC6DE0F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1707</Words>
  <Characters>9393</Characters>
  <Application>Microsoft Office Word</Application>
  <DocSecurity>0</DocSecurity>
  <Lines>78</Lines>
  <Paragraphs>22</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Susana Cruzat Osten</cp:lastModifiedBy>
  <cp:revision>3</cp:revision>
  <cp:lastPrinted>2026-01-05T14:46:00Z</cp:lastPrinted>
  <dcterms:created xsi:type="dcterms:W3CDTF">2026-01-05T15:11:00Z</dcterms:created>
  <dcterms:modified xsi:type="dcterms:W3CDTF">2026-01-07T14:34:00Z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0x0101009D3A2947E57FF840A0E212876C40C720</vt:lpwstr>
  </property>
</Properties>
</file>